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2" w:tblpY="540"/>
        <w:tblW w:w="9781" w:type="dxa"/>
        <w:tblLayout w:type="fixed"/>
        <w:tblLook w:val="0000" w:firstRow="0" w:lastRow="0" w:firstColumn="0" w:lastColumn="0" w:noHBand="0" w:noVBand="0"/>
      </w:tblPr>
      <w:tblGrid>
        <w:gridCol w:w="1697"/>
        <w:gridCol w:w="8084"/>
      </w:tblGrid>
      <w:tr w:rsidR="0009230E" w:rsidRPr="0009230E" w:rsidTr="0009230E">
        <w:trPr>
          <w:trHeight w:val="1281"/>
        </w:trPr>
        <w:tc>
          <w:tcPr>
            <w:tcW w:w="1697" w:type="dxa"/>
            <w:shd w:val="clear" w:color="auto" w:fill="auto"/>
          </w:tcPr>
          <w:bookmarkStart w:id="0" w:name="Articolul_326."/>
          <w:p w:rsidR="0009230E" w:rsidRPr="0009230E" w:rsidRDefault="0009230E" w:rsidP="0009230E">
            <w:pPr>
              <w:spacing w:after="0"/>
              <w:rPr>
                <w:rFonts w:ascii="Times New Roman" w:hAnsi="Times New Roman" w:cs="Times New Roman"/>
                <w:b/>
                <w:szCs w:val="28"/>
                <w:lang w:val="ro-RO"/>
              </w:rPr>
            </w:pPr>
            <w:r w:rsidRPr="0009230E">
              <w:rPr>
                <w:rFonts w:ascii="Times New Roman" w:hAnsi="Times New Roman" w:cs="Times New Roman"/>
                <w:sz w:val="28"/>
                <w:szCs w:val="28"/>
                <w:lang w:val="ro-RO"/>
              </w:rPr>
              <w:object w:dxaOrig="1411" w:dyaOrig="1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0pt" o:ole="">
                  <v:imagedata r:id="rId5" o:title=""/>
                </v:shape>
                <o:OLEObject Type="Embed" ProgID="Word.Picture.8" ShapeID="_x0000_i1025" DrawAspect="Content" ObjectID="_1752037225" r:id="rId6"/>
              </w:object>
            </w:r>
          </w:p>
        </w:tc>
        <w:tc>
          <w:tcPr>
            <w:tcW w:w="8084" w:type="dxa"/>
            <w:shd w:val="clear" w:color="auto" w:fill="auto"/>
          </w:tcPr>
          <w:p w:rsidR="0009230E" w:rsidRPr="0009230E" w:rsidRDefault="0009230E" w:rsidP="0009230E">
            <w:pPr>
              <w:spacing w:after="0"/>
              <w:jc w:val="center"/>
              <w:rPr>
                <w:rFonts w:ascii="Times New Roman" w:hAnsi="Times New Roman" w:cs="Times New Roman"/>
                <w:b/>
                <w:sz w:val="28"/>
                <w:szCs w:val="28"/>
                <w:lang w:val="ro-RO"/>
              </w:rPr>
            </w:pPr>
          </w:p>
          <w:p w:rsidR="0009230E" w:rsidRPr="0009230E" w:rsidRDefault="0009230E" w:rsidP="0009230E">
            <w:pPr>
              <w:spacing w:after="0"/>
              <w:jc w:val="center"/>
              <w:rPr>
                <w:rFonts w:ascii="Times New Roman" w:hAnsi="Times New Roman" w:cs="Times New Roman"/>
                <w:b/>
                <w:szCs w:val="28"/>
                <w:lang w:val="ro-RO"/>
              </w:rPr>
            </w:pPr>
            <w:r w:rsidRPr="0009230E">
              <w:rPr>
                <w:rFonts w:ascii="Times New Roman" w:hAnsi="Times New Roman" w:cs="Times New Roman"/>
                <w:b/>
                <w:sz w:val="28"/>
                <w:szCs w:val="28"/>
                <w:lang w:val="ro-RO"/>
              </w:rPr>
              <w:t>MINISTERUL FINANŢELOR AL REPUBLICII MOLDOVA</w:t>
            </w:r>
          </w:p>
          <w:p w:rsidR="0009230E" w:rsidRPr="0009230E" w:rsidRDefault="0009230E" w:rsidP="0009230E">
            <w:pPr>
              <w:spacing w:after="0"/>
              <w:jc w:val="center"/>
              <w:rPr>
                <w:rFonts w:ascii="Times New Roman" w:hAnsi="Times New Roman" w:cs="Times New Roman"/>
                <w:b/>
                <w:lang w:val="ro-RO"/>
              </w:rPr>
            </w:pPr>
          </w:p>
          <w:p w:rsidR="0009230E" w:rsidRPr="0009230E" w:rsidRDefault="0009230E" w:rsidP="0009230E">
            <w:pPr>
              <w:spacing w:after="0"/>
              <w:jc w:val="center"/>
              <w:rPr>
                <w:rFonts w:ascii="Times New Roman" w:hAnsi="Times New Roman" w:cs="Times New Roman"/>
                <w:b/>
                <w:szCs w:val="28"/>
                <w:lang w:val="ro-RO"/>
              </w:rPr>
            </w:pPr>
            <w:r w:rsidRPr="0009230E">
              <w:rPr>
                <w:rFonts w:ascii="Times New Roman" w:hAnsi="Times New Roman" w:cs="Times New Roman"/>
                <w:b/>
                <w:sz w:val="28"/>
                <w:szCs w:val="28"/>
                <w:lang w:val="ro-RO"/>
              </w:rPr>
              <w:t>SERVICIUL VAMAL</w:t>
            </w:r>
          </w:p>
        </w:tc>
      </w:tr>
      <w:tr w:rsidR="0009230E" w:rsidRPr="0009230E" w:rsidTr="0009230E">
        <w:trPr>
          <w:trHeight w:val="70"/>
        </w:trPr>
        <w:tc>
          <w:tcPr>
            <w:tcW w:w="9781" w:type="dxa"/>
            <w:gridSpan w:val="2"/>
            <w:tcBorders>
              <w:top w:val="nil"/>
              <w:left w:val="nil"/>
              <w:bottom w:val="double" w:sz="12" w:space="0" w:color="auto"/>
              <w:right w:val="nil"/>
            </w:tcBorders>
            <w:shd w:val="clear" w:color="auto" w:fill="auto"/>
          </w:tcPr>
          <w:p w:rsidR="0009230E" w:rsidRPr="0009230E" w:rsidRDefault="0009230E" w:rsidP="0009230E">
            <w:pPr>
              <w:tabs>
                <w:tab w:val="left" w:pos="2865"/>
              </w:tabs>
              <w:spacing w:after="0"/>
              <w:rPr>
                <w:rFonts w:ascii="Times New Roman" w:hAnsi="Times New Roman" w:cs="Times New Roman"/>
                <w:sz w:val="12"/>
                <w:szCs w:val="12"/>
                <w:lang w:val="ro-RO"/>
              </w:rPr>
            </w:pPr>
          </w:p>
        </w:tc>
      </w:tr>
      <w:tr w:rsidR="0009230E" w:rsidRPr="0009230E" w:rsidTr="0009230E">
        <w:trPr>
          <w:trHeight w:val="1253"/>
        </w:trPr>
        <w:tc>
          <w:tcPr>
            <w:tcW w:w="9781" w:type="dxa"/>
            <w:gridSpan w:val="2"/>
            <w:shd w:val="clear" w:color="auto" w:fill="auto"/>
          </w:tcPr>
          <w:p w:rsidR="0009230E" w:rsidRPr="0009230E" w:rsidRDefault="0009230E" w:rsidP="0009230E">
            <w:pPr>
              <w:tabs>
                <w:tab w:val="left" w:pos="2775"/>
                <w:tab w:val="center" w:pos="4932"/>
              </w:tabs>
              <w:spacing w:after="0"/>
              <w:rPr>
                <w:rFonts w:ascii="Times New Roman" w:hAnsi="Times New Roman" w:cs="Times New Roman"/>
                <w:color w:val="000000"/>
                <w:sz w:val="2"/>
                <w:szCs w:val="2"/>
                <w:lang w:val="ro-RO"/>
              </w:rPr>
            </w:pPr>
          </w:p>
          <w:p w:rsidR="0009230E" w:rsidRPr="0009230E" w:rsidRDefault="0009230E" w:rsidP="0009230E">
            <w:pPr>
              <w:tabs>
                <w:tab w:val="left" w:pos="2775"/>
                <w:tab w:val="center" w:pos="4932"/>
              </w:tabs>
              <w:spacing w:after="0"/>
              <w:jc w:val="right"/>
              <w:rPr>
                <w:rFonts w:ascii="Times New Roman" w:hAnsi="Times New Roman" w:cs="Times New Roman"/>
                <w:b/>
                <w:i/>
                <w:color w:val="FF0000"/>
                <w:sz w:val="28"/>
                <w:szCs w:val="28"/>
                <w:lang w:val="ro-RO"/>
              </w:rPr>
            </w:pPr>
            <w:r w:rsidRPr="0009230E">
              <w:rPr>
                <w:rFonts w:ascii="Times New Roman" w:hAnsi="Times New Roman" w:cs="Times New Roman"/>
                <w:b/>
                <w:i/>
                <w:color w:val="FF0000"/>
                <w:sz w:val="28"/>
                <w:szCs w:val="28"/>
                <w:lang w:val="ro-RO"/>
              </w:rPr>
              <w:t>proiect</w:t>
            </w:r>
          </w:p>
          <w:p w:rsidR="0009230E" w:rsidRPr="0009230E" w:rsidRDefault="0009230E" w:rsidP="0009230E">
            <w:pPr>
              <w:tabs>
                <w:tab w:val="left" w:pos="2775"/>
                <w:tab w:val="center" w:pos="4932"/>
              </w:tabs>
              <w:spacing w:after="0"/>
              <w:jc w:val="center"/>
              <w:rPr>
                <w:rFonts w:ascii="Times New Roman" w:hAnsi="Times New Roman" w:cs="Times New Roman"/>
                <w:b/>
                <w:color w:val="000000"/>
                <w:sz w:val="28"/>
                <w:szCs w:val="28"/>
                <w:lang w:val="ro-RO"/>
              </w:rPr>
            </w:pPr>
            <w:r w:rsidRPr="0009230E">
              <w:rPr>
                <w:rFonts w:ascii="Times New Roman" w:hAnsi="Times New Roman" w:cs="Times New Roman"/>
                <w:b/>
                <w:color w:val="000000"/>
                <w:sz w:val="28"/>
                <w:szCs w:val="28"/>
                <w:lang w:val="ro-RO"/>
              </w:rPr>
              <w:t>ORDIN</w:t>
            </w:r>
          </w:p>
          <w:p w:rsidR="0009230E" w:rsidRPr="0009230E" w:rsidRDefault="0009230E" w:rsidP="0009230E">
            <w:pPr>
              <w:tabs>
                <w:tab w:val="left" w:pos="2775"/>
                <w:tab w:val="center" w:pos="4932"/>
              </w:tabs>
              <w:spacing w:after="0"/>
              <w:jc w:val="center"/>
              <w:rPr>
                <w:rFonts w:ascii="Times New Roman" w:hAnsi="Times New Roman" w:cs="Times New Roman"/>
                <w:b/>
                <w:color w:val="000000"/>
                <w:sz w:val="28"/>
                <w:szCs w:val="28"/>
                <w:lang w:val="ro-RO"/>
              </w:rPr>
            </w:pPr>
            <w:r w:rsidRPr="0009230E">
              <w:rPr>
                <w:rFonts w:ascii="Times New Roman" w:hAnsi="Times New Roman" w:cs="Times New Roman"/>
                <w:b/>
                <w:color w:val="000000"/>
                <w:sz w:val="28"/>
                <w:szCs w:val="28"/>
                <w:lang w:val="ro-RO"/>
              </w:rPr>
              <w:t>nr._______________</w:t>
            </w:r>
          </w:p>
          <w:p w:rsidR="0009230E" w:rsidRPr="0009230E" w:rsidRDefault="0009230E" w:rsidP="0009230E">
            <w:pPr>
              <w:tabs>
                <w:tab w:val="left" w:pos="2775"/>
                <w:tab w:val="center" w:pos="4932"/>
              </w:tabs>
              <w:spacing w:after="0"/>
              <w:jc w:val="center"/>
              <w:rPr>
                <w:rFonts w:ascii="Times New Roman" w:hAnsi="Times New Roman" w:cs="Times New Roman"/>
                <w:b/>
                <w:color w:val="000000"/>
                <w:sz w:val="10"/>
                <w:szCs w:val="10"/>
                <w:lang w:val="ro-RO"/>
              </w:rPr>
            </w:pPr>
          </w:p>
          <w:p w:rsidR="0009230E" w:rsidRPr="0009230E" w:rsidRDefault="0009230E" w:rsidP="0009230E">
            <w:pPr>
              <w:tabs>
                <w:tab w:val="left" w:pos="2775"/>
                <w:tab w:val="center" w:pos="4932"/>
              </w:tabs>
              <w:spacing w:after="0"/>
              <w:rPr>
                <w:rFonts w:ascii="Times New Roman" w:hAnsi="Times New Roman" w:cs="Times New Roman"/>
                <w:color w:val="000000"/>
                <w:sz w:val="26"/>
                <w:szCs w:val="26"/>
                <w:lang w:val="ro-RO"/>
              </w:rPr>
            </w:pPr>
            <w:r w:rsidRPr="0009230E">
              <w:rPr>
                <w:rFonts w:ascii="Times New Roman" w:hAnsi="Times New Roman" w:cs="Times New Roman"/>
                <w:color w:val="000000"/>
                <w:sz w:val="26"/>
                <w:szCs w:val="26"/>
                <w:lang w:val="ro-RO"/>
              </w:rPr>
              <w:t>„</w:t>
            </w:r>
            <w:r w:rsidRPr="0009230E">
              <w:rPr>
                <w:rFonts w:ascii="Times New Roman" w:hAnsi="Times New Roman" w:cs="Times New Roman"/>
                <w:color w:val="000000"/>
                <w:sz w:val="26"/>
                <w:szCs w:val="26"/>
                <w:u w:val="single"/>
                <w:lang w:val="ro-RO"/>
              </w:rPr>
              <w:t xml:space="preserve">      </w:t>
            </w:r>
            <w:r w:rsidRPr="0009230E">
              <w:rPr>
                <w:rFonts w:ascii="Times New Roman" w:hAnsi="Times New Roman" w:cs="Times New Roman"/>
                <w:color w:val="000000"/>
                <w:sz w:val="26"/>
                <w:szCs w:val="26"/>
                <w:lang w:val="ro-RO"/>
              </w:rPr>
              <w:t xml:space="preserve">” </w:t>
            </w:r>
            <w:r w:rsidRPr="0009230E">
              <w:rPr>
                <w:rFonts w:ascii="Times New Roman" w:hAnsi="Times New Roman" w:cs="Times New Roman"/>
                <w:color w:val="000000"/>
                <w:sz w:val="26"/>
                <w:szCs w:val="26"/>
                <w:u w:val="single"/>
                <w:lang w:val="ro-RO"/>
              </w:rPr>
              <w:t xml:space="preserve">                             </w:t>
            </w:r>
            <w:r w:rsidRPr="0009230E">
              <w:rPr>
                <w:rFonts w:ascii="Times New Roman" w:hAnsi="Times New Roman" w:cs="Times New Roman"/>
                <w:color w:val="000000"/>
                <w:sz w:val="26"/>
                <w:szCs w:val="26"/>
                <w:lang w:val="ro-RO"/>
              </w:rPr>
              <w:t xml:space="preserve">2023                                                                         mun. </w:t>
            </w:r>
            <w:proofErr w:type="spellStart"/>
            <w:r w:rsidRPr="0009230E">
              <w:rPr>
                <w:rFonts w:ascii="Times New Roman" w:hAnsi="Times New Roman" w:cs="Times New Roman"/>
                <w:color w:val="000000"/>
                <w:sz w:val="26"/>
                <w:szCs w:val="26"/>
                <w:lang w:val="ro-RO"/>
              </w:rPr>
              <w:t>Chişinău</w:t>
            </w:r>
            <w:proofErr w:type="spellEnd"/>
          </w:p>
          <w:p w:rsidR="0009230E" w:rsidRPr="0009230E" w:rsidRDefault="0009230E" w:rsidP="0009230E">
            <w:pPr>
              <w:tabs>
                <w:tab w:val="left" w:pos="2775"/>
                <w:tab w:val="center" w:pos="4932"/>
              </w:tabs>
              <w:spacing w:after="0"/>
              <w:rPr>
                <w:rFonts w:ascii="Times New Roman" w:hAnsi="Times New Roman" w:cs="Times New Roman"/>
                <w:color w:val="000000"/>
                <w:sz w:val="20"/>
                <w:szCs w:val="20"/>
                <w:lang w:val="ro-RO"/>
              </w:rPr>
            </w:pPr>
          </w:p>
        </w:tc>
      </w:tr>
    </w:tbl>
    <w:p w:rsidR="0009230E" w:rsidRPr="0009230E" w:rsidRDefault="0009230E" w:rsidP="0009230E">
      <w:pPr>
        <w:spacing w:after="0" w:line="276" w:lineRule="auto"/>
        <w:rPr>
          <w:rFonts w:ascii="Times New Roman" w:hAnsi="Times New Roman" w:cs="Times New Roman"/>
          <w:sz w:val="4"/>
          <w:szCs w:val="4"/>
          <w:lang w:val="ro-RO"/>
        </w:rPr>
      </w:pPr>
    </w:p>
    <w:p w:rsidR="0009230E" w:rsidRDefault="0009230E" w:rsidP="0009230E">
      <w:pPr>
        <w:shd w:val="clear" w:color="auto" w:fill="FFFFFF"/>
        <w:spacing w:after="0" w:line="240" w:lineRule="auto"/>
        <w:rPr>
          <w:rFonts w:ascii="Times New Roman" w:hAnsi="Times New Roman" w:cs="Times New Roman"/>
          <w:b/>
          <w:i/>
          <w:color w:val="1A1A1A"/>
          <w:lang w:val="ro-MD"/>
        </w:rPr>
      </w:pPr>
      <w:r w:rsidRPr="0009230E">
        <w:rPr>
          <w:rFonts w:ascii="Times New Roman" w:hAnsi="Times New Roman" w:cs="Times New Roman"/>
          <w:b/>
          <w:i/>
          <w:color w:val="131313"/>
          <w:lang w:val="ro-MD"/>
        </w:rPr>
        <w:t xml:space="preserve"> Cu </w:t>
      </w:r>
      <w:r w:rsidRPr="0009230E">
        <w:rPr>
          <w:rFonts w:ascii="Times New Roman" w:hAnsi="Times New Roman" w:cs="Times New Roman"/>
          <w:b/>
          <w:i/>
          <w:color w:val="212121"/>
          <w:lang w:val="ro-MD"/>
        </w:rPr>
        <w:t xml:space="preserve">privire </w:t>
      </w:r>
      <w:r w:rsidRPr="0009230E">
        <w:rPr>
          <w:rFonts w:ascii="Times New Roman" w:hAnsi="Times New Roman" w:cs="Times New Roman"/>
          <w:b/>
          <w:i/>
          <w:color w:val="1A1A1A"/>
          <w:lang w:val="ro-MD"/>
        </w:rPr>
        <w:t xml:space="preserve">la </w:t>
      </w:r>
      <w:r>
        <w:rPr>
          <w:rFonts w:ascii="Times New Roman" w:hAnsi="Times New Roman" w:cs="Times New Roman"/>
          <w:b/>
          <w:i/>
          <w:color w:val="1A1A1A"/>
          <w:lang w:val="ro-MD"/>
        </w:rPr>
        <w:t>aprobarea</w:t>
      </w:r>
    </w:p>
    <w:p w:rsidR="0009230E" w:rsidRPr="0009230E" w:rsidRDefault="0009230E" w:rsidP="0009230E">
      <w:pPr>
        <w:shd w:val="clear" w:color="auto" w:fill="FFFFFF"/>
        <w:spacing w:after="0" w:line="240" w:lineRule="auto"/>
        <w:rPr>
          <w:rFonts w:ascii="Times New Roman" w:hAnsi="Times New Roman" w:cs="Times New Roman"/>
          <w:b/>
          <w:i/>
          <w:color w:val="1A1A1A"/>
          <w:lang w:val="ro-MD"/>
        </w:rPr>
      </w:pPr>
      <w:r>
        <w:rPr>
          <w:rFonts w:ascii="Times New Roman" w:hAnsi="Times New Roman" w:cs="Times New Roman"/>
          <w:b/>
          <w:i/>
          <w:color w:val="1A1A1A"/>
          <w:lang w:val="ro-MD"/>
        </w:rPr>
        <w:t xml:space="preserve"> unor </w:t>
      </w:r>
      <w:r w:rsidRPr="0009230E">
        <w:rPr>
          <w:rFonts w:ascii="Times New Roman" w:hAnsi="Times New Roman" w:cs="Times New Roman"/>
          <w:b/>
          <w:i/>
          <w:color w:val="1A1A1A"/>
          <w:lang w:val="ro-MD"/>
        </w:rPr>
        <w:t>procedur</w:t>
      </w:r>
      <w:r>
        <w:rPr>
          <w:rFonts w:ascii="Times New Roman" w:hAnsi="Times New Roman" w:cs="Times New Roman"/>
          <w:b/>
          <w:i/>
          <w:color w:val="1A1A1A"/>
          <w:lang w:val="ro-MD"/>
        </w:rPr>
        <w:t>i</w:t>
      </w:r>
      <w:r w:rsidRPr="0009230E">
        <w:rPr>
          <w:rFonts w:ascii="Times New Roman" w:hAnsi="Times New Roman" w:cs="Times New Roman"/>
          <w:b/>
          <w:i/>
          <w:color w:val="1A1A1A"/>
          <w:lang w:val="ro-MD"/>
        </w:rPr>
        <w:t xml:space="preserve"> vamal</w:t>
      </w:r>
      <w:r>
        <w:rPr>
          <w:rFonts w:ascii="Times New Roman" w:hAnsi="Times New Roman" w:cs="Times New Roman"/>
          <w:b/>
          <w:i/>
          <w:color w:val="1A1A1A"/>
          <w:lang w:val="ro-MD"/>
        </w:rPr>
        <w:t>e</w:t>
      </w:r>
    </w:p>
    <w:p w:rsidR="0009230E" w:rsidRPr="0009230E" w:rsidRDefault="0009230E" w:rsidP="0009230E">
      <w:pPr>
        <w:shd w:val="clear" w:color="auto" w:fill="FFFFFF"/>
        <w:spacing w:after="0" w:line="240" w:lineRule="auto"/>
        <w:rPr>
          <w:rFonts w:ascii="Times New Roman" w:hAnsi="Times New Roman" w:cs="Times New Roman"/>
          <w:b/>
          <w:i/>
          <w:color w:val="000000"/>
          <w:sz w:val="20"/>
          <w:szCs w:val="20"/>
          <w:lang w:val="ro-MD"/>
        </w:rPr>
      </w:pPr>
      <w:r w:rsidRPr="0009230E">
        <w:rPr>
          <w:rFonts w:ascii="Times New Roman" w:hAnsi="Times New Roman" w:cs="Times New Roman"/>
          <w:b/>
          <w:i/>
          <w:color w:val="1A1A1A"/>
          <w:sz w:val="20"/>
          <w:szCs w:val="20"/>
          <w:lang w:val="ro-MD"/>
        </w:rPr>
        <w:t xml:space="preserve"> </w:t>
      </w:r>
    </w:p>
    <w:p w:rsidR="0009230E" w:rsidRPr="0009230E" w:rsidRDefault="0009230E" w:rsidP="0009230E">
      <w:pPr>
        <w:spacing w:after="0"/>
        <w:jc w:val="both"/>
        <w:rPr>
          <w:rFonts w:ascii="Times New Roman" w:hAnsi="Times New Roman" w:cs="Times New Roman"/>
          <w:i/>
          <w:sz w:val="26"/>
          <w:szCs w:val="26"/>
          <w:lang w:val="ro-MD"/>
        </w:rPr>
      </w:pPr>
    </w:p>
    <w:p w:rsidR="0009230E" w:rsidRPr="0009230E" w:rsidRDefault="0009230E" w:rsidP="0009230E">
      <w:pPr>
        <w:pStyle w:val="tt"/>
        <w:ind w:right="-143" w:firstLine="567"/>
        <w:jc w:val="both"/>
        <w:rPr>
          <w:b w:val="0"/>
          <w:color w:val="0C0C0C"/>
          <w:sz w:val="28"/>
          <w:szCs w:val="28"/>
          <w:lang w:val="ro-MD"/>
        </w:rPr>
      </w:pPr>
      <w:r w:rsidRPr="0009230E">
        <w:rPr>
          <w:b w:val="0"/>
          <w:sz w:val="28"/>
          <w:szCs w:val="28"/>
          <w:lang w:val="ro-MD"/>
        </w:rPr>
        <w:t xml:space="preserve">Întru implementarea capitolul </w:t>
      </w:r>
      <w:r w:rsidRPr="0009230E">
        <w:rPr>
          <w:b w:val="0"/>
          <w:sz w:val="28"/>
          <w:szCs w:val="28"/>
          <w:lang w:val="en-US" w:eastAsia="ru-RU"/>
        </w:rPr>
        <w:t xml:space="preserve">IV, </w:t>
      </w:r>
      <w:proofErr w:type="spellStart"/>
      <w:r w:rsidRPr="0009230E">
        <w:rPr>
          <w:b w:val="0"/>
          <w:sz w:val="28"/>
          <w:szCs w:val="28"/>
          <w:lang w:val="en-US" w:eastAsia="ru-RU"/>
        </w:rPr>
        <w:t>titlul</w:t>
      </w:r>
      <w:proofErr w:type="spellEnd"/>
      <w:r w:rsidRPr="0009230E">
        <w:rPr>
          <w:b w:val="0"/>
          <w:sz w:val="28"/>
          <w:szCs w:val="28"/>
          <w:lang w:val="en-US" w:eastAsia="ru-RU"/>
        </w:rPr>
        <w:t xml:space="preserve"> </w:t>
      </w:r>
      <w:r w:rsidRPr="0009230E">
        <w:rPr>
          <w:b w:val="0"/>
          <w:sz w:val="28"/>
          <w:szCs w:val="28"/>
        </w:rPr>
        <w:t>V a</w:t>
      </w:r>
      <w:r w:rsidRPr="0009230E">
        <w:rPr>
          <w:sz w:val="28"/>
          <w:szCs w:val="28"/>
        </w:rPr>
        <w:t xml:space="preserve"> </w:t>
      </w:r>
      <w:r w:rsidRPr="0009230E">
        <w:rPr>
          <w:b w:val="0"/>
          <w:sz w:val="28"/>
          <w:szCs w:val="28"/>
          <w:lang w:val="ro-MD"/>
        </w:rPr>
        <w:t xml:space="preserve">Codului vamal nr.95/2021 </w:t>
      </w:r>
      <w:r w:rsidRPr="0009230E">
        <w:rPr>
          <w:b w:val="0"/>
          <w:i/>
          <w:sz w:val="28"/>
          <w:szCs w:val="28"/>
          <w:lang w:val="ro-MD"/>
        </w:rPr>
        <w:t xml:space="preserve">(Monitorul Oficial al Republicii Moldova, 2021, nr.219-225, art.238), </w:t>
      </w:r>
      <w:r w:rsidRPr="0009230E">
        <w:rPr>
          <w:b w:val="0"/>
          <w:sz w:val="28"/>
          <w:szCs w:val="28"/>
          <w:lang w:val="ro-MD"/>
        </w:rPr>
        <w:t>precum și în</w:t>
      </w:r>
      <w:r w:rsidRPr="0009230E">
        <w:rPr>
          <w:b w:val="0"/>
          <w:i/>
          <w:sz w:val="28"/>
          <w:szCs w:val="28"/>
          <w:lang w:val="ro-MD"/>
        </w:rPr>
        <w:t xml:space="preserve"> </w:t>
      </w:r>
      <w:r w:rsidRPr="0009230E">
        <w:rPr>
          <w:b w:val="0"/>
          <w:sz w:val="28"/>
          <w:szCs w:val="28"/>
          <w:lang w:val="ro-MD"/>
        </w:rPr>
        <w:t xml:space="preserve">temeiul art.6 alin.(9), </w:t>
      </w:r>
      <w:proofErr w:type="spellStart"/>
      <w:r w:rsidRPr="0009230E">
        <w:rPr>
          <w:b w:val="0"/>
          <w:sz w:val="28"/>
          <w:szCs w:val="28"/>
          <w:lang w:val="ro-MD"/>
        </w:rPr>
        <w:t>lit.g</w:t>
      </w:r>
      <w:proofErr w:type="spellEnd"/>
      <w:r w:rsidRPr="0009230E">
        <w:rPr>
          <w:b w:val="0"/>
          <w:sz w:val="28"/>
          <w:szCs w:val="28"/>
          <w:lang w:val="ro-MD"/>
        </w:rPr>
        <w:t xml:space="preserve">) din Legea cu privire la Serviciul Vamal nr.302/2017 </w:t>
      </w:r>
      <w:r w:rsidRPr="0009230E">
        <w:rPr>
          <w:b w:val="0"/>
          <w:i/>
          <w:sz w:val="28"/>
          <w:szCs w:val="28"/>
          <w:lang w:val="ro-MD"/>
        </w:rPr>
        <w:t xml:space="preserve">(Monitorul Oficial al Republicii Moldova, 2018, nr.68-76, art.143), </w:t>
      </w:r>
      <w:r w:rsidRPr="0009230E">
        <w:rPr>
          <w:b w:val="0"/>
          <w:sz w:val="28"/>
          <w:szCs w:val="28"/>
          <w:lang w:val="ro-MD"/>
        </w:rPr>
        <w:t xml:space="preserve">cu modificările ulterioare-  </w:t>
      </w:r>
    </w:p>
    <w:p w:rsidR="0009230E" w:rsidRPr="0009230E" w:rsidRDefault="0009230E" w:rsidP="0009230E">
      <w:pPr>
        <w:spacing w:after="0"/>
        <w:ind w:right="-284" w:firstLine="567"/>
        <w:jc w:val="both"/>
        <w:rPr>
          <w:rFonts w:ascii="Times New Roman" w:hAnsi="Times New Roman" w:cs="Times New Roman"/>
          <w:color w:val="0C0C0C"/>
          <w:sz w:val="26"/>
          <w:szCs w:val="26"/>
          <w:lang w:val="ro-MD"/>
        </w:rPr>
      </w:pPr>
      <w:r w:rsidRPr="0009230E">
        <w:rPr>
          <w:rFonts w:ascii="Times New Roman" w:hAnsi="Times New Roman" w:cs="Times New Roman"/>
          <w:sz w:val="26"/>
          <w:szCs w:val="26"/>
          <w:lang w:val="ro-MD"/>
        </w:rPr>
        <w:t xml:space="preserve">  </w:t>
      </w:r>
    </w:p>
    <w:p w:rsidR="0009230E" w:rsidRPr="0009230E" w:rsidRDefault="0009230E" w:rsidP="0009230E">
      <w:pPr>
        <w:spacing w:after="0"/>
        <w:ind w:right="-284" w:firstLine="567"/>
        <w:jc w:val="center"/>
        <w:rPr>
          <w:rFonts w:ascii="Times New Roman" w:hAnsi="Times New Roman" w:cs="Times New Roman"/>
          <w:b/>
          <w:sz w:val="6"/>
          <w:szCs w:val="6"/>
          <w:lang w:val="ro-MD"/>
        </w:rPr>
      </w:pPr>
    </w:p>
    <w:p w:rsidR="0009230E" w:rsidRPr="0009230E" w:rsidRDefault="0009230E" w:rsidP="0009230E">
      <w:pPr>
        <w:spacing w:after="0" w:line="276" w:lineRule="auto"/>
        <w:ind w:right="-284" w:firstLine="567"/>
        <w:jc w:val="center"/>
        <w:rPr>
          <w:rFonts w:ascii="Times New Roman" w:hAnsi="Times New Roman" w:cs="Times New Roman"/>
          <w:b/>
          <w:sz w:val="28"/>
          <w:szCs w:val="28"/>
          <w:lang w:val="ro-MD"/>
        </w:rPr>
      </w:pPr>
      <w:r w:rsidRPr="0009230E">
        <w:rPr>
          <w:rFonts w:ascii="Times New Roman" w:hAnsi="Times New Roman" w:cs="Times New Roman"/>
          <w:b/>
          <w:sz w:val="28"/>
          <w:szCs w:val="28"/>
          <w:lang w:val="ro-MD"/>
        </w:rPr>
        <w:t xml:space="preserve">ORDON: </w:t>
      </w:r>
    </w:p>
    <w:p w:rsidR="0009230E" w:rsidRPr="0009230E" w:rsidRDefault="0009230E" w:rsidP="0009230E">
      <w:pPr>
        <w:spacing w:after="0" w:line="276" w:lineRule="auto"/>
        <w:ind w:left="142" w:right="424" w:firstLine="284"/>
        <w:jc w:val="center"/>
        <w:rPr>
          <w:rFonts w:ascii="Times New Roman" w:hAnsi="Times New Roman" w:cs="Times New Roman"/>
          <w:b/>
          <w:sz w:val="28"/>
          <w:szCs w:val="28"/>
          <w:lang w:val="ro-MD"/>
        </w:rPr>
      </w:pPr>
    </w:p>
    <w:p w:rsidR="0009230E" w:rsidRPr="0009230E" w:rsidRDefault="0009230E" w:rsidP="0009230E">
      <w:pPr>
        <w:pStyle w:val="a6"/>
        <w:numPr>
          <w:ilvl w:val="0"/>
          <w:numId w:val="9"/>
        </w:numPr>
        <w:spacing w:after="0"/>
        <w:ind w:left="142" w:right="-143" w:firstLine="284"/>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Se aprobă </w:t>
      </w:r>
      <w:r w:rsidRPr="0009230E">
        <w:rPr>
          <w:rFonts w:ascii="Times New Roman" w:hAnsi="Times New Roman" w:cs="Times New Roman"/>
          <w:bCs/>
          <w:sz w:val="28"/>
          <w:szCs w:val="28"/>
          <w:lang w:val="ro-MD"/>
        </w:rPr>
        <w:t>Regulamentul</w:t>
      </w:r>
      <w:r w:rsidRPr="0009230E">
        <w:rPr>
          <w:rFonts w:ascii="Times New Roman" w:hAnsi="Times New Roman" w:cs="Times New Roman"/>
          <w:bCs/>
          <w:sz w:val="28"/>
          <w:szCs w:val="28"/>
          <w:lang w:val="ro-RO"/>
        </w:rPr>
        <w:t xml:space="preserve"> cu privire la procedura vamală abandon în favoarea statului -</w:t>
      </w:r>
      <w:r w:rsidRPr="0009230E">
        <w:rPr>
          <w:rFonts w:ascii="Times New Roman" w:hAnsi="Times New Roman" w:cs="Times New Roman"/>
          <w:sz w:val="28"/>
          <w:szCs w:val="28"/>
          <w:lang w:val="ro-MD"/>
        </w:rPr>
        <w:t xml:space="preserve">  conform anexei nr.1.</w:t>
      </w:r>
    </w:p>
    <w:p w:rsidR="0009230E" w:rsidRDefault="0009230E" w:rsidP="0009230E">
      <w:pPr>
        <w:pStyle w:val="a6"/>
        <w:numPr>
          <w:ilvl w:val="0"/>
          <w:numId w:val="9"/>
        </w:numPr>
        <w:spacing w:after="0"/>
        <w:ind w:left="142" w:right="-143" w:firstLine="284"/>
        <w:jc w:val="both"/>
        <w:rPr>
          <w:rFonts w:ascii="Times New Roman" w:hAnsi="Times New Roman" w:cs="Times New Roman"/>
          <w:sz w:val="28"/>
          <w:szCs w:val="28"/>
          <w:lang w:val="ro-MD"/>
        </w:rPr>
      </w:pPr>
      <w:r>
        <w:rPr>
          <w:rFonts w:ascii="Times New Roman" w:hAnsi="Times New Roman" w:cs="Times New Roman"/>
          <w:sz w:val="28"/>
          <w:szCs w:val="28"/>
          <w:lang w:val="ro-MD"/>
        </w:rPr>
        <w:t>Se aprobă Regulamentul privind procedura distrugerii mărfurilor – conform anexei nr.2.</w:t>
      </w:r>
    </w:p>
    <w:p w:rsidR="0009230E" w:rsidRPr="0009230E" w:rsidRDefault="0009230E" w:rsidP="0009230E">
      <w:pPr>
        <w:pStyle w:val="a6"/>
        <w:numPr>
          <w:ilvl w:val="0"/>
          <w:numId w:val="9"/>
        </w:numPr>
        <w:spacing w:after="0"/>
        <w:ind w:left="142" w:right="-143" w:firstLine="284"/>
        <w:jc w:val="both"/>
        <w:rPr>
          <w:rFonts w:ascii="Times New Roman" w:hAnsi="Times New Roman" w:cs="Times New Roman"/>
          <w:sz w:val="28"/>
          <w:szCs w:val="28"/>
          <w:lang w:val="ro-MD"/>
        </w:rPr>
      </w:pPr>
      <w:r>
        <w:rPr>
          <w:rFonts w:ascii="Times New Roman" w:hAnsi="Times New Roman" w:cs="Times New Roman"/>
          <w:sz w:val="28"/>
          <w:szCs w:val="28"/>
          <w:lang w:val="ro-MD"/>
        </w:rPr>
        <w:t>Se aprobă Instrucțiunea privind aspectele metodologice de derulare a regimului de perfecționare activă – conform anexei nr.3.</w:t>
      </w:r>
    </w:p>
    <w:p w:rsidR="0009230E" w:rsidRPr="0009230E" w:rsidRDefault="0009230E" w:rsidP="0009230E">
      <w:pPr>
        <w:tabs>
          <w:tab w:val="left" w:pos="709"/>
          <w:tab w:val="left" w:pos="993"/>
        </w:tabs>
        <w:spacing w:after="0" w:line="276" w:lineRule="auto"/>
        <w:ind w:left="142" w:right="-143" w:firstLine="284"/>
        <w:jc w:val="both"/>
        <w:rPr>
          <w:rFonts w:ascii="Times New Roman" w:hAnsi="Times New Roman" w:cs="Times New Roman"/>
          <w:sz w:val="28"/>
          <w:szCs w:val="28"/>
          <w:lang w:val="ro-MD"/>
        </w:rPr>
      </w:pPr>
      <w:r>
        <w:rPr>
          <w:rFonts w:ascii="Times New Roman" w:hAnsi="Times New Roman" w:cs="Times New Roman"/>
          <w:b/>
          <w:sz w:val="28"/>
          <w:szCs w:val="28"/>
          <w:lang w:val="ro-MD"/>
        </w:rPr>
        <w:t>4</w:t>
      </w:r>
      <w:r w:rsidRPr="0009230E">
        <w:rPr>
          <w:rFonts w:ascii="Times New Roman" w:hAnsi="Times New Roman" w:cs="Times New Roman"/>
          <w:b/>
          <w:sz w:val="28"/>
          <w:szCs w:val="28"/>
          <w:lang w:val="ro-MD"/>
        </w:rPr>
        <w:t>.</w:t>
      </w:r>
      <w:r w:rsidRPr="0009230E">
        <w:rPr>
          <w:rFonts w:ascii="Times New Roman" w:hAnsi="Times New Roman" w:cs="Times New Roman"/>
          <w:sz w:val="28"/>
          <w:szCs w:val="28"/>
          <w:lang w:val="ro-MD"/>
        </w:rPr>
        <w:t xml:space="preserve"> Responsabilitatea pentru executarea prezentului ordin se pune în sarcina șefilor birourilor vamale, care îl vor aduce la cunoștința funcționarilor vamali, brokerilor vamali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declaranților în nume propriu.</w:t>
      </w:r>
      <w:r w:rsidRPr="0009230E">
        <w:rPr>
          <w:rFonts w:ascii="Times New Roman" w:hAnsi="Times New Roman" w:cs="Times New Roman"/>
          <w:b/>
          <w:bCs/>
          <w:sz w:val="28"/>
          <w:szCs w:val="28"/>
          <w:lang w:val="ro-MD"/>
        </w:rPr>
        <w:t>3.</w:t>
      </w:r>
      <w:r w:rsidRPr="0009230E">
        <w:rPr>
          <w:rFonts w:ascii="Times New Roman" w:hAnsi="Times New Roman" w:cs="Times New Roman"/>
          <w:sz w:val="28"/>
          <w:szCs w:val="28"/>
          <w:lang w:val="ro-MD"/>
        </w:rPr>
        <w:t xml:space="preserve"> Controlul asupra executării prezentului ordin se pune în sarcina Departamentului venituri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control vamal.</w:t>
      </w:r>
    </w:p>
    <w:p w:rsidR="0009230E" w:rsidRDefault="0009230E" w:rsidP="0009230E">
      <w:pPr>
        <w:pStyle w:val="tt"/>
        <w:ind w:left="142" w:right="-143" w:firstLine="284"/>
        <w:jc w:val="both"/>
        <w:rPr>
          <w:b w:val="0"/>
          <w:sz w:val="28"/>
          <w:szCs w:val="28"/>
          <w:lang w:val="ro-MD"/>
        </w:rPr>
      </w:pPr>
      <w:r>
        <w:rPr>
          <w:sz w:val="28"/>
          <w:szCs w:val="28"/>
          <w:lang w:val="ro-MD"/>
        </w:rPr>
        <w:t>5</w:t>
      </w:r>
      <w:r w:rsidRPr="0009230E">
        <w:rPr>
          <w:sz w:val="28"/>
          <w:szCs w:val="28"/>
          <w:lang w:val="ro-MD"/>
        </w:rPr>
        <w:t xml:space="preserve">. </w:t>
      </w:r>
      <w:r w:rsidRPr="0009230E">
        <w:rPr>
          <w:b w:val="0"/>
          <w:sz w:val="28"/>
          <w:szCs w:val="28"/>
          <w:lang w:val="ro-MD"/>
        </w:rPr>
        <w:t xml:space="preserve">Se abrogă Ordinul Directorului general al Serviciului vamal nr. 230-O/2007 </w:t>
      </w:r>
      <w:r w:rsidRPr="0009230E">
        <w:rPr>
          <w:b w:val="0"/>
          <w:i/>
          <w:sz w:val="28"/>
          <w:szCs w:val="28"/>
          <w:lang w:val="ro-MD"/>
        </w:rPr>
        <w:t>cu privire la aprobarea unor acte normative de executare a Codului vamal</w:t>
      </w:r>
      <w:r w:rsidRPr="0009230E">
        <w:rPr>
          <w:b w:val="0"/>
          <w:sz w:val="28"/>
          <w:szCs w:val="28"/>
          <w:lang w:val="ro-MD"/>
        </w:rPr>
        <w:t>.</w:t>
      </w:r>
    </w:p>
    <w:p w:rsidR="0009230E" w:rsidRPr="0009230E" w:rsidRDefault="0009230E" w:rsidP="0009230E">
      <w:pPr>
        <w:pStyle w:val="tt"/>
        <w:ind w:left="142" w:right="-143" w:firstLine="284"/>
        <w:jc w:val="both"/>
        <w:rPr>
          <w:b w:val="0"/>
          <w:sz w:val="28"/>
          <w:szCs w:val="28"/>
          <w:lang w:val="ro-MD"/>
        </w:rPr>
      </w:pPr>
      <w:r w:rsidRPr="0009230E">
        <w:rPr>
          <w:sz w:val="28"/>
          <w:szCs w:val="28"/>
          <w:lang w:val="ro-MD"/>
        </w:rPr>
        <w:t>6</w:t>
      </w:r>
      <w:r w:rsidRPr="0009230E">
        <w:rPr>
          <w:b w:val="0"/>
          <w:sz w:val="28"/>
          <w:szCs w:val="28"/>
          <w:lang w:val="ro-MD"/>
        </w:rPr>
        <w:t>. Prezentul ordin întră în vigoare la momentul punerii în aplicare a Codului vamal nr.95/2021 și se publică în Monitorul Oficial al Republicii Moldova.</w:t>
      </w:r>
    </w:p>
    <w:p w:rsidR="0009230E" w:rsidRDefault="0009230E" w:rsidP="0009230E">
      <w:pPr>
        <w:spacing w:after="0" w:line="276" w:lineRule="auto"/>
        <w:ind w:right="-284"/>
        <w:rPr>
          <w:rFonts w:ascii="Times New Roman" w:hAnsi="Times New Roman" w:cs="Times New Roman"/>
          <w:sz w:val="28"/>
          <w:szCs w:val="28"/>
          <w:lang w:val="ro-MD"/>
        </w:rPr>
      </w:pPr>
    </w:p>
    <w:p w:rsidR="0009230E" w:rsidRPr="0009230E" w:rsidRDefault="0009230E" w:rsidP="0009230E">
      <w:pPr>
        <w:spacing w:after="0" w:line="276" w:lineRule="auto"/>
        <w:ind w:right="-284"/>
        <w:rPr>
          <w:rFonts w:ascii="Times New Roman" w:hAnsi="Times New Roman" w:cs="Times New Roman"/>
          <w:b/>
          <w:sz w:val="28"/>
          <w:szCs w:val="28"/>
          <w:lang w:val="ro-MD"/>
        </w:rPr>
      </w:pPr>
    </w:p>
    <w:p w:rsidR="0009230E" w:rsidRPr="0009230E" w:rsidRDefault="0009230E" w:rsidP="0009230E">
      <w:pPr>
        <w:spacing w:after="0" w:line="276" w:lineRule="auto"/>
        <w:ind w:right="-284" w:firstLine="567"/>
        <w:jc w:val="center"/>
        <w:rPr>
          <w:rFonts w:ascii="Times New Roman" w:hAnsi="Times New Roman" w:cs="Times New Roman"/>
          <w:b/>
          <w:sz w:val="28"/>
          <w:szCs w:val="28"/>
          <w:lang w:val="ro-MD"/>
        </w:rPr>
      </w:pPr>
    </w:p>
    <w:p w:rsidR="0009230E" w:rsidRPr="0009230E" w:rsidRDefault="0009230E" w:rsidP="0009230E">
      <w:pPr>
        <w:tabs>
          <w:tab w:val="left" w:pos="1134"/>
          <w:tab w:val="left" w:pos="1418"/>
        </w:tabs>
        <w:spacing w:after="0"/>
        <w:ind w:right="-284" w:firstLine="708"/>
        <w:rPr>
          <w:rFonts w:ascii="Times New Roman" w:hAnsi="Times New Roman" w:cs="Times New Roman"/>
          <w:b/>
          <w:sz w:val="28"/>
          <w:szCs w:val="28"/>
          <w:lang w:val="ro-MD"/>
        </w:rPr>
      </w:pPr>
      <w:r w:rsidRPr="0009230E">
        <w:rPr>
          <w:rFonts w:ascii="Times New Roman" w:hAnsi="Times New Roman" w:cs="Times New Roman"/>
          <w:b/>
          <w:sz w:val="28"/>
          <w:szCs w:val="28"/>
          <w:lang w:val="ro-MD"/>
        </w:rPr>
        <w:t xml:space="preserve">Director </w:t>
      </w:r>
      <w:r w:rsidRPr="0009230E">
        <w:rPr>
          <w:rFonts w:ascii="Times New Roman" w:hAnsi="Times New Roman" w:cs="Times New Roman"/>
          <w:b/>
          <w:sz w:val="28"/>
          <w:szCs w:val="28"/>
          <w:lang w:val="ro-MD"/>
        </w:rPr>
        <w:tab/>
      </w:r>
      <w:r w:rsidRPr="0009230E">
        <w:rPr>
          <w:rFonts w:ascii="Times New Roman" w:hAnsi="Times New Roman" w:cs="Times New Roman"/>
          <w:b/>
          <w:sz w:val="28"/>
          <w:szCs w:val="28"/>
          <w:lang w:val="ro-MD"/>
        </w:rPr>
        <w:tab/>
        <w:t xml:space="preserve">   </w:t>
      </w:r>
      <w:r w:rsidRPr="0009230E">
        <w:rPr>
          <w:rFonts w:ascii="Times New Roman" w:hAnsi="Times New Roman" w:cs="Times New Roman"/>
          <w:b/>
          <w:sz w:val="28"/>
          <w:szCs w:val="28"/>
          <w:lang w:val="ro-MD"/>
        </w:rPr>
        <w:tab/>
        <w:t xml:space="preserve">                      </w:t>
      </w:r>
      <w:r w:rsidRPr="0009230E">
        <w:rPr>
          <w:rFonts w:ascii="Times New Roman" w:hAnsi="Times New Roman" w:cs="Times New Roman"/>
          <w:b/>
          <w:sz w:val="28"/>
          <w:szCs w:val="28"/>
          <w:lang w:val="ro-MD"/>
        </w:rPr>
        <w:tab/>
      </w:r>
      <w:r w:rsidRPr="0009230E">
        <w:rPr>
          <w:rFonts w:ascii="Times New Roman" w:hAnsi="Times New Roman" w:cs="Times New Roman"/>
          <w:b/>
          <w:sz w:val="28"/>
          <w:szCs w:val="28"/>
          <w:lang w:val="ro-MD"/>
        </w:rPr>
        <w:tab/>
        <w:t>Igor TALMAZAN</w:t>
      </w:r>
    </w:p>
    <w:p w:rsidR="0009230E" w:rsidRPr="0009230E" w:rsidRDefault="0009230E" w:rsidP="0009230E">
      <w:pPr>
        <w:tabs>
          <w:tab w:val="left" w:pos="1134"/>
          <w:tab w:val="left" w:pos="1418"/>
        </w:tabs>
        <w:spacing w:after="0"/>
        <w:ind w:right="-284" w:firstLine="708"/>
        <w:jc w:val="center"/>
        <w:rPr>
          <w:rFonts w:ascii="Times New Roman" w:hAnsi="Times New Roman" w:cs="Times New Roman"/>
          <w:b/>
          <w:sz w:val="26"/>
          <w:szCs w:val="26"/>
          <w:lang w:val="ro-MD"/>
        </w:rPr>
      </w:pPr>
    </w:p>
    <w:p w:rsidR="0009230E" w:rsidRDefault="0009230E" w:rsidP="0009230E">
      <w:pPr>
        <w:spacing w:after="0"/>
        <w:rPr>
          <w:rFonts w:ascii="Times New Roman" w:hAnsi="Times New Roman" w:cs="Times New Roman"/>
          <w:sz w:val="28"/>
          <w:szCs w:val="28"/>
          <w:lang w:val="en-US"/>
        </w:rPr>
      </w:pPr>
    </w:p>
    <w:p w:rsidR="0009230E" w:rsidRDefault="0009230E" w:rsidP="0009230E">
      <w:pPr>
        <w:spacing w:after="0"/>
        <w:rPr>
          <w:rFonts w:ascii="Times New Roman" w:hAnsi="Times New Roman" w:cs="Times New Roman"/>
          <w:sz w:val="28"/>
          <w:szCs w:val="28"/>
          <w:lang w:val="en-US"/>
        </w:rPr>
      </w:pPr>
    </w:p>
    <w:p w:rsidR="00561AC6" w:rsidRDefault="00561AC6" w:rsidP="0009230E">
      <w:pPr>
        <w:spacing w:after="0"/>
        <w:rPr>
          <w:rFonts w:ascii="Times New Roman" w:hAnsi="Times New Roman" w:cs="Times New Roman"/>
          <w:sz w:val="28"/>
          <w:szCs w:val="28"/>
          <w:lang w:val="en-US"/>
        </w:rPr>
      </w:pPr>
    </w:p>
    <w:p w:rsidR="00561AC6" w:rsidRDefault="00561AC6" w:rsidP="0009230E">
      <w:pPr>
        <w:spacing w:after="0"/>
        <w:rPr>
          <w:rFonts w:ascii="Times New Roman" w:hAnsi="Times New Roman" w:cs="Times New Roman"/>
          <w:sz w:val="28"/>
          <w:szCs w:val="28"/>
          <w:lang w:val="en-US"/>
        </w:rPr>
      </w:pPr>
    </w:p>
    <w:p w:rsidR="0009230E" w:rsidRPr="0009230E" w:rsidRDefault="0009230E" w:rsidP="0009230E">
      <w:pPr>
        <w:spacing w:after="0"/>
        <w:rPr>
          <w:rFonts w:ascii="Times New Roman" w:hAnsi="Times New Roman" w:cs="Times New Roman"/>
          <w:sz w:val="28"/>
          <w:szCs w:val="28"/>
          <w:lang w:val="en-US"/>
        </w:rPr>
      </w:pPr>
    </w:p>
    <w:p w:rsidR="0009230E" w:rsidRPr="0009230E" w:rsidRDefault="0009230E" w:rsidP="00561AC6">
      <w:pPr>
        <w:spacing w:after="0"/>
        <w:ind w:left="-567" w:right="-426"/>
        <w:jc w:val="right"/>
        <w:rPr>
          <w:rFonts w:ascii="Times New Roman" w:hAnsi="Times New Roman" w:cs="Times New Roman"/>
          <w:sz w:val="28"/>
          <w:szCs w:val="28"/>
          <w:lang w:val="ro-RO"/>
        </w:rPr>
      </w:pPr>
      <w:r w:rsidRPr="0009230E">
        <w:rPr>
          <w:rFonts w:ascii="Times New Roman" w:hAnsi="Times New Roman" w:cs="Times New Roman"/>
          <w:sz w:val="28"/>
          <w:szCs w:val="28"/>
          <w:lang w:val="ro-RO"/>
        </w:rPr>
        <w:lastRenderedPageBreak/>
        <w:t xml:space="preserve">Anexă  nr.1 </w:t>
      </w:r>
    </w:p>
    <w:p w:rsidR="0009230E" w:rsidRPr="0009230E" w:rsidRDefault="0009230E" w:rsidP="00561AC6">
      <w:pPr>
        <w:spacing w:after="0"/>
        <w:ind w:left="-567" w:right="-426"/>
        <w:jc w:val="right"/>
        <w:rPr>
          <w:rFonts w:ascii="Times New Roman" w:hAnsi="Times New Roman" w:cs="Times New Roman"/>
          <w:sz w:val="28"/>
          <w:szCs w:val="28"/>
          <w:lang w:val="ro-RO"/>
        </w:rPr>
      </w:pPr>
      <w:r w:rsidRPr="0009230E">
        <w:rPr>
          <w:rFonts w:ascii="Times New Roman" w:hAnsi="Times New Roman" w:cs="Times New Roman"/>
          <w:sz w:val="28"/>
          <w:szCs w:val="28"/>
          <w:lang w:val="ro-RO"/>
        </w:rPr>
        <w:t xml:space="preserve">la Ordinul Serviciului Vamal </w:t>
      </w:r>
    </w:p>
    <w:p w:rsidR="0009230E" w:rsidRPr="0009230E" w:rsidRDefault="0009230E" w:rsidP="00561AC6">
      <w:pPr>
        <w:spacing w:after="0"/>
        <w:ind w:left="-567" w:right="-426"/>
        <w:jc w:val="right"/>
        <w:rPr>
          <w:rFonts w:ascii="Times New Roman" w:hAnsi="Times New Roman" w:cs="Times New Roman"/>
          <w:sz w:val="28"/>
          <w:szCs w:val="28"/>
          <w:lang w:val="ro-RO"/>
        </w:rPr>
      </w:pPr>
      <w:r w:rsidRPr="0009230E">
        <w:rPr>
          <w:rFonts w:ascii="Times New Roman" w:hAnsi="Times New Roman" w:cs="Times New Roman"/>
          <w:sz w:val="28"/>
          <w:szCs w:val="28"/>
          <w:lang w:val="ro-RO"/>
        </w:rPr>
        <w:t xml:space="preserve">nr.___________ din __________ 20____ </w:t>
      </w:r>
    </w:p>
    <w:p w:rsidR="0009230E" w:rsidRPr="0009230E" w:rsidRDefault="0009230E" w:rsidP="00561AC6">
      <w:pPr>
        <w:spacing w:after="0"/>
        <w:ind w:left="-567" w:right="-426"/>
        <w:jc w:val="right"/>
        <w:rPr>
          <w:rFonts w:ascii="Times New Roman" w:hAnsi="Times New Roman" w:cs="Times New Roman"/>
          <w:lang w:val="ro-RO"/>
        </w:rPr>
      </w:pPr>
    </w:p>
    <w:p w:rsidR="0009230E" w:rsidRPr="0009230E" w:rsidRDefault="0009230E" w:rsidP="00561AC6">
      <w:pPr>
        <w:spacing w:after="0"/>
        <w:ind w:left="-567" w:right="-426" w:firstLine="567"/>
        <w:jc w:val="both"/>
        <w:rPr>
          <w:rFonts w:ascii="Times New Roman" w:hAnsi="Times New Roman" w:cs="Times New Roman"/>
          <w:lang w:val="ro-RO"/>
        </w:rPr>
      </w:pPr>
      <w:r w:rsidRPr="0009230E">
        <w:rPr>
          <w:rFonts w:ascii="Times New Roman" w:hAnsi="Times New Roman" w:cs="Times New Roman"/>
          <w:lang w:val="ro-RO"/>
        </w:rPr>
        <w:t xml:space="preserve">  </w:t>
      </w:r>
    </w:p>
    <w:p w:rsidR="0009230E" w:rsidRPr="0009230E" w:rsidRDefault="0009230E" w:rsidP="00561AC6">
      <w:pPr>
        <w:spacing w:after="0"/>
        <w:ind w:left="-567" w:right="-426" w:firstLine="567"/>
        <w:jc w:val="center"/>
        <w:rPr>
          <w:rFonts w:ascii="Times New Roman" w:hAnsi="Times New Roman" w:cs="Times New Roman"/>
          <w:b/>
          <w:bCs/>
          <w:sz w:val="28"/>
          <w:szCs w:val="28"/>
          <w:lang w:val="ro-RO"/>
        </w:rPr>
      </w:pPr>
      <w:r w:rsidRPr="0009230E">
        <w:rPr>
          <w:rFonts w:ascii="Times New Roman" w:hAnsi="Times New Roman" w:cs="Times New Roman"/>
          <w:b/>
          <w:bCs/>
          <w:sz w:val="28"/>
          <w:szCs w:val="28"/>
          <w:lang w:val="ro-MD"/>
        </w:rPr>
        <w:t>REGULAMENTUL</w:t>
      </w:r>
      <w:r w:rsidRPr="0009230E">
        <w:rPr>
          <w:rFonts w:ascii="Times New Roman" w:hAnsi="Times New Roman" w:cs="Times New Roman"/>
          <w:b/>
          <w:bCs/>
          <w:sz w:val="28"/>
          <w:szCs w:val="28"/>
          <w:lang w:val="ro-RO"/>
        </w:rPr>
        <w:t xml:space="preserve"> </w:t>
      </w:r>
    </w:p>
    <w:p w:rsidR="0009230E" w:rsidRPr="0009230E" w:rsidRDefault="0009230E" w:rsidP="00561AC6">
      <w:pPr>
        <w:spacing w:after="0"/>
        <w:ind w:left="-567" w:right="-426" w:firstLine="567"/>
        <w:jc w:val="center"/>
        <w:rPr>
          <w:rFonts w:ascii="Times New Roman" w:hAnsi="Times New Roman" w:cs="Times New Roman"/>
          <w:b/>
          <w:bCs/>
          <w:sz w:val="28"/>
          <w:szCs w:val="28"/>
          <w:lang w:val="ro-RO"/>
        </w:rPr>
      </w:pPr>
      <w:r w:rsidRPr="0009230E">
        <w:rPr>
          <w:rFonts w:ascii="Times New Roman" w:hAnsi="Times New Roman" w:cs="Times New Roman"/>
          <w:b/>
          <w:bCs/>
          <w:sz w:val="28"/>
          <w:szCs w:val="28"/>
          <w:lang w:val="ro-RO"/>
        </w:rPr>
        <w:t>cu privire la procedura vamală „abandon în favoarea statului”</w:t>
      </w:r>
    </w:p>
    <w:p w:rsidR="0009230E" w:rsidRPr="0009230E" w:rsidRDefault="0009230E" w:rsidP="00561AC6">
      <w:pPr>
        <w:spacing w:after="0"/>
        <w:ind w:left="-567" w:right="-426" w:firstLine="567"/>
        <w:jc w:val="center"/>
        <w:rPr>
          <w:rFonts w:ascii="Times New Roman" w:hAnsi="Times New Roman" w:cs="Times New Roman"/>
          <w:b/>
          <w:lang w:val="ro-RO"/>
        </w:rPr>
      </w:pPr>
    </w:p>
    <w:p w:rsidR="0009230E" w:rsidRPr="0009230E" w:rsidRDefault="0009230E" w:rsidP="00561AC6">
      <w:pPr>
        <w:spacing w:after="0"/>
        <w:ind w:left="-567" w:right="-426"/>
        <w:jc w:val="center"/>
        <w:rPr>
          <w:rFonts w:ascii="Times New Roman" w:hAnsi="Times New Roman" w:cs="Times New Roman"/>
          <w:b/>
          <w:bCs/>
          <w:lang w:val="ro-RO"/>
        </w:rPr>
      </w:pPr>
      <w:r w:rsidRPr="0009230E">
        <w:rPr>
          <w:rFonts w:ascii="Times New Roman" w:hAnsi="Times New Roman" w:cs="Times New Roman"/>
          <w:b/>
          <w:bCs/>
          <w:lang w:val="ro-RO"/>
        </w:rPr>
        <w:t xml:space="preserve">I. DISPOZIŢII GENERALE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lang w:val="ro-MD"/>
        </w:rPr>
        <w:t>1.</w:t>
      </w:r>
      <w:r w:rsidRPr="0009230E">
        <w:rPr>
          <w:rFonts w:ascii="Times New Roman" w:hAnsi="Times New Roman" w:cs="Times New Roman"/>
          <w:lang w:val="ro-MD"/>
        </w:rPr>
        <w:t xml:space="preserve"> </w:t>
      </w:r>
      <w:r w:rsidRPr="0009230E">
        <w:rPr>
          <w:rFonts w:ascii="Times New Roman" w:hAnsi="Times New Roman" w:cs="Times New Roman"/>
          <w:sz w:val="26"/>
          <w:szCs w:val="26"/>
          <w:lang w:val="ro-MD"/>
        </w:rPr>
        <w:t xml:space="preserve">Abandonul în favoarea statului este o procedură vamală conform căreia mărfurile străine pot fi abandonate în favoarea statului de către titularul regimului sau, dacă este cazul, de către </w:t>
      </w:r>
      <w:proofErr w:type="spellStart"/>
      <w:r w:rsidRPr="0009230E">
        <w:rPr>
          <w:rFonts w:ascii="Times New Roman" w:hAnsi="Times New Roman" w:cs="Times New Roman"/>
          <w:sz w:val="26"/>
          <w:szCs w:val="26"/>
          <w:lang w:val="ro-MD"/>
        </w:rPr>
        <w:t>deţinătorul</w:t>
      </w:r>
      <w:proofErr w:type="spellEnd"/>
      <w:r w:rsidRPr="0009230E">
        <w:rPr>
          <w:rFonts w:ascii="Times New Roman" w:hAnsi="Times New Roman" w:cs="Times New Roman"/>
          <w:sz w:val="26"/>
          <w:szCs w:val="26"/>
          <w:lang w:val="ro-MD"/>
        </w:rPr>
        <w:t xml:space="preserve"> mărfurilor.</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sz w:val="26"/>
          <w:szCs w:val="26"/>
          <w:lang w:val="ro-MD"/>
        </w:rPr>
        <w:t>2</w:t>
      </w:r>
      <w:r w:rsidRPr="0009230E">
        <w:rPr>
          <w:rFonts w:ascii="Times New Roman" w:hAnsi="Times New Roman" w:cs="Times New Roman"/>
          <w:sz w:val="26"/>
          <w:szCs w:val="26"/>
          <w:lang w:val="ro-MD"/>
        </w:rPr>
        <w:t xml:space="preserve">. Abandonul în favoarea statului se efectuează de către persoana interesată care deține mărfurile cu drept de posesie sau de dispoziție.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Solicitantul suportă toate cheltuielile legate de păstrare </w:t>
      </w:r>
      <w:proofErr w:type="spellStart"/>
      <w:r w:rsidRPr="0009230E">
        <w:rPr>
          <w:rFonts w:ascii="Times New Roman" w:hAnsi="Times New Roman" w:cs="Times New Roman"/>
          <w:sz w:val="26"/>
          <w:szCs w:val="26"/>
          <w:lang w:val="ro-MD"/>
        </w:rPr>
        <w:t>şi</w:t>
      </w:r>
      <w:proofErr w:type="spellEnd"/>
      <w:r w:rsidRPr="0009230E">
        <w:rPr>
          <w:rFonts w:ascii="Times New Roman" w:hAnsi="Times New Roman" w:cs="Times New Roman"/>
          <w:sz w:val="26"/>
          <w:szCs w:val="26"/>
          <w:lang w:val="ro-MD"/>
        </w:rPr>
        <w:t xml:space="preserve"> transportare a mărfurilor, precum </w:t>
      </w:r>
      <w:proofErr w:type="spellStart"/>
      <w:r w:rsidRPr="0009230E">
        <w:rPr>
          <w:rFonts w:ascii="Times New Roman" w:hAnsi="Times New Roman" w:cs="Times New Roman"/>
          <w:sz w:val="26"/>
          <w:szCs w:val="26"/>
          <w:lang w:val="ro-MD"/>
        </w:rPr>
        <w:t>şi</w:t>
      </w:r>
      <w:proofErr w:type="spellEnd"/>
      <w:r w:rsidRPr="0009230E">
        <w:rPr>
          <w:rFonts w:ascii="Times New Roman" w:hAnsi="Times New Roman" w:cs="Times New Roman"/>
          <w:sz w:val="26"/>
          <w:szCs w:val="26"/>
          <w:lang w:val="ro-MD"/>
        </w:rPr>
        <w:t xml:space="preserve"> alte cheltuieli apărute </w:t>
      </w:r>
      <w:proofErr w:type="spellStart"/>
      <w:r w:rsidRPr="0009230E">
        <w:rPr>
          <w:rFonts w:ascii="Times New Roman" w:hAnsi="Times New Roman" w:cs="Times New Roman"/>
          <w:sz w:val="26"/>
          <w:szCs w:val="26"/>
          <w:lang w:val="ro-MD"/>
        </w:rPr>
        <w:t>pînă</w:t>
      </w:r>
      <w:proofErr w:type="spellEnd"/>
      <w:r w:rsidRPr="0009230E">
        <w:rPr>
          <w:rFonts w:ascii="Times New Roman" w:hAnsi="Times New Roman" w:cs="Times New Roman"/>
          <w:sz w:val="26"/>
          <w:szCs w:val="26"/>
          <w:lang w:val="ro-MD"/>
        </w:rPr>
        <w:t xml:space="preserve"> la momentul abandonării mărfurilor în favoarea statului.</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sz w:val="26"/>
          <w:szCs w:val="26"/>
          <w:lang w:val="ro-MD"/>
        </w:rPr>
        <w:t>3</w:t>
      </w:r>
      <w:r w:rsidRPr="0009230E">
        <w:rPr>
          <w:rFonts w:ascii="Times New Roman" w:hAnsi="Times New Roman" w:cs="Times New Roman"/>
          <w:sz w:val="26"/>
          <w:szCs w:val="26"/>
          <w:lang w:val="ro-MD"/>
        </w:rPr>
        <w:t xml:space="preserve">. În procedura vamală ”abandon în favoarea statului” se plasează mărfurile care pot fi valorificate (comercializate).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4.</w:t>
      </w:r>
      <w:r w:rsidRPr="0009230E">
        <w:rPr>
          <w:rFonts w:ascii="Times New Roman" w:hAnsi="Times New Roman" w:cs="Times New Roman"/>
          <w:sz w:val="26"/>
          <w:szCs w:val="26"/>
          <w:lang w:val="ro-MD"/>
        </w:rPr>
        <w:t xml:space="preserve"> În procedura vamală “abandon în favoarea statului” nu pot fi plasate: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a) mărfurile care nu pot fi vândute pe teritoriul vamal sau costul acestei vânzări ar fi disproporționat față de valoarea mărfurilor;</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b) mărfurile care urmează sa fie distruse (prohibite, cu termen de valabilitate expirat).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5.</w:t>
      </w:r>
      <w:r w:rsidRPr="0009230E">
        <w:rPr>
          <w:rFonts w:ascii="Times New Roman" w:hAnsi="Times New Roman" w:cs="Times New Roman"/>
          <w:sz w:val="26"/>
          <w:szCs w:val="26"/>
          <w:lang w:val="ro-MD"/>
        </w:rPr>
        <w:t xml:space="preserve"> Serviciul Vamal suspendă termenul pentru plata cuantumului drepturilor de import sau de export corespunzător unei datorii vamale în cazul în care mărfurile se află în continuare sub supraveghere vamală </w:t>
      </w:r>
      <w:proofErr w:type="spellStart"/>
      <w:r w:rsidRPr="0009230E">
        <w:rPr>
          <w:rFonts w:ascii="Times New Roman" w:hAnsi="Times New Roman" w:cs="Times New Roman"/>
          <w:sz w:val="26"/>
          <w:szCs w:val="26"/>
          <w:lang w:val="ro-MD"/>
        </w:rPr>
        <w:t>şi</w:t>
      </w:r>
      <w:proofErr w:type="spellEnd"/>
      <w:r w:rsidRPr="0009230E">
        <w:rPr>
          <w:rFonts w:ascii="Times New Roman" w:hAnsi="Times New Roman" w:cs="Times New Roman"/>
          <w:sz w:val="26"/>
          <w:szCs w:val="26"/>
          <w:lang w:val="ro-MD"/>
        </w:rPr>
        <w:t xml:space="preserve"> urmează să fie abandonate în favoarea statului, iar Serviciul Vamal consideră că este probabil să se îndeplinească </w:t>
      </w:r>
      <w:proofErr w:type="spellStart"/>
      <w:r w:rsidRPr="0009230E">
        <w:rPr>
          <w:rFonts w:ascii="Times New Roman" w:hAnsi="Times New Roman" w:cs="Times New Roman"/>
          <w:sz w:val="26"/>
          <w:szCs w:val="26"/>
          <w:lang w:val="ro-MD"/>
        </w:rPr>
        <w:t>condiţiile</w:t>
      </w:r>
      <w:proofErr w:type="spellEnd"/>
      <w:r w:rsidRPr="0009230E">
        <w:rPr>
          <w:rFonts w:ascii="Times New Roman" w:hAnsi="Times New Roman" w:cs="Times New Roman"/>
          <w:sz w:val="26"/>
          <w:szCs w:val="26"/>
          <w:lang w:val="ro-MD"/>
        </w:rPr>
        <w:t xml:space="preserve"> pentru abandonare, până la adoptarea deciziei finale privind abandonarea acestora.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 xml:space="preserve">6. </w:t>
      </w:r>
      <w:r w:rsidRPr="0009230E">
        <w:rPr>
          <w:rFonts w:ascii="Times New Roman" w:hAnsi="Times New Roman" w:cs="Times New Roman"/>
          <w:sz w:val="26"/>
          <w:szCs w:val="26"/>
          <w:lang w:val="ro-MD"/>
        </w:rPr>
        <w:t xml:space="preserve">Mărfurile străine care au fost abandonate în favoarea statului, sunt considerate a fi plasate sub regimul de antrepozit vamal. Acestea se înscriu în </w:t>
      </w:r>
      <w:proofErr w:type="spellStart"/>
      <w:r w:rsidRPr="0009230E">
        <w:rPr>
          <w:rFonts w:ascii="Times New Roman" w:hAnsi="Times New Roman" w:cs="Times New Roman"/>
          <w:sz w:val="26"/>
          <w:szCs w:val="26"/>
          <w:lang w:val="ro-MD"/>
        </w:rPr>
        <w:t>evidenţele</w:t>
      </w:r>
      <w:proofErr w:type="spellEnd"/>
      <w:r w:rsidRPr="0009230E">
        <w:rPr>
          <w:rFonts w:ascii="Times New Roman" w:hAnsi="Times New Roman" w:cs="Times New Roman"/>
          <w:sz w:val="26"/>
          <w:szCs w:val="26"/>
          <w:lang w:val="ro-MD"/>
        </w:rPr>
        <w:t xml:space="preserve"> operatorului antrepozitului vamal sau, în cazul în care sunt </w:t>
      </w:r>
      <w:proofErr w:type="spellStart"/>
      <w:r w:rsidRPr="0009230E">
        <w:rPr>
          <w:rFonts w:ascii="Times New Roman" w:hAnsi="Times New Roman" w:cs="Times New Roman"/>
          <w:sz w:val="26"/>
          <w:szCs w:val="26"/>
          <w:lang w:val="ro-MD"/>
        </w:rPr>
        <w:t>deţinute</w:t>
      </w:r>
      <w:proofErr w:type="spellEnd"/>
      <w:r w:rsidRPr="0009230E">
        <w:rPr>
          <w:rFonts w:ascii="Times New Roman" w:hAnsi="Times New Roman" w:cs="Times New Roman"/>
          <w:sz w:val="26"/>
          <w:szCs w:val="26"/>
          <w:lang w:val="ro-MD"/>
        </w:rPr>
        <w:t xml:space="preserve"> de către Serviciul Vamal, în </w:t>
      </w:r>
      <w:proofErr w:type="spellStart"/>
      <w:r w:rsidRPr="0009230E">
        <w:rPr>
          <w:rFonts w:ascii="Times New Roman" w:hAnsi="Times New Roman" w:cs="Times New Roman"/>
          <w:sz w:val="26"/>
          <w:szCs w:val="26"/>
          <w:lang w:val="ro-MD"/>
        </w:rPr>
        <w:t>evidenţele</w:t>
      </w:r>
      <w:proofErr w:type="spellEnd"/>
      <w:r w:rsidRPr="0009230E">
        <w:rPr>
          <w:rFonts w:ascii="Times New Roman" w:hAnsi="Times New Roman" w:cs="Times New Roman"/>
          <w:sz w:val="26"/>
          <w:szCs w:val="26"/>
          <w:lang w:val="ro-MD"/>
        </w:rPr>
        <w:t xml:space="preserve"> acestuia din urmă.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În cazul în care mărfurile ce urmează a fi, abandonate în favoarea statului, fac deja obiectul unei </w:t>
      </w:r>
      <w:proofErr w:type="spellStart"/>
      <w:r w:rsidRPr="0009230E">
        <w:rPr>
          <w:rFonts w:ascii="Times New Roman" w:hAnsi="Times New Roman" w:cs="Times New Roman"/>
          <w:sz w:val="26"/>
          <w:szCs w:val="26"/>
          <w:lang w:val="ro-MD"/>
        </w:rPr>
        <w:t>declaraţii</w:t>
      </w:r>
      <w:proofErr w:type="spellEnd"/>
      <w:r w:rsidRPr="0009230E">
        <w:rPr>
          <w:rFonts w:ascii="Times New Roman" w:hAnsi="Times New Roman" w:cs="Times New Roman"/>
          <w:sz w:val="26"/>
          <w:szCs w:val="26"/>
          <w:lang w:val="ro-MD"/>
        </w:rPr>
        <w:t xml:space="preserve"> vamale, </w:t>
      </w:r>
      <w:proofErr w:type="spellStart"/>
      <w:r w:rsidRPr="0009230E">
        <w:rPr>
          <w:rFonts w:ascii="Times New Roman" w:hAnsi="Times New Roman" w:cs="Times New Roman"/>
          <w:sz w:val="26"/>
          <w:szCs w:val="26"/>
          <w:lang w:val="ro-MD"/>
        </w:rPr>
        <w:t>evidenţele</w:t>
      </w:r>
      <w:proofErr w:type="spellEnd"/>
      <w:r w:rsidRPr="0009230E">
        <w:rPr>
          <w:rFonts w:ascii="Times New Roman" w:hAnsi="Times New Roman" w:cs="Times New Roman"/>
          <w:sz w:val="26"/>
          <w:szCs w:val="26"/>
          <w:lang w:val="ro-MD"/>
        </w:rPr>
        <w:t xml:space="preserve"> includ trimiterea la </w:t>
      </w:r>
      <w:proofErr w:type="spellStart"/>
      <w:r w:rsidRPr="0009230E">
        <w:rPr>
          <w:rFonts w:ascii="Times New Roman" w:hAnsi="Times New Roman" w:cs="Times New Roman"/>
          <w:sz w:val="26"/>
          <w:szCs w:val="26"/>
          <w:lang w:val="ro-MD"/>
        </w:rPr>
        <w:t>declaraţia</w:t>
      </w:r>
      <w:proofErr w:type="spellEnd"/>
      <w:r w:rsidRPr="0009230E">
        <w:rPr>
          <w:rFonts w:ascii="Times New Roman" w:hAnsi="Times New Roman" w:cs="Times New Roman"/>
          <w:sz w:val="26"/>
          <w:szCs w:val="26"/>
          <w:lang w:val="ro-MD"/>
        </w:rPr>
        <w:t xml:space="preserve"> vamală respectivă. Serviciul Vamal invalidează respectiva </w:t>
      </w:r>
      <w:proofErr w:type="spellStart"/>
      <w:r w:rsidRPr="0009230E">
        <w:rPr>
          <w:rFonts w:ascii="Times New Roman" w:hAnsi="Times New Roman" w:cs="Times New Roman"/>
          <w:sz w:val="26"/>
          <w:szCs w:val="26"/>
          <w:lang w:val="ro-MD"/>
        </w:rPr>
        <w:t>declaraţie</w:t>
      </w:r>
      <w:proofErr w:type="spellEnd"/>
      <w:r w:rsidRPr="0009230E">
        <w:rPr>
          <w:rFonts w:ascii="Times New Roman" w:hAnsi="Times New Roman" w:cs="Times New Roman"/>
          <w:sz w:val="26"/>
          <w:szCs w:val="26"/>
          <w:lang w:val="ro-MD"/>
        </w:rPr>
        <w:t xml:space="preserve"> vamală, după primirea mărfurilor în procedura vamală ”abandon în </w:t>
      </w:r>
      <w:proofErr w:type="spellStart"/>
      <w:r w:rsidRPr="0009230E">
        <w:rPr>
          <w:rFonts w:ascii="Times New Roman" w:hAnsi="Times New Roman" w:cs="Times New Roman"/>
          <w:sz w:val="26"/>
          <w:szCs w:val="26"/>
          <w:lang w:val="ro-MD"/>
        </w:rPr>
        <w:t>favorea</w:t>
      </w:r>
      <w:proofErr w:type="spellEnd"/>
      <w:r w:rsidRPr="0009230E">
        <w:rPr>
          <w:rFonts w:ascii="Times New Roman" w:hAnsi="Times New Roman" w:cs="Times New Roman"/>
          <w:sz w:val="26"/>
          <w:szCs w:val="26"/>
          <w:lang w:val="ro-MD"/>
        </w:rPr>
        <w:t xml:space="preserve"> statului”, conform capitolului III.</w:t>
      </w:r>
    </w:p>
    <w:p w:rsidR="0009230E" w:rsidRPr="0009230E" w:rsidRDefault="0009230E" w:rsidP="00561AC6">
      <w:pPr>
        <w:spacing w:after="0"/>
        <w:ind w:left="-567" w:right="-426" w:firstLine="567"/>
        <w:jc w:val="both"/>
        <w:rPr>
          <w:rFonts w:ascii="Times New Roman" w:hAnsi="Times New Roman" w:cs="Times New Roman"/>
          <w:lang w:val="ro-MD"/>
        </w:rPr>
      </w:pPr>
    </w:p>
    <w:p w:rsidR="0009230E" w:rsidRPr="0009230E" w:rsidRDefault="0009230E" w:rsidP="00561AC6">
      <w:pPr>
        <w:spacing w:after="0"/>
        <w:ind w:left="-567" w:right="-426" w:firstLine="567"/>
        <w:jc w:val="center"/>
        <w:rPr>
          <w:rFonts w:ascii="Times New Roman" w:hAnsi="Times New Roman" w:cs="Times New Roman"/>
          <w:b/>
          <w:bCs/>
          <w:lang w:val="ro-MD"/>
        </w:rPr>
      </w:pPr>
      <w:r w:rsidRPr="0009230E">
        <w:rPr>
          <w:rFonts w:ascii="Times New Roman" w:hAnsi="Times New Roman" w:cs="Times New Roman"/>
          <w:b/>
          <w:bCs/>
          <w:lang w:val="ro-MD"/>
        </w:rPr>
        <w:t>II. AUTORIZAREA PROCEDURII  VAMALE “ABANDON</w:t>
      </w:r>
    </w:p>
    <w:p w:rsidR="0009230E" w:rsidRPr="0009230E" w:rsidRDefault="0009230E" w:rsidP="00561AC6">
      <w:pPr>
        <w:spacing w:after="0"/>
        <w:ind w:left="-567" w:right="-426"/>
        <w:jc w:val="center"/>
        <w:rPr>
          <w:rFonts w:ascii="Times New Roman" w:hAnsi="Times New Roman" w:cs="Times New Roman"/>
          <w:b/>
          <w:bCs/>
          <w:lang w:val="ro-MD"/>
        </w:rPr>
      </w:pPr>
      <w:r w:rsidRPr="0009230E">
        <w:rPr>
          <w:rFonts w:ascii="Times New Roman" w:hAnsi="Times New Roman" w:cs="Times New Roman"/>
          <w:b/>
          <w:bCs/>
          <w:lang w:val="ro-MD"/>
        </w:rPr>
        <w:t xml:space="preserve">ÎN FAVOAREA STATULUI”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lang w:val="ro-MD"/>
        </w:rPr>
        <w:t>7.</w:t>
      </w:r>
      <w:r w:rsidRPr="0009230E">
        <w:rPr>
          <w:rFonts w:ascii="Times New Roman" w:hAnsi="Times New Roman" w:cs="Times New Roman"/>
          <w:lang w:val="ro-MD"/>
        </w:rPr>
        <w:t xml:space="preserve"> </w:t>
      </w:r>
      <w:r w:rsidRPr="0009230E">
        <w:rPr>
          <w:rFonts w:ascii="Times New Roman" w:hAnsi="Times New Roman" w:cs="Times New Roman"/>
          <w:sz w:val="26"/>
          <w:szCs w:val="26"/>
          <w:lang w:val="ro-MD"/>
        </w:rPr>
        <w:t xml:space="preserve">Autorizarea procedurii vamale ”abandon în favoarea statului” se efectuează cu decizia prealabilă a biroului vamal – în continuare Decizie, în conformitate cu Anexa nr.2.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8.</w:t>
      </w:r>
      <w:r w:rsidRPr="0009230E">
        <w:rPr>
          <w:rFonts w:ascii="Times New Roman" w:hAnsi="Times New Roman" w:cs="Times New Roman"/>
          <w:sz w:val="26"/>
          <w:szCs w:val="26"/>
          <w:lang w:val="ro-MD"/>
        </w:rPr>
        <w:t xml:space="preserve"> Autorizarea se acordă de către biroul vamal în baza cererii depuse de solicitant de modelul stabilit în Anexa nr.1 la prezentul Regulament. Se consideră că s-a formulat o solicitare de abandon în favoarea statului, dacă Serviciul Vamal (biroul vamal) a comunicat </w:t>
      </w:r>
      <w:proofErr w:type="spellStart"/>
      <w:r w:rsidRPr="0009230E">
        <w:rPr>
          <w:rFonts w:ascii="Times New Roman" w:hAnsi="Times New Roman" w:cs="Times New Roman"/>
          <w:sz w:val="26"/>
          <w:szCs w:val="26"/>
          <w:lang w:val="ro-MD"/>
        </w:rPr>
        <w:t>deţinătorului</w:t>
      </w:r>
      <w:proofErr w:type="spellEnd"/>
      <w:r w:rsidRPr="0009230E">
        <w:rPr>
          <w:rFonts w:ascii="Times New Roman" w:hAnsi="Times New Roman" w:cs="Times New Roman"/>
          <w:sz w:val="26"/>
          <w:szCs w:val="26"/>
          <w:lang w:val="ro-MD"/>
        </w:rPr>
        <w:t xml:space="preserve"> mărfurilor să se prezinte </w:t>
      </w:r>
      <w:proofErr w:type="spellStart"/>
      <w:r w:rsidRPr="0009230E">
        <w:rPr>
          <w:rFonts w:ascii="Times New Roman" w:hAnsi="Times New Roman" w:cs="Times New Roman"/>
          <w:sz w:val="26"/>
          <w:szCs w:val="26"/>
          <w:lang w:val="ro-MD"/>
        </w:rPr>
        <w:t>şi</w:t>
      </w:r>
      <w:proofErr w:type="spellEnd"/>
      <w:r w:rsidRPr="0009230E">
        <w:rPr>
          <w:rFonts w:ascii="Times New Roman" w:hAnsi="Times New Roman" w:cs="Times New Roman"/>
          <w:sz w:val="26"/>
          <w:szCs w:val="26"/>
          <w:lang w:val="ro-MD"/>
        </w:rPr>
        <w:t xml:space="preserve"> au trecut 90 de zile fără ca </w:t>
      </w:r>
      <w:proofErr w:type="spellStart"/>
      <w:r w:rsidRPr="0009230E">
        <w:rPr>
          <w:rFonts w:ascii="Times New Roman" w:hAnsi="Times New Roman" w:cs="Times New Roman"/>
          <w:sz w:val="26"/>
          <w:szCs w:val="26"/>
          <w:lang w:val="ro-MD"/>
        </w:rPr>
        <w:t>deţinătorul</w:t>
      </w:r>
      <w:proofErr w:type="spellEnd"/>
      <w:r w:rsidRPr="0009230E">
        <w:rPr>
          <w:rFonts w:ascii="Times New Roman" w:hAnsi="Times New Roman" w:cs="Times New Roman"/>
          <w:sz w:val="26"/>
          <w:szCs w:val="26"/>
          <w:lang w:val="ro-MD"/>
        </w:rPr>
        <w:t xml:space="preserve"> să facă acest lucru.</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sz w:val="26"/>
          <w:szCs w:val="26"/>
          <w:lang w:val="ro-MD"/>
        </w:rPr>
        <w:t>9</w:t>
      </w:r>
      <w:r w:rsidRPr="0009230E">
        <w:rPr>
          <w:rFonts w:ascii="Times New Roman" w:hAnsi="Times New Roman" w:cs="Times New Roman"/>
          <w:sz w:val="26"/>
          <w:szCs w:val="26"/>
          <w:lang w:val="ro-MD"/>
        </w:rPr>
        <w:t xml:space="preserve">. Cererea se depune la biroul vamal în raza de activitate al căruia este înregistrat sediul juridic al solicitantului.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În cadrul examinării cererii, biroul vamal este în drept să solicite </w:t>
      </w:r>
      <w:proofErr w:type="spellStart"/>
      <w:r w:rsidRPr="0009230E">
        <w:rPr>
          <w:rFonts w:ascii="Times New Roman" w:hAnsi="Times New Roman" w:cs="Times New Roman"/>
          <w:sz w:val="26"/>
          <w:szCs w:val="26"/>
          <w:lang w:val="ro-MD"/>
        </w:rPr>
        <w:t>informaţii</w:t>
      </w:r>
      <w:proofErr w:type="spellEnd"/>
      <w:r w:rsidRPr="0009230E">
        <w:rPr>
          <w:rFonts w:ascii="Times New Roman" w:hAnsi="Times New Roman" w:cs="Times New Roman"/>
          <w:sz w:val="26"/>
          <w:szCs w:val="26"/>
          <w:lang w:val="ro-MD"/>
        </w:rPr>
        <w:t xml:space="preserve"> </w:t>
      </w:r>
      <w:proofErr w:type="spellStart"/>
      <w:r w:rsidRPr="0009230E">
        <w:rPr>
          <w:rFonts w:ascii="Times New Roman" w:hAnsi="Times New Roman" w:cs="Times New Roman"/>
          <w:sz w:val="26"/>
          <w:szCs w:val="26"/>
          <w:lang w:val="ro-MD"/>
        </w:rPr>
        <w:t>şi</w:t>
      </w:r>
      <w:proofErr w:type="spellEnd"/>
      <w:r w:rsidRPr="0009230E">
        <w:rPr>
          <w:rFonts w:ascii="Times New Roman" w:hAnsi="Times New Roman" w:cs="Times New Roman"/>
          <w:sz w:val="26"/>
          <w:szCs w:val="26"/>
          <w:lang w:val="ro-MD"/>
        </w:rPr>
        <w:t xml:space="preserve"> documente suplimentare, necesare pentru scopuri vamale, </w:t>
      </w:r>
      <w:r w:rsidRPr="0009230E">
        <w:rPr>
          <w:rFonts w:ascii="Times New Roman" w:hAnsi="Times New Roman" w:cs="Times New Roman"/>
          <w:sz w:val="26"/>
          <w:szCs w:val="26"/>
          <w:shd w:val="clear" w:color="auto" w:fill="FFFFFF" w:themeFill="background1"/>
          <w:lang w:val="ro-MD"/>
        </w:rPr>
        <w:t>inclusiv, după caz realizarea unei expertizei în vederea evaluării bunurilor sub aspect tehnic și valoric.</w:t>
      </w:r>
      <w:r w:rsidRPr="0009230E">
        <w:rPr>
          <w:rFonts w:ascii="Times New Roman" w:hAnsi="Times New Roman" w:cs="Times New Roman"/>
          <w:sz w:val="26"/>
          <w:szCs w:val="26"/>
          <w:lang w:val="ro-MD"/>
        </w:rPr>
        <w:t xml:space="preserv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lastRenderedPageBreak/>
        <w:t xml:space="preserve">Cererea se examinează în limite termenilor stabiliți de legislația în vigoare.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10.</w:t>
      </w:r>
      <w:r w:rsidRPr="0009230E">
        <w:rPr>
          <w:rFonts w:ascii="Times New Roman" w:hAnsi="Times New Roman" w:cs="Times New Roman"/>
          <w:sz w:val="26"/>
          <w:szCs w:val="26"/>
          <w:lang w:val="ro-MD"/>
        </w:rPr>
        <w:t xml:space="preserve"> Decizia de autorizare a procedurii vamale ”abandon în favoarea statului” o ia șeful biroului vamal sau persoana care îl înlocuiește.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sz w:val="26"/>
          <w:szCs w:val="26"/>
          <w:lang w:val="ro-MD"/>
        </w:rPr>
        <w:t>11</w:t>
      </w:r>
      <w:r w:rsidRPr="0009230E">
        <w:rPr>
          <w:rFonts w:ascii="Times New Roman" w:hAnsi="Times New Roman" w:cs="Times New Roman"/>
          <w:sz w:val="26"/>
          <w:szCs w:val="26"/>
          <w:lang w:val="ro-MD"/>
        </w:rPr>
        <w:t xml:space="preserve">. Procedura vamală ”abandon în favoarea statului” în calitate de măsură specială aplicată de către organul vamal, urmare a neconformării de către declarant, prevederilor art. 189 Cod vamal, se stabilește printr-o decizie emisă de organul vamal. </w:t>
      </w:r>
    </w:p>
    <w:p w:rsidR="0009230E" w:rsidRPr="0009230E" w:rsidRDefault="0009230E" w:rsidP="00561AC6">
      <w:pPr>
        <w:spacing w:after="0"/>
        <w:ind w:left="-567" w:right="-426" w:firstLine="567"/>
        <w:jc w:val="both"/>
        <w:rPr>
          <w:rFonts w:ascii="Times New Roman" w:hAnsi="Times New Roman" w:cs="Times New Roman"/>
          <w:lang w:val="ro-MD"/>
        </w:rPr>
      </w:pPr>
      <w:r w:rsidRPr="0009230E">
        <w:rPr>
          <w:rFonts w:ascii="Times New Roman" w:hAnsi="Times New Roman" w:cs="Times New Roman"/>
          <w:lang w:val="ro-MD"/>
        </w:rPr>
        <w:t xml:space="preserve">  </w:t>
      </w:r>
    </w:p>
    <w:p w:rsidR="0009230E" w:rsidRPr="0009230E" w:rsidRDefault="0009230E" w:rsidP="00561AC6">
      <w:pPr>
        <w:spacing w:after="0"/>
        <w:ind w:left="-567" w:right="-426"/>
        <w:jc w:val="center"/>
        <w:rPr>
          <w:rFonts w:ascii="Times New Roman" w:hAnsi="Times New Roman" w:cs="Times New Roman"/>
          <w:b/>
          <w:bCs/>
          <w:lang w:val="ro-MD"/>
        </w:rPr>
      </w:pPr>
      <w:r w:rsidRPr="0009230E">
        <w:rPr>
          <w:rFonts w:ascii="Times New Roman" w:hAnsi="Times New Roman" w:cs="Times New Roman"/>
          <w:b/>
          <w:bCs/>
          <w:lang w:val="ro-MD"/>
        </w:rPr>
        <w:t xml:space="preserve">III. PREDAREA/PRIMIREA MĂRFURILOR ÎN CONFORMITATE CU PROCEDURA </w:t>
      </w:r>
    </w:p>
    <w:p w:rsidR="0009230E" w:rsidRPr="0009230E" w:rsidRDefault="0009230E" w:rsidP="00561AC6">
      <w:pPr>
        <w:spacing w:after="0"/>
        <w:ind w:left="-567" w:right="-426"/>
        <w:jc w:val="center"/>
        <w:rPr>
          <w:rFonts w:ascii="Times New Roman" w:hAnsi="Times New Roman" w:cs="Times New Roman"/>
          <w:b/>
          <w:bCs/>
          <w:lang w:val="ro-MD"/>
        </w:rPr>
      </w:pPr>
      <w:r w:rsidRPr="0009230E">
        <w:rPr>
          <w:rFonts w:ascii="Times New Roman" w:hAnsi="Times New Roman" w:cs="Times New Roman"/>
          <w:b/>
          <w:bCs/>
          <w:lang w:val="ro-MD"/>
        </w:rPr>
        <w:t xml:space="preserve">VAMALĂ “ABANDON ÎN FAVOAREA STATULUI”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lang w:val="ro-MD"/>
        </w:rPr>
        <w:t>12.</w:t>
      </w:r>
      <w:r w:rsidRPr="0009230E">
        <w:rPr>
          <w:rFonts w:ascii="Times New Roman" w:hAnsi="Times New Roman" w:cs="Times New Roman"/>
          <w:lang w:val="ro-MD"/>
        </w:rPr>
        <w:t xml:space="preserve"> </w:t>
      </w:r>
      <w:r w:rsidRPr="0009230E">
        <w:rPr>
          <w:rFonts w:ascii="Times New Roman" w:hAnsi="Times New Roman" w:cs="Times New Roman"/>
          <w:sz w:val="26"/>
          <w:szCs w:val="26"/>
          <w:lang w:val="ro-MD"/>
        </w:rPr>
        <w:t xml:space="preserve">Predarea/primirea mărfurilor în conformitate cu procedura vamală “abandon în favoarea statului” se efectuează la biroul vamal, în raza de activitate a căruia se află mărfurile.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13.</w:t>
      </w:r>
      <w:r w:rsidRPr="0009230E">
        <w:rPr>
          <w:rFonts w:ascii="Times New Roman" w:hAnsi="Times New Roman" w:cs="Times New Roman"/>
          <w:sz w:val="26"/>
          <w:szCs w:val="26"/>
          <w:lang w:val="ro-MD"/>
        </w:rPr>
        <w:t xml:space="preserve"> La plasarea mărfurilor în procedura vamală “abandon în favoarea statului” se efectuează inventarierea mărfurilor declarate pentru a fi plasate în procedura vamală ,,abandon în favoarea statului”.</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sz w:val="26"/>
          <w:szCs w:val="26"/>
          <w:lang w:val="ro-MD"/>
        </w:rPr>
        <w:t>14.</w:t>
      </w:r>
      <w:r w:rsidRPr="0009230E">
        <w:rPr>
          <w:rFonts w:ascii="Times New Roman" w:hAnsi="Times New Roman" w:cs="Times New Roman"/>
          <w:sz w:val="26"/>
          <w:szCs w:val="26"/>
          <w:lang w:val="ro-MD"/>
        </w:rPr>
        <w:t xml:space="preserve"> La predarea/primirea mărfurilor în procedura vamală “abandon în favoarea statului”, mărfurile de proveniență vegetală sau animală </w:t>
      </w:r>
      <w:proofErr w:type="spellStart"/>
      <w:r w:rsidRPr="0009230E">
        <w:rPr>
          <w:rFonts w:ascii="Times New Roman" w:hAnsi="Times New Roman" w:cs="Times New Roman"/>
          <w:sz w:val="26"/>
          <w:szCs w:val="26"/>
          <w:lang w:val="ro-MD"/>
        </w:rPr>
        <w:t>sînt</w:t>
      </w:r>
      <w:proofErr w:type="spellEnd"/>
      <w:r w:rsidRPr="0009230E">
        <w:rPr>
          <w:rFonts w:ascii="Times New Roman" w:hAnsi="Times New Roman" w:cs="Times New Roman"/>
          <w:sz w:val="26"/>
          <w:szCs w:val="26"/>
          <w:lang w:val="ro-MD"/>
        </w:rPr>
        <w:t xml:space="preserve"> supuse controlului fitosanitar sau veterinar de către organele abilitate, dacă un astfel de control nu a fost efectuat la introducerea lor în teritoriul vamal al Republicii Moldova sau dacă acest control este obligatoriu în conformitate cu legislația.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În cazurile prevăzute de legislația Republicii Moldova, predarea/primirea mărfurilor poate fi încheiată numai după efectuarea controalelor respective de către serviciile de stat abilitate cu funcții de control.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15.</w:t>
      </w:r>
      <w:r w:rsidRPr="0009230E">
        <w:rPr>
          <w:rFonts w:ascii="Times New Roman" w:hAnsi="Times New Roman" w:cs="Times New Roman"/>
          <w:sz w:val="26"/>
          <w:szCs w:val="26"/>
          <w:lang w:val="ro-MD"/>
        </w:rPr>
        <w:t xml:space="preserve"> La predarea/primirea mărfurilor în procedura vamală “abandon în favoarea statului” se întocmește un act de primire predare, în conformitate cu Anexa nr.4 al prezentului Regulament.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Documentele care urmează a fi prezentate organului vamal sunt următoarele: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a) Decizia de autorizare a procedurii vamale “abandon în favoarea statului”;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b) în cazul în care mărfurile ce urmează a fi, abandonate în favoarea statului, fac deja obiectul unei </w:t>
      </w:r>
      <w:proofErr w:type="spellStart"/>
      <w:r w:rsidRPr="0009230E">
        <w:rPr>
          <w:rFonts w:ascii="Times New Roman" w:hAnsi="Times New Roman" w:cs="Times New Roman"/>
          <w:sz w:val="26"/>
          <w:szCs w:val="26"/>
          <w:lang w:val="ro-MD"/>
        </w:rPr>
        <w:t>declaraţii</w:t>
      </w:r>
      <w:proofErr w:type="spellEnd"/>
      <w:r w:rsidRPr="0009230E">
        <w:rPr>
          <w:rFonts w:ascii="Times New Roman" w:hAnsi="Times New Roman" w:cs="Times New Roman"/>
          <w:sz w:val="26"/>
          <w:szCs w:val="26"/>
          <w:lang w:val="ro-MD"/>
        </w:rPr>
        <w:t xml:space="preserve"> vamale, se prezintă copia declarației vamale.</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 c) documentele de transport </w:t>
      </w:r>
      <w:proofErr w:type="spellStart"/>
      <w:r w:rsidRPr="0009230E">
        <w:rPr>
          <w:rFonts w:ascii="Times New Roman" w:hAnsi="Times New Roman" w:cs="Times New Roman"/>
          <w:sz w:val="26"/>
          <w:szCs w:val="26"/>
          <w:lang w:val="ro-MD"/>
        </w:rPr>
        <w:t>şi</w:t>
      </w:r>
      <w:proofErr w:type="spellEnd"/>
      <w:r w:rsidRPr="0009230E">
        <w:rPr>
          <w:rFonts w:ascii="Times New Roman" w:hAnsi="Times New Roman" w:cs="Times New Roman"/>
          <w:sz w:val="26"/>
          <w:szCs w:val="26"/>
          <w:lang w:val="ro-MD"/>
        </w:rPr>
        <w:t xml:space="preserve"> comerciale (contracte, </w:t>
      </w:r>
      <w:proofErr w:type="spellStart"/>
      <w:r w:rsidRPr="0009230E">
        <w:rPr>
          <w:rFonts w:ascii="Times New Roman" w:hAnsi="Times New Roman" w:cs="Times New Roman"/>
          <w:sz w:val="26"/>
          <w:szCs w:val="26"/>
          <w:lang w:val="ro-MD"/>
        </w:rPr>
        <w:t>invois</w:t>
      </w:r>
      <w:proofErr w:type="spellEnd"/>
      <w:r w:rsidRPr="0009230E">
        <w:rPr>
          <w:rFonts w:ascii="Times New Roman" w:hAnsi="Times New Roman" w:cs="Times New Roman"/>
          <w:sz w:val="26"/>
          <w:szCs w:val="26"/>
          <w:lang w:val="ro-MD"/>
        </w:rPr>
        <w:t xml:space="preserve">, specificații, certificate, conosamente etc.);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sz w:val="26"/>
          <w:szCs w:val="26"/>
          <w:lang w:val="ro-MD"/>
        </w:rPr>
        <w:t xml:space="preserve">d) alte documente necesare în scopuri vamale.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16.</w:t>
      </w:r>
      <w:r w:rsidRPr="0009230E">
        <w:rPr>
          <w:rFonts w:ascii="Times New Roman" w:hAnsi="Times New Roman" w:cs="Times New Roman"/>
          <w:sz w:val="26"/>
          <w:szCs w:val="26"/>
          <w:lang w:val="ro-MD"/>
        </w:rPr>
        <w:t xml:space="preserve"> După finalizarea procedurii de predare/primire a mărfurilor abandonate în favoarea statului, acestea urmează a fi comercializate în conformitate cu Capitolul VIII din Codul Vamal nr. 95/2021.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17.</w:t>
      </w:r>
      <w:r w:rsidRPr="0009230E">
        <w:rPr>
          <w:rFonts w:ascii="Times New Roman" w:hAnsi="Times New Roman" w:cs="Times New Roman"/>
          <w:sz w:val="26"/>
          <w:szCs w:val="26"/>
          <w:lang w:val="ro-MD"/>
        </w:rPr>
        <w:t xml:space="preserve"> Mărfurile plasate în procedura vamală “abandon în favoarea statului” se prezintă în locurile, stabilite de către biroul vamal.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18.</w:t>
      </w:r>
      <w:r w:rsidRPr="0009230E">
        <w:rPr>
          <w:rFonts w:ascii="Times New Roman" w:hAnsi="Times New Roman" w:cs="Times New Roman"/>
          <w:sz w:val="26"/>
          <w:szCs w:val="26"/>
          <w:lang w:val="ro-MD"/>
        </w:rPr>
        <w:t xml:space="preserve"> Supravegherea vamală a mărfurilor plasate în procedura vamală “abandon în favoarea statului” se încheie o dată cu trecerea mărfurilor în proprietatea Serviciului Vamal. </w:t>
      </w:r>
    </w:p>
    <w:p w:rsidR="0009230E" w:rsidRPr="0009230E" w:rsidRDefault="0009230E" w:rsidP="00561AC6">
      <w:pPr>
        <w:spacing w:after="0"/>
        <w:ind w:left="-567" w:right="-426" w:firstLine="567"/>
        <w:jc w:val="both"/>
        <w:rPr>
          <w:rFonts w:ascii="Times New Roman" w:hAnsi="Times New Roman" w:cs="Times New Roman"/>
          <w:lang w:val="ro-MD"/>
        </w:rPr>
      </w:pPr>
      <w:r w:rsidRPr="0009230E">
        <w:rPr>
          <w:rFonts w:ascii="Times New Roman" w:hAnsi="Times New Roman" w:cs="Times New Roman"/>
          <w:lang w:val="ro-MD"/>
        </w:rPr>
        <w:t xml:space="preserve">  </w:t>
      </w:r>
    </w:p>
    <w:p w:rsidR="0009230E" w:rsidRPr="0009230E" w:rsidRDefault="0009230E" w:rsidP="00561AC6">
      <w:pPr>
        <w:spacing w:after="0"/>
        <w:ind w:left="-567" w:right="-426"/>
        <w:jc w:val="center"/>
        <w:rPr>
          <w:rFonts w:ascii="Times New Roman" w:hAnsi="Times New Roman" w:cs="Times New Roman"/>
          <w:b/>
          <w:bCs/>
          <w:lang w:val="ro-MD"/>
        </w:rPr>
      </w:pPr>
      <w:r w:rsidRPr="0009230E">
        <w:rPr>
          <w:rFonts w:ascii="Times New Roman" w:hAnsi="Times New Roman" w:cs="Times New Roman"/>
          <w:b/>
          <w:bCs/>
          <w:lang w:val="ro-MD"/>
        </w:rPr>
        <w:t xml:space="preserve">IV. EVIDENȚA MĂRFURILOR PLASATE </w:t>
      </w:r>
    </w:p>
    <w:p w:rsidR="0009230E" w:rsidRPr="0009230E" w:rsidRDefault="0009230E" w:rsidP="00561AC6">
      <w:pPr>
        <w:spacing w:after="0"/>
        <w:ind w:left="-567" w:right="-426"/>
        <w:jc w:val="center"/>
        <w:rPr>
          <w:rFonts w:ascii="Times New Roman" w:hAnsi="Times New Roman" w:cs="Times New Roman"/>
          <w:b/>
          <w:bCs/>
          <w:lang w:val="ro-MD"/>
        </w:rPr>
      </w:pPr>
      <w:r w:rsidRPr="0009230E">
        <w:rPr>
          <w:rFonts w:ascii="Times New Roman" w:hAnsi="Times New Roman" w:cs="Times New Roman"/>
          <w:b/>
          <w:bCs/>
          <w:lang w:val="ro-MD"/>
        </w:rPr>
        <w:t xml:space="preserve">ÎN PROCEDURA VAMALĂ “ABANDON ÎN FAVOAREA STATULUI” </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lang w:val="ro-MD"/>
        </w:rPr>
        <w:t>19.</w:t>
      </w:r>
      <w:r w:rsidRPr="0009230E">
        <w:rPr>
          <w:rFonts w:ascii="Times New Roman" w:hAnsi="Times New Roman" w:cs="Times New Roman"/>
          <w:lang w:val="ro-MD"/>
        </w:rPr>
        <w:t xml:space="preserve"> </w:t>
      </w:r>
      <w:r w:rsidRPr="0009230E">
        <w:rPr>
          <w:rFonts w:ascii="Times New Roman" w:hAnsi="Times New Roman" w:cs="Times New Roman"/>
          <w:sz w:val="26"/>
          <w:szCs w:val="26"/>
          <w:lang w:val="ro-MD"/>
        </w:rPr>
        <w:t xml:space="preserve">Mărfurile trecute în proprietatea statului </w:t>
      </w:r>
      <w:proofErr w:type="spellStart"/>
      <w:r w:rsidRPr="0009230E">
        <w:rPr>
          <w:rFonts w:ascii="Times New Roman" w:hAnsi="Times New Roman" w:cs="Times New Roman"/>
          <w:sz w:val="26"/>
          <w:szCs w:val="26"/>
          <w:lang w:val="ro-MD"/>
        </w:rPr>
        <w:t>sînt</w:t>
      </w:r>
      <w:proofErr w:type="spellEnd"/>
      <w:r w:rsidRPr="0009230E">
        <w:rPr>
          <w:rFonts w:ascii="Times New Roman" w:hAnsi="Times New Roman" w:cs="Times New Roman"/>
          <w:sz w:val="26"/>
          <w:szCs w:val="26"/>
          <w:lang w:val="ro-MD"/>
        </w:rPr>
        <w:t xml:space="preserve"> luate la evidența Serviciului Vamal în baza actului de predare/primire.</w:t>
      </w:r>
    </w:p>
    <w:p w:rsidR="0009230E" w:rsidRP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20.</w:t>
      </w:r>
      <w:r w:rsidRPr="0009230E">
        <w:rPr>
          <w:rFonts w:ascii="Times New Roman" w:hAnsi="Times New Roman" w:cs="Times New Roman"/>
          <w:sz w:val="26"/>
          <w:szCs w:val="26"/>
          <w:lang w:val="ro-MD"/>
        </w:rPr>
        <w:t xml:space="preserve"> Persoana care a solicitat procedura vamală “abandon în favoarea statului” asigură prezentarea mărfurilor în locul stabilit de biroul vamal, pe cont propriu. </w:t>
      </w:r>
    </w:p>
    <w:p w:rsidR="0009230E" w:rsidRDefault="0009230E" w:rsidP="00561AC6">
      <w:pPr>
        <w:spacing w:after="0"/>
        <w:ind w:left="-567" w:right="-426" w:firstLine="567"/>
        <w:jc w:val="both"/>
        <w:rPr>
          <w:rFonts w:ascii="Times New Roman" w:hAnsi="Times New Roman" w:cs="Times New Roman"/>
          <w:sz w:val="26"/>
          <w:szCs w:val="26"/>
          <w:lang w:val="ro-MD"/>
        </w:rPr>
      </w:pPr>
      <w:r w:rsidRPr="0009230E">
        <w:rPr>
          <w:rFonts w:ascii="Times New Roman" w:hAnsi="Times New Roman" w:cs="Times New Roman"/>
          <w:b/>
          <w:bCs/>
          <w:sz w:val="26"/>
          <w:szCs w:val="26"/>
          <w:lang w:val="ro-MD"/>
        </w:rPr>
        <w:t>21.</w:t>
      </w:r>
      <w:r w:rsidRPr="0009230E">
        <w:rPr>
          <w:rFonts w:ascii="Times New Roman" w:hAnsi="Times New Roman" w:cs="Times New Roman"/>
          <w:sz w:val="26"/>
          <w:szCs w:val="26"/>
          <w:lang w:val="ro-MD"/>
        </w:rPr>
        <w:t xml:space="preserve"> Transportarea mărfurilor care urmează să fie plasate în procedura vamală “abandon în favoarea statului” se efectuează sub supravegherea vamală. </w:t>
      </w:r>
    </w:p>
    <w:p w:rsidR="0009230E" w:rsidRDefault="0009230E" w:rsidP="00561AC6">
      <w:pPr>
        <w:spacing w:after="0"/>
        <w:ind w:left="-567" w:right="-426" w:firstLine="567"/>
        <w:jc w:val="both"/>
        <w:rPr>
          <w:rFonts w:ascii="Times New Roman" w:hAnsi="Times New Roman" w:cs="Times New Roman"/>
          <w:sz w:val="26"/>
          <w:szCs w:val="26"/>
          <w:lang w:val="ro-MD"/>
        </w:rPr>
      </w:pPr>
    </w:p>
    <w:p w:rsidR="0009230E" w:rsidRDefault="0009230E" w:rsidP="0009230E">
      <w:pPr>
        <w:spacing w:after="0"/>
        <w:ind w:firstLine="567"/>
        <w:jc w:val="both"/>
        <w:rPr>
          <w:rFonts w:ascii="Times New Roman" w:hAnsi="Times New Roman" w:cs="Times New Roman"/>
          <w:sz w:val="26"/>
          <w:szCs w:val="26"/>
          <w:lang w:val="ro-MD"/>
        </w:rPr>
      </w:pPr>
    </w:p>
    <w:p w:rsidR="0009230E" w:rsidRPr="0009230E" w:rsidRDefault="0009230E" w:rsidP="0009230E">
      <w:pPr>
        <w:spacing w:after="0"/>
        <w:ind w:firstLine="567"/>
        <w:jc w:val="both"/>
        <w:rPr>
          <w:rFonts w:ascii="Times New Roman" w:hAnsi="Times New Roman" w:cs="Times New Roman"/>
          <w:sz w:val="26"/>
          <w:szCs w:val="26"/>
          <w:lang w:val="ro-MD"/>
        </w:rPr>
      </w:pPr>
    </w:p>
    <w:p w:rsidR="0009230E" w:rsidRPr="0009230E" w:rsidRDefault="0009230E" w:rsidP="0009230E">
      <w:pPr>
        <w:spacing w:after="0"/>
        <w:ind w:firstLine="567"/>
        <w:jc w:val="both"/>
        <w:rPr>
          <w:rFonts w:ascii="Times New Roman" w:hAnsi="Times New Roman" w:cs="Times New Roman"/>
          <w:lang w:val="ro-RO"/>
        </w:rPr>
      </w:pPr>
      <w:r w:rsidRPr="0009230E">
        <w:rPr>
          <w:rFonts w:ascii="Times New Roman" w:hAnsi="Times New Roman" w:cs="Times New Roman"/>
          <w:lang w:val="ro-RO"/>
        </w:rPr>
        <w:t xml:space="preserve">  </w:t>
      </w:r>
    </w:p>
    <w:tbl>
      <w:tblPr>
        <w:tblW w:w="10490" w:type="dxa"/>
        <w:jc w:val="center"/>
        <w:tblLayout w:type="fixed"/>
        <w:tblCellMar>
          <w:top w:w="15" w:type="dxa"/>
          <w:left w:w="15" w:type="dxa"/>
          <w:bottom w:w="15" w:type="dxa"/>
          <w:right w:w="15" w:type="dxa"/>
        </w:tblCellMar>
        <w:tblLook w:val="04A0" w:firstRow="1" w:lastRow="0" w:firstColumn="1" w:lastColumn="0" w:noHBand="0" w:noVBand="1"/>
      </w:tblPr>
      <w:tblGrid>
        <w:gridCol w:w="6734"/>
        <w:gridCol w:w="3756"/>
      </w:tblGrid>
      <w:tr w:rsidR="0009230E" w:rsidRPr="0009230E" w:rsidTr="0009230E">
        <w:trPr>
          <w:jc w:val="center"/>
        </w:trPr>
        <w:tc>
          <w:tcPr>
            <w:tcW w:w="10490" w:type="dxa"/>
            <w:gridSpan w:val="2"/>
            <w:tcBorders>
              <w:top w:val="nil"/>
              <w:left w:val="nil"/>
              <w:bottom w:val="nil"/>
              <w:right w:val="nil"/>
            </w:tcBorders>
            <w:tcMar>
              <w:top w:w="15" w:type="dxa"/>
              <w:left w:w="45" w:type="dxa"/>
              <w:bottom w:w="15" w:type="dxa"/>
              <w:right w:w="45" w:type="dxa"/>
            </w:tcMar>
            <w:hideMark/>
          </w:tcPr>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lastRenderedPageBreak/>
              <w:t xml:space="preserve">Anexa nr.1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la Regulamentul privind procedura</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Biroul vamal ______________________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din partea ________________________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CERERE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de plasare a mărfurilor în procedura 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Solicit plasarea mărfurilor _________________________________________________ în procedura vamală </w:t>
            </w:r>
          </w:p>
          <w:p w:rsidR="0009230E" w:rsidRPr="0009230E" w:rsidRDefault="0009230E" w:rsidP="0009230E">
            <w:pPr>
              <w:spacing w:after="0"/>
              <w:jc w:val="center"/>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(denumirea, volumul, valoarea)</w:t>
            </w: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Mărfurile se află ______________________________________________________________________. </w:t>
            </w:r>
          </w:p>
          <w:p w:rsidR="0009230E" w:rsidRPr="0009230E" w:rsidRDefault="0009230E" w:rsidP="0009230E">
            <w:pPr>
              <w:spacing w:after="0"/>
              <w:jc w:val="center"/>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(se indică locul)</w:t>
            </w: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Motivele plasării mărfurilor în procedura vamală “abandon în favoarea statului” </w:t>
            </w:r>
            <w:proofErr w:type="spellStart"/>
            <w:r w:rsidRPr="0009230E">
              <w:rPr>
                <w:rFonts w:ascii="Times New Roman" w:hAnsi="Times New Roman" w:cs="Times New Roman"/>
                <w:sz w:val="20"/>
                <w:szCs w:val="20"/>
                <w:lang w:val="ro-RO"/>
              </w:rPr>
              <w:t>sînt</w:t>
            </w:r>
            <w:proofErr w:type="spellEnd"/>
            <w:r w:rsidRPr="0009230E">
              <w:rPr>
                <w:rFonts w:ascii="Times New Roman" w:hAnsi="Times New Roman" w:cs="Times New Roman"/>
                <w:sz w:val="20"/>
                <w:szCs w:val="20"/>
                <w:lang w:val="ro-RO"/>
              </w:rPr>
              <w:t xml:space="preserve"> următoarele: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_______________________________________________________________________________________.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Mă oblig să achit toate cheltuielile de transportare, păstrare, transbordare </w:t>
            </w:r>
            <w:proofErr w:type="spellStart"/>
            <w:r w:rsidRPr="0009230E">
              <w:rPr>
                <w:rFonts w:ascii="Times New Roman" w:hAnsi="Times New Roman" w:cs="Times New Roman"/>
                <w:sz w:val="20"/>
                <w:szCs w:val="20"/>
                <w:lang w:val="ro-RO"/>
              </w:rPr>
              <w:t>şi</w:t>
            </w:r>
            <w:proofErr w:type="spellEnd"/>
            <w:r w:rsidRPr="0009230E">
              <w:rPr>
                <w:rFonts w:ascii="Times New Roman" w:hAnsi="Times New Roman" w:cs="Times New Roman"/>
                <w:sz w:val="20"/>
                <w:szCs w:val="20"/>
                <w:lang w:val="ro-RO"/>
              </w:rPr>
              <w:t xml:space="preserve"> pentru alte </w:t>
            </w:r>
            <w:proofErr w:type="spellStart"/>
            <w:r w:rsidRPr="0009230E">
              <w:rPr>
                <w:rFonts w:ascii="Times New Roman" w:hAnsi="Times New Roman" w:cs="Times New Roman"/>
                <w:sz w:val="20"/>
                <w:szCs w:val="20"/>
                <w:lang w:val="ro-RO"/>
              </w:rPr>
              <w:t>operaţiuni</w:t>
            </w:r>
            <w:proofErr w:type="spellEnd"/>
            <w:r w:rsidRPr="0009230E">
              <w:rPr>
                <w:rFonts w:ascii="Times New Roman" w:hAnsi="Times New Roman" w:cs="Times New Roman"/>
                <w:sz w:val="20"/>
                <w:szCs w:val="20"/>
                <w:lang w:val="ro-RO"/>
              </w:rPr>
              <w:t xml:space="preserve"> cu mărfurile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plasate în procedura vamală “abandon în favoarea statului” </w:t>
            </w:r>
            <w:proofErr w:type="spellStart"/>
            <w:r w:rsidRPr="0009230E">
              <w:rPr>
                <w:rFonts w:ascii="Times New Roman" w:hAnsi="Times New Roman" w:cs="Times New Roman"/>
                <w:sz w:val="20"/>
                <w:szCs w:val="20"/>
                <w:lang w:val="ro-RO"/>
              </w:rPr>
              <w:t>pînă</w:t>
            </w:r>
            <w:proofErr w:type="spellEnd"/>
            <w:r w:rsidRPr="0009230E">
              <w:rPr>
                <w:rFonts w:ascii="Times New Roman" w:hAnsi="Times New Roman" w:cs="Times New Roman"/>
                <w:sz w:val="20"/>
                <w:szCs w:val="20"/>
                <w:lang w:val="ro-RO"/>
              </w:rPr>
              <w:t xml:space="preserve"> la transferul lor în proprietatea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Mărfurile îmi </w:t>
            </w:r>
            <w:proofErr w:type="spellStart"/>
            <w:r w:rsidRPr="0009230E">
              <w:rPr>
                <w:rFonts w:ascii="Times New Roman" w:hAnsi="Times New Roman" w:cs="Times New Roman"/>
                <w:sz w:val="20"/>
                <w:szCs w:val="20"/>
                <w:lang w:val="ro-RO"/>
              </w:rPr>
              <w:t>aparţin</w:t>
            </w:r>
            <w:proofErr w:type="spellEnd"/>
            <w:r w:rsidRPr="0009230E">
              <w:rPr>
                <w:rFonts w:ascii="Times New Roman" w:hAnsi="Times New Roman" w:cs="Times New Roman"/>
                <w:sz w:val="20"/>
                <w:szCs w:val="20"/>
                <w:lang w:val="ro-RO"/>
              </w:rPr>
              <w:t xml:space="preserve"> cu titlu de __________________________________________________________________.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r w:rsidR="0009230E" w:rsidRPr="0009230E" w:rsidTr="0009230E">
        <w:trPr>
          <w:jc w:val="center"/>
        </w:trPr>
        <w:tc>
          <w:tcPr>
            <w:tcW w:w="6734" w:type="dxa"/>
            <w:tcBorders>
              <w:top w:val="nil"/>
              <w:left w:val="nil"/>
              <w:bottom w:val="nil"/>
              <w:right w:val="nil"/>
            </w:tcBorders>
            <w:tcMar>
              <w:top w:w="15" w:type="dxa"/>
              <w:left w:w="45" w:type="dxa"/>
              <w:bottom w:w="15" w:type="dxa"/>
              <w:right w:w="45" w:type="dxa"/>
            </w:tcMar>
            <w:hideMark/>
          </w:tcPr>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“____”__________________20__</w:t>
            </w:r>
          </w:p>
        </w:tc>
        <w:tc>
          <w:tcPr>
            <w:tcW w:w="3756" w:type="dxa"/>
            <w:tcBorders>
              <w:top w:val="nil"/>
              <w:left w:val="nil"/>
              <w:bottom w:val="nil"/>
              <w:right w:val="nil"/>
            </w:tcBorders>
            <w:tcMar>
              <w:top w:w="15" w:type="dxa"/>
              <w:left w:w="45" w:type="dxa"/>
              <w:bottom w:w="15" w:type="dxa"/>
              <w:right w:w="45" w:type="dxa"/>
            </w:tcMar>
            <w:hideMark/>
          </w:tcPr>
          <w:p w:rsidR="0009230E" w:rsidRPr="0009230E" w:rsidRDefault="0009230E" w:rsidP="0009230E">
            <w:pPr>
              <w:spacing w:after="0"/>
              <w:jc w:val="center"/>
              <w:rPr>
                <w:rFonts w:ascii="Times New Roman" w:hAnsi="Times New Roman" w:cs="Times New Roman"/>
                <w:sz w:val="20"/>
                <w:szCs w:val="20"/>
                <w:lang w:val="ro-RO"/>
              </w:rPr>
            </w:pPr>
            <w:r w:rsidRPr="0009230E">
              <w:rPr>
                <w:rFonts w:ascii="Times New Roman" w:hAnsi="Times New Roman" w:cs="Times New Roman"/>
                <w:sz w:val="20"/>
                <w:szCs w:val="20"/>
                <w:lang w:val="ro-RO"/>
              </w:rPr>
              <w:t>Semnătura: _______________</w:t>
            </w:r>
          </w:p>
        </w:tc>
      </w:tr>
    </w:tbl>
    <w:p w:rsidR="0009230E" w:rsidRPr="0009230E" w:rsidRDefault="0009230E" w:rsidP="0009230E">
      <w:pPr>
        <w:spacing w:after="0"/>
        <w:ind w:firstLine="567"/>
        <w:jc w:val="both"/>
        <w:rPr>
          <w:rFonts w:ascii="Times New Roman" w:hAnsi="Times New Roman" w:cs="Times New Roman"/>
          <w:lang w:val="ro-RO"/>
        </w:rPr>
      </w:pPr>
      <w:r w:rsidRPr="0009230E">
        <w:rPr>
          <w:rFonts w:ascii="Times New Roman" w:hAnsi="Times New Roman" w:cs="Times New Roman"/>
          <w:lang w:val="ro-RO"/>
        </w:rPr>
        <w:t xml:space="preserve">  </w:t>
      </w:r>
    </w:p>
    <w:p w:rsidR="0009230E" w:rsidRPr="0009230E" w:rsidRDefault="0009230E" w:rsidP="0009230E">
      <w:pPr>
        <w:spacing w:after="0"/>
        <w:jc w:val="both"/>
        <w:rPr>
          <w:rFonts w:ascii="Times New Roman" w:hAnsi="Times New Roman" w:cs="Times New Roman"/>
          <w:lang w:val="ro-RO"/>
        </w:rPr>
      </w:pPr>
    </w:p>
    <w:p w:rsidR="0009230E" w:rsidRPr="0009230E" w:rsidRDefault="0009230E" w:rsidP="0009230E">
      <w:pPr>
        <w:spacing w:after="0"/>
        <w:jc w:val="both"/>
        <w:rPr>
          <w:rFonts w:ascii="Times New Roman" w:hAnsi="Times New Roman" w:cs="Times New Roman"/>
          <w:lang w:val="ro-RO"/>
        </w:rPr>
      </w:pPr>
    </w:p>
    <w:p w:rsidR="0009230E" w:rsidRPr="0009230E" w:rsidRDefault="0009230E" w:rsidP="0009230E">
      <w:pPr>
        <w:spacing w:after="0"/>
        <w:jc w:val="both"/>
        <w:rPr>
          <w:rFonts w:ascii="Times New Roman" w:hAnsi="Times New Roman" w:cs="Times New Roman"/>
          <w:lang w:val="ro-RO"/>
        </w:rPr>
      </w:pPr>
    </w:p>
    <w:p w:rsidR="0009230E" w:rsidRPr="0009230E" w:rsidRDefault="0009230E" w:rsidP="0009230E">
      <w:pPr>
        <w:spacing w:after="0"/>
        <w:jc w:val="both"/>
        <w:rPr>
          <w:rFonts w:ascii="Times New Roman" w:hAnsi="Times New Roman" w:cs="Times New Roman"/>
          <w:lang w:val="ro-RO"/>
        </w:rPr>
      </w:pPr>
    </w:p>
    <w:p w:rsidR="0009230E" w:rsidRPr="0009230E" w:rsidRDefault="0009230E" w:rsidP="0009230E">
      <w:pPr>
        <w:spacing w:after="0"/>
        <w:ind w:firstLine="567"/>
        <w:jc w:val="both"/>
        <w:rPr>
          <w:rFonts w:ascii="Times New Roman" w:hAnsi="Times New Roman" w:cs="Times New Roman"/>
          <w:lang w:val="ro-RO"/>
        </w:rPr>
      </w:pPr>
    </w:p>
    <w:tbl>
      <w:tblPr>
        <w:tblW w:w="10500" w:type="dxa"/>
        <w:jc w:val="center"/>
        <w:tblCellMar>
          <w:left w:w="0" w:type="dxa"/>
          <w:right w:w="0" w:type="dxa"/>
        </w:tblCellMar>
        <w:tblLook w:val="04A0" w:firstRow="1" w:lastRow="0" w:firstColumn="1" w:lastColumn="0" w:noHBand="0" w:noVBand="1"/>
      </w:tblPr>
      <w:tblGrid>
        <w:gridCol w:w="420"/>
        <w:gridCol w:w="3516"/>
        <w:gridCol w:w="1690"/>
        <w:gridCol w:w="2091"/>
        <w:gridCol w:w="1992"/>
        <w:gridCol w:w="791"/>
      </w:tblGrid>
      <w:tr w:rsidR="0009230E" w:rsidRPr="0009230E" w:rsidTr="0009230E">
        <w:trPr>
          <w:jc w:val="center"/>
        </w:trPr>
        <w:tc>
          <w:tcPr>
            <w:tcW w:w="10500" w:type="dxa"/>
            <w:gridSpan w:val="6"/>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Anexa nr.2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la Regulamentul privind procedura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DECIZIE nr.</w:t>
            </w:r>
            <w:r w:rsidRPr="0009230E">
              <w:rPr>
                <w:rFonts w:ascii="Times New Roman" w:hAnsi="Times New Roman" w:cs="Times New Roman"/>
                <w:bCs/>
                <w:sz w:val="20"/>
                <w:szCs w:val="20"/>
                <w:u w:val="single"/>
                <w:lang w:val="ro-RO"/>
              </w:rPr>
              <w:t xml:space="preserve">            </w:t>
            </w:r>
            <w:r w:rsidRPr="0009230E">
              <w:rPr>
                <w:rFonts w:ascii="Times New Roman" w:hAnsi="Times New Roman" w:cs="Times New Roman"/>
                <w:b/>
                <w:bCs/>
                <w:sz w:val="20"/>
                <w:szCs w:val="20"/>
                <w:lang w:val="ro-RO"/>
              </w:rPr>
              <w:t xml:space="preserv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privind procedura 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Biroul vamal ______________________________________________________________________________ </w:t>
            </w:r>
          </w:p>
          <w:p w:rsidR="0009230E" w:rsidRPr="0009230E" w:rsidRDefault="0009230E" w:rsidP="0009230E">
            <w:pPr>
              <w:spacing w:after="0"/>
              <w:jc w:val="center"/>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(denumirea)</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line="276" w:lineRule="auto"/>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Întocmită la “___”____________20___, confirmăm că mărfurile urmează a fi transmise în proprietatea Serviciului Vamal după cum urmează:</w:t>
            </w:r>
          </w:p>
          <w:p w:rsidR="0009230E" w:rsidRPr="0009230E" w:rsidRDefault="0009230E" w:rsidP="0009230E">
            <w:pPr>
              <w:spacing w:after="0" w:line="276" w:lineRule="auto"/>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 xml:space="preserve">Nr. </w:t>
            </w:r>
            <w:r w:rsidRPr="0009230E">
              <w:rPr>
                <w:rFonts w:ascii="Times New Roman" w:hAnsi="Times New Roman" w:cs="Times New Roman"/>
                <w:b/>
                <w:bCs/>
                <w:sz w:val="20"/>
                <w:szCs w:val="20"/>
                <w:lang w:val="ro-RO"/>
              </w:rPr>
              <w:br/>
              <w:t>d/o</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Denumirea mărfurilor</w:t>
            </w: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Volumul</w:t>
            </w: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Unitatea de măsură</w:t>
            </w: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Valoarea mărfii</w:t>
            </w: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Note</w:t>
            </w: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1.</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2.</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3.</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r>
      <w:tr w:rsidR="0009230E" w:rsidRPr="0009230E" w:rsidTr="0009230E">
        <w:trPr>
          <w:jc w:val="center"/>
        </w:trPr>
        <w:tc>
          <w:tcPr>
            <w:tcW w:w="5626"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Șef Birou vamal ______________________________</w:t>
            </w:r>
          </w:p>
          <w:p w:rsidR="0009230E" w:rsidRPr="0009230E" w:rsidRDefault="0009230E" w:rsidP="0009230E">
            <w:pPr>
              <w:spacing w:after="0"/>
              <w:ind w:left="900" w:firstLine="567"/>
              <w:jc w:val="both"/>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 xml:space="preserve">              (</w:t>
            </w:r>
            <w:proofErr w:type="spellStart"/>
            <w:r w:rsidRPr="0009230E">
              <w:rPr>
                <w:rFonts w:ascii="Times New Roman" w:hAnsi="Times New Roman" w:cs="Times New Roman"/>
                <w:sz w:val="20"/>
                <w:szCs w:val="20"/>
                <w:vertAlign w:val="subscript"/>
                <w:lang w:val="ro-RO"/>
              </w:rPr>
              <w:t>funcţia</w:t>
            </w:r>
            <w:proofErr w:type="spellEnd"/>
            <w:r w:rsidRPr="0009230E">
              <w:rPr>
                <w:rFonts w:ascii="Times New Roman" w:hAnsi="Times New Roman" w:cs="Times New Roman"/>
                <w:sz w:val="20"/>
                <w:szCs w:val="20"/>
                <w:vertAlign w:val="subscript"/>
                <w:lang w:val="ro-RO"/>
              </w:rPr>
              <w:t xml:space="preserve">, numele de familie </w:t>
            </w:r>
            <w:proofErr w:type="spellStart"/>
            <w:r w:rsidRPr="0009230E">
              <w:rPr>
                <w:rFonts w:ascii="Times New Roman" w:hAnsi="Times New Roman" w:cs="Times New Roman"/>
                <w:sz w:val="20"/>
                <w:szCs w:val="20"/>
                <w:vertAlign w:val="subscript"/>
                <w:lang w:val="ro-RO"/>
              </w:rPr>
              <w:t>şi</w:t>
            </w:r>
            <w:proofErr w:type="spellEnd"/>
            <w:r w:rsidRPr="0009230E">
              <w:rPr>
                <w:rFonts w:ascii="Times New Roman" w:hAnsi="Times New Roman" w:cs="Times New Roman"/>
                <w:sz w:val="20"/>
                <w:szCs w:val="20"/>
                <w:vertAlign w:val="subscript"/>
                <w:lang w:val="ro-RO"/>
              </w:rPr>
              <w:t xml:space="preserve"> prenumele)</w:t>
            </w:r>
          </w:p>
        </w:tc>
        <w:tc>
          <w:tcPr>
            <w:tcW w:w="4874"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br/>
              <w:t xml:space="preserve">____________________________________ </w:t>
            </w:r>
            <w:r w:rsidRPr="0009230E">
              <w:rPr>
                <w:rFonts w:ascii="Times New Roman" w:hAnsi="Times New Roman" w:cs="Times New Roman"/>
                <w:sz w:val="20"/>
                <w:szCs w:val="20"/>
                <w:lang w:val="ro-RO"/>
              </w:rPr>
              <w:br/>
            </w:r>
            <w:r w:rsidRPr="0009230E">
              <w:rPr>
                <w:rFonts w:ascii="Times New Roman" w:hAnsi="Times New Roman" w:cs="Times New Roman"/>
                <w:sz w:val="20"/>
                <w:szCs w:val="20"/>
                <w:vertAlign w:val="subscript"/>
                <w:lang w:val="ro-RO"/>
              </w:rPr>
              <w:t xml:space="preserve">(semnătura autentificată prin </w:t>
            </w:r>
            <w:proofErr w:type="spellStart"/>
            <w:r w:rsidRPr="0009230E">
              <w:rPr>
                <w:rFonts w:ascii="Times New Roman" w:hAnsi="Times New Roman" w:cs="Times New Roman"/>
                <w:sz w:val="20"/>
                <w:szCs w:val="20"/>
                <w:vertAlign w:val="subscript"/>
                <w:lang w:val="ro-RO"/>
              </w:rPr>
              <w:t>ştampilă</w:t>
            </w:r>
            <w:proofErr w:type="spellEnd"/>
            <w:r w:rsidRPr="0009230E">
              <w:rPr>
                <w:rFonts w:ascii="Times New Roman" w:hAnsi="Times New Roman" w:cs="Times New Roman"/>
                <w:sz w:val="20"/>
                <w:szCs w:val="20"/>
                <w:vertAlign w:val="subscript"/>
                <w:lang w:val="ro-RO"/>
              </w:rPr>
              <w:t>)</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bl>
    <w:p w:rsidR="0009230E" w:rsidRPr="0009230E" w:rsidRDefault="0009230E" w:rsidP="0009230E">
      <w:pPr>
        <w:spacing w:after="0"/>
        <w:jc w:val="both"/>
        <w:rPr>
          <w:rFonts w:ascii="Times New Roman" w:hAnsi="Times New Roman" w:cs="Times New Roman"/>
          <w:lang w:val="ro-RO"/>
        </w:rPr>
      </w:pPr>
    </w:p>
    <w:p w:rsidR="0009230E" w:rsidRPr="0009230E" w:rsidRDefault="0009230E" w:rsidP="0009230E">
      <w:pPr>
        <w:spacing w:after="0"/>
        <w:ind w:firstLine="567"/>
        <w:jc w:val="both"/>
        <w:rPr>
          <w:rFonts w:ascii="Times New Roman" w:hAnsi="Times New Roman" w:cs="Times New Roman"/>
          <w:lang w:val="ro-RO"/>
        </w:rPr>
      </w:pPr>
    </w:p>
    <w:p w:rsidR="0009230E" w:rsidRPr="0009230E" w:rsidRDefault="0009230E" w:rsidP="0009230E">
      <w:pPr>
        <w:spacing w:after="0"/>
        <w:ind w:firstLine="567"/>
        <w:jc w:val="both"/>
        <w:rPr>
          <w:rFonts w:ascii="Times New Roman" w:hAnsi="Times New Roman" w:cs="Times New Roman"/>
          <w:lang w:val="ro-RO"/>
        </w:rPr>
      </w:pPr>
      <w:r w:rsidRPr="0009230E">
        <w:rPr>
          <w:rFonts w:ascii="Times New Roman" w:hAnsi="Times New Roman" w:cs="Times New Roman"/>
          <w:lang w:val="ro-RO"/>
        </w:rPr>
        <w:t xml:space="preserve">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9230E" w:rsidRPr="0009230E" w:rsidTr="0009230E">
        <w:trPr>
          <w:jc w:val="center"/>
        </w:trPr>
        <w:tc>
          <w:tcPr>
            <w:tcW w:w="0" w:type="auto"/>
            <w:tcBorders>
              <w:top w:val="nil"/>
              <w:left w:val="nil"/>
              <w:bottom w:val="nil"/>
              <w:right w:val="nil"/>
            </w:tcBorders>
            <w:tcMar>
              <w:top w:w="15" w:type="dxa"/>
              <w:left w:w="45" w:type="dxa"/>
              <w:bottom w:w="15" w:type="dxa"/>
              <w:right w:w="45" w:type="dxa"/>
            </w:tcMar>
            <w:hideMark/>
          </w:tcPr>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Anexa nr.3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la Regulamentul privind procedura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MODUL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de întocmire a actului de predare-primire a mărfurilor plasate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lastRenderedPageBreak/>
              <w:t xml:space="preserve">în procedura 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b/>
                <w:bCs/>
                <w:sz w:val="20"/>
                <w:szCs w:val="20"/>
                <w:lang w:val="ro-RO"/>
              </w:rPr>
              <w:t>1.</w:t>
            </w:r>
            <w:r w:rsidRPr="0009230E">
              <w:rPr>
                <w:rFonts w:ascii="Times New Roman" w:hAnsi="Times New Roman" w:cs="Times New Roman"/>
                <w:sz w:val="20"/>
                <w:szCs w:val="20"/>
                <w:lang w:val="ro-RO"/>
              </w:rPr>
              <w:t xml:space="preserve"> După finalizarea inventarierii mărfurilor declarate în procedura vamală “abandon în favoarea statului” </w:t>
            </w:r>
            <w:proofErr w:type="spellStart"/>
            <w:r w:rsidRPr="0009230E">
              <w:rPr>
                <w:rFonts w:ascii="Times New Roman" w:hAnsi="Times New Roman" w:cs="Times New Roman"/>
                <w:sz w:val="20"/>
                <w:szCs w:val="20"/>
                <w:lang w:val="ro-RO"/>
              </w:rPr>
              <w:t>şi</w:t>
            </w:r>
            <w:proofErr w:type="spellEnd"/>
            <w:r w:rsidRPr="0009230E">
              <w:rPr>
                <w:rFonts w:ascii="Times New Roman" w:hAnsi="Times New Roman" w:cs="Times New Roman"/>
                <w:sz w:val="20"/>
                <w:szCs w:val="20"/>
                <w:lang w:val="ro-RO"/>
              </w:rPr>
              <w:t xml:space="preserve"> în baza listelor de inventariere se </w:t>
            </w:r>
            <w:proofErr w:type="spellStart"/>
            <w:r w:rsidRPr="0009230E">
              <w:rPr>
                <w:rFonts w:ascii="Times New Roman" w:hAnsi="Times New Roman" w:cs="Times New Roman"/>
                <w:sz w:val="20"/>
                <w:szCs w:val="20"/>
                <w:lang w:val="ro-RO"/>
              </w:rPr>
              <w:t>întocmeşte</w:t>
            </w:r>
            <w:proofErr w:type="spellEnd"/>
            <w:r w:rsidRPr="0009230E">
              <w:rPr>
                <w:rFonts w:ascii="Times New Roman" w:hAnsi="Times New Roman" w:cs="Times New Roman"/>
                <w:sz w:val="20"/>
                <w:szCs w:val="20"/>
                <w:lang w:val="ro-RO"/>
              </w:rPr>
              <w:t xml:space="preserve"> un act de predare-primire a mărfurilor.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Actul de predare-primire a mărfurilor se vizează de către funcționarul vamal care a efectuat vămuirea mărfurilor, persoana care a </w:t>
            </w:r>
            <w:proofErr w:type="spellStart"/>
            <w:r w:rsidRPr="0009230E">
              <w:rPr>
                <w:rFonts w:ascii="Times New Roman" w:hAnsi="Times New Roman" w:cs="Times New Roman"/>
                <w:sz w:val="20"/>
                <w:szCs w:val="20"/>
                <w:lang w:val="ro-RO"/>
              </w:rPr>
              <w:t>renunţat</w:t>
            </w:r>
            <w:proofErr w:type="spellEnd"/>
            <w:r w:rsidRPr="0009230E">
              <w:rPr>
                <w:rFonts w:ascii="Times New Roman" w:hAnsi="Times New Roman" w:cs="Times New Roman"/>
                <w:sz w:val="20"/>
                <w:szCs w:val="20"/>
                <w:lang w:val="ro-RO"/>
              </w:rPr>
              <w:t xml:space="preserve"> la mărfuri în folosul statului sau persoana împuternicită, precum </w:t>
            </w:r>
            <w:proofErr w:type="spellStart"/>
            <w:r w:rsidRPr="0009230E">
              <w:rPr>
                <w:rFonts w:ascii="Times New Roman" w:hAnsi="Times New Roman" w:cs="Times New Roman"/>
                <w:sz w:val="20"/>
                <w:szCs w:val="20"/>
                <w:lang w:val="ro-RO"/>
              </w:rPr>
              <w:t>şi</w:t>
            </w:r>
            <w:proofErr w:type="spellEnd"/>
            <w:r w:rsidRPr="0009230E">
              <w:rPr>
                <w:rFonts w:ascii="Times New Roman" w:hAnsi="Times New Roman" w:cs="Times New Roman"/>
                <w:sz w:val="20"/>
                <w:szCs w:val="20"/>
                <w:lang w:val="ro-RO"/>
              </w:rPr>
              <w:t xml:space="preserve"> de persoana responsabilă care a </w:t>
            </w:r>
            <w:proofErr w:type="spellStart"/>
            <w:r w:rsidRPr="0009230E">
              <w:rPr>
                <w:rFonts w:ascii="Times New Roman" w:hAnsi="Times New Roman" w:cs="Times New Roman"/>
                <w:sz w:val="20"/>
                <w:szCs w:val="20"/>
                <w:lang w:val="ro-RO"/>
              </w:rPr>
              <w:t>recepţionat</w:t>
            </w:r>
            <w:proofErr w:type="spellEnd"/>
            <w:r w:rsidRPr="0009230E">
              <w:rPr>
                <w:rFonts w:ascii="Times New Roman" w:hAnsi="Times New Roman" w:cs="Times New Roman"/>
                <w:sz w:val="20"/>
                <w:szCs w:val="20"/>
                <w:lang w:val="ro-RO"/>
              </w:rPr>
              <w:t xml:space="preserve"> aceste mărfuri spre păstrare.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Actul de predare-primire a mărfurilor este aprobat de </w:t>
            </w:r>
            <w:proofErr w:type="spellStart"/>
            <w:r w:rsidRPr="0009230E">
              <w:rPr>
                <w:rFonts w:ascii="Times New Roman" w:hAnsi="Times New Roman" w:cs="Times New Roman"/>
                <w:sz w:val="20"/>
                <w:szCs w:val="20"/>
                <w:lang w:val="ro-RO"/>
              </w:rPr>
              <w:t>şeful</w:t>
            </w:r>
            <w:proofErr w:type="spellEnd"/>
            <w:r w:rsidRPr="0009230E">
              <w:rPr>
                <w:rFonts w:ascii="Times New Roman" w:hAnsi="Times New Roman" w:cs="Times New Roman"/>
                <w:sz w:val="20"/>
                <w:szCs w:val="20"/>
                <w:lang w:val="ro-RO"/>
              </w:rPr>
              <w:t xml:space="preserve"> biroului sau postului vamal.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b/>
                <w:bCs/>
                <w:sz w:val="20"/>
                <w:szCs w:val="20"/>
                <w:lang w:val="ro-RO"/>
              </w:rPr>
              <w:t>2.</w:t>
            </w:r>
            <w:r w:rsidRPr="0009230E">
              <w:rPr>
                <w:rFonts w:ascii="Times New Roman" w:hAnsi="Times New Roman" w:cs="Times New Roman"/>
                <w:sz w:val="20"/>
                <w:szCs w:val="20"/>
                <w:lang w:val="ro-RO"/>
              </w:rPr>
              <w:t xml:space="preserve"> Actul de predare-primire a mărfurilor se </w:t>
            </w:r>
            <w:proofErr w:type="spellStart"/>
            <w:r w:rsidRPr="0009230E">
              <w:rPr>
                <w:rFonts w:ascii="Times New Roman" w:hAnsi="Times New Roman" w:cs="Times New Roman"/>
                <w:sz w:val="20"/>
                <w:szCs w:val="20"/>
                <w:lang w:val="ro-RO"/>
              </w:rPr>
              <w:t>întocmeşte</w:t>
            </w:r>
            <w:proofErr w:type="spellEnd"/>
            <w:r w:rsidRPr="0009230E">
              <w:rPr>
                <w:rFonts w:ascii="Times New Roman" w:hAnsi="Times New Roman" w:cs="Times New Roman"/>
                <w:sz w:val="20"/>
                <w:szCs w:val="20"/>
                <w:lang w:val="ro-RO"/>
              </w:rPr>
              <w:t xml:space="preserve"> în două exemplare </w:t>
            </w:r>
            <w:proofErr w:type="spellStart"/>
            <w:r w:rsidRPr="0009230E">
              <w:rPr>
                <w:rFonts w:ascii="Times New Roman" w:hAnsi="Times New Roman" w:cs="Times New Roman"/>
                <w:sz w:val="20"/>
                <w:szCs w:val="20"/>
                <w:lang w:val="ro-RO"/>
              </w:rPr>
              <w:t>şi</w:t>
            </w:r>
            <w:proofErr w:type="spellEnd"/>
            <w:r w:rsidRPr="0009230E">
              <w:rPr>
                <w:rFonts w:ascii="Times New Roman" w:hAnsi="Times New Roman" w:cs="Times New Roman"/>
                <w:sz w:val="20"/>
                <w:szCs w:val="20"/>
                <w:lang w:val="ro-RO"/>
              </w:rPr>
              <w:t xml:space="preserve"> se distribuie după cum urmează: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primul exemplar se păstrează la biroul vamal care a autorizat procedura vamală ”abandon în folosul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al doilea exemplar se transmite persoanei care a </w:t>
            </w:r>
            <w:proofErr w:type="spellStart"/>
            <w:r w:rsidRPr="0009230E">
              <w:rPr>
                <w:rFonts w:ascii="Times New Roman" w:hAnsi="Times New Roman" w:cs="Times New Roman"/>
                <w:sz w:val="20"/>
                <w:szCs w:val="20"/>
                <w:lang w:val="ro-RO"/>
              </w:rPr>
              <w:t>renunţat</w:t>
            </w:r>
            <w:proofErr w:type="spellEnd"/>
            <w:r w:rsidRPr="0009230E">
              <w:rPr>
                <w:rFonts w:ascii="Times New Roman" w:hAnsi="Times New Roman" w:cs="Times New Roman"/>
                <w:sz w:val="20"/>
                <w:szCs w:val="20"/>
                <w:lang w:val="ro-RO"/>
              </w:rPr>
              <w:t xml:space="preserve"> la mărfuri în folosul statului sau persoanei împuternicite.</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b/>
                <w:sz w:val="20"/>
                <w:szCs w:val="20"/>
                <w:lang w:val="ro-RO"/>
              </w:rPr>
              <w:t>3.</w:t>
            </w:r>
            <w:r w:rsidRPr="0009230E">
              <w:rPr>
                <w:rFonts w:ascii="Times New Roman" w:hAnsi="Times New Roman" w:cs="Times New Roman"/>
                <w:sz w:val="20"/>
                <w:szCs w:val="20"/>
                <w:lang w:val="ro-RO"/>
              </w:rPr>
              <w:t xml:space="preserve"> Actul de predare/primire se înregistrează în </w:t>
            </w:r>
            <w:proofErr w:type="spellStart"/>
            <w:r w:rsidRPr="0009230E">
              <w:rPr>
                <w:rFonts w:ascii="Times New Roman" w:hAnsi="Times New Roman" w:cs="Times New Roman"/>
                <w:sz w:val="20"/>
                <w:szCs w:val="20"/>
                <w:lang w:val="ro-RO"/>
              </w:rPr>
              <w:t>Registrl</w:t>
            </w:r>
            <w:proofErr w:type="spellEnd"/>
            <w:r w:rsidRPr="0009230E">
              <w:rPr>
                <w:rFonts w:ascii="Times New Roman" w:hAnsi="Times New Roman" w:cs="Times New Roman"/>
                <w:sz w:val="20"/>
                <w:szCs w:val="20"/>
                <w:lang w:val="ro-RO"/>
              </w:rPr>
              <w:t xml:space="preserve"> de evidență a actelor de primire predarea a mărfurilor abandonate în folosul statului, care va conține următoarele rubrici:</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nr. de ordine a actului de predare/primire;</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data actului de predare/primire;</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solicitantul procedurii vamale ”abandon în favoarea statului”;</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Numele/prenumele funcționarul vamal care a primit mărfurile. </w:t>
            </w:r>
          </w:p>
        </w:tc>
      </w:tr>
    </w:tbl>
    <w:p w:rsidR="0009230E" w:rsidRPr="0009230E" w:rsidRDefault="0009230E" w:rsidP="0009230E">
      <w:pPr>
        <w:spacing w:after="0"/>
        <w:ind w:firstLine="567"/>
        <w:jc w:val="both"/>
        <w:rPr>
          <w:rFonts w:ascii="Times New Roman" w:hAnsi="Times New Roman" w:cs="Times New Roman"/>
          <w:lang w:val="ro-RO"/>
        </w:rPr>
      </w:pPr>
      <w:r w:rsidRPr="0009230E">
        <w:rPr>
          <w:rFonts w:ascii="Times New Roman" w:hAnsi="Times New Roman" w:cs="Times New Roman"/>
          <w:lang w:val="ro-RO"/>
        </w:rPr>
        <w:lastRenderedPageBreak/>
        <w:t xml:space="preserve">  </w:t>
      </w:r>
    </w:p>
    <w:p w:rsidR="0009230E" w:rsidRPr="0009230E" w:rsidRDefault="0009230E" w:rsidP="0009230E">
      <w:pPr>
        <w:spacing w:after="0"/>
        <w:ind w:firstLine="567"/>
        <w:jc w:val="both"/>
        <w:rPr>
          <w:rFonts w:ascii="Times New Roman" w:hAnsi="Times New Roman" w:cs="Times New Roman"/>
          <w:lang w:val="ro-RO"/>
        </w:rPr>
      </w:pPr>
    </w:p>
    <w:p w:rsidR="0009230E" w:rsidRPr="0009230E" w:rsidRDefault="0009230E" w:rsidP="0009230E">
      <w:pPr>
        <w:spacing w:after="0"/>
        <w:ind w:firstLine="567"/>
        <w:jc w:val="both"/>
        <w:rPr>
          <w:rFonts w:ascii="Times New Roman" w:hAnsi="Times New Roman" w:cs="Times New Roman"/>
          <w:lang w:val="ro-RO"/>
        </w:rPr>
      </w:pPr>
    </w:p>
    <w:tbl>
      <w:tblPr>
        <w:tblW w:w="10500" w:type="dxa"/>
        <w:jc w:val="center"/>
        <w:tblCellMar>
          <w:left w:w="0" w:type="dxa"/>
          <w:right w:w="0" w:type="dxa"/>
        </w:tblCellMar>
        <w:tblLook w:val="04A0" w:firstRow="1" w:lastRow="0" w:firstColumn="1" w:lastColumn="0" w:noHBand="0" w:noVBand="1"/>
      </w:tblPr>
      <w:tblGrid>
        <w:gridCol w:w="420"/>
        <w:gridCol w:w="3516"/>
        <w:gridCol w:w="1690"/>
        <w:gridCol w:w="2091"/>
        <w:gridCol w:w="1992"/>
        <w:gridCol w:w="791"/>
      </w:tblGrid>
      <w:tr w:rsidR="0009230E" w:rsidRPr="0009230E" w:rsidTr="0009230E">
        <w:trPr>
          <w:jc w:val="center"/>
        </w:trPr>
        <w:tc>
          <w:tcPr>
            <w:tcW w:w="10500" w:type="dxa"/>
            <w:gridSpan w:val="6"/>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Anexa nr.4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la Regulamentul privind procedura </w:t>
            </w:r>
          </w:p>
          <w:p w:rsidR="0009230E" w:rsidRPr="0009230E" w:rsidRDefault="0009230E" w:rsidP="0009230E">
            <w:pPr>
              <w:spacing w:after="0"/>
              <w:jc w:val="right"/>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vamală “abandon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ACT nr.</w:t>
            </w:r>
            <w:r w:rsidRPr="0009230E">
              <w:rPr>
                <w:rFonts w:ascii="Times New Roman" w:hAnsi="Times New Roman" w:cs="Times New Roman"/>
                <w:b/>
                <w:bCs/>
                <w:sz w:val="20"/>
                <w:szCs w:val="20"/>
                <w:u w:val="single"/>
                <w:lang w:val="ro-RO"/>
              </w:rPr>
              <w:t xml:space="preserve">            </w:t>
            </w:r>
            <w:r w:rsidRPr="0009230E">
              <w:rPr>
                <w:rFonts w:ascii="Times New Roman" w:hAnsi="Times New Roman" w:cs="Times New Roman"/>
                <w:b/>
                <w:bCs/>
                <w:sz w:val="20"/>
                <w:szCs w:val="20"/>
                <w:lang w:val="ro-RO"/>
              </w:rPr>
              <w:t xml:space="preserve">.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de predare – primire a mărfurilor plasate în procedura vamală </w:t>
            </w:r>
          </w:p>
          <w:p w:rsidR="0009230E" w:rsidRPr="0009230E" w:rsidRDefault="0009230E" w:rsidP="0009230E">
            <w:pPr>
              <w:spacing w:after="0"/>
              <w:jc w:val="center"/>
              <w:rPr>
                <w:rFonts w:ascii="Times New Roman" w:hAnsi="Times New Roman" w:cs="Times New Roman"/>
                <w:b/>
                <w:bCs/>
                <w:sz w:val="20"/>
                <w:szCs w:val="20"/>
                <w:lang w:val="ro-RO"/>
              </w:rPr>
            </w:pPr>
            <w:r w:rsidRPr="0009230E">
              <w:rPr>
                <w:rFonts w:ascii="Times New Roman" w:hAnsi="Times New Roman" w:cs="Times New Roman"/>
                <w:b/>
                <w:bCs/>
                <w:sz w:val="20"/>
                <w:szCs w:val="20"/>
                <w:lang w:val="ro-RO"/>
              </w:rPr>
              <w:t xml:space="preserve">”abandon în favoarea statului”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Biroul vamal ______________________________________________________________________________ </w:t>
            </w:r>
          </w:p>
          <w:p w:rsidR="0009230E" w:rsidRPr="0009230E" w:rsidRDefault="0009230E" w:rsidP="0009230E">
            <w:pPr>
              <w:spacing w:after="0"/>
              <w:jc w:val="center"/>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(denumirea)</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Prin prezentul, întocmit la “___”____________20__, confirmăm că ____________________________________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_______________________________________________________________________________________ </w:t>
            </w:r>
          </w:p>
          <w:p w:rsidR="0009230E" w:rsidRPr="0009230E" w:rsidRDefault="0009230E" w:rsidP="0009230E">
            <w:pPr>
              <w:spacing w:after="0"/>
              <w:jc w:val="center"/>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 xml:space="preserve">(numele de familie </w:t>
            </w:r>
            <w:proofErr w:type="spellStart"/>
            <w:r w:rsidRPr="0009230E">
              <w:rPr>
                <w:rFonts w:ascii="Times New Roman" w:hAnsi="Times New Roman" w:cs="Times New Roman"/>
                <w:sz w:val="20"/>
                <w:szCs w:val="20"/>
                <w:vertAlign w:val="subscript"/>
                <w:lang w:val="ro-RO"/>
              </w:rPr>
              <w:t>şi</w:t>
            </w:r>
            <w:proofErr w:type="spellEnd"/>
            <w:r w:rsidRPr="0009230E">
              <w:rPr>
                <w:rFonts w:ascii="Times New Roman" w:hAnsi="Times New Roman" w:cs="Times New Roman"/>
                <w:sz w:val="20"/>
                <w:szCs w:val="20"/>
                <w:vertAlign w:val="subscript"/>
                <w:lang w:val="ro-RO"/>
              </w:rPr>
              <w:t xml:space="preserve"> prenumele sau denumirea întreprinderii)</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a transmis biroului vamal ______________________ pentru plasare în procedura vamală abandon în favoarea statului următoarele mărfuri:</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 xml:space="preserve">Nr. </w:t>
            </w:r>
            <w:r w:rsidRPr="0009230E">
              <w:rPr>
                <w:rFonts w:ascii="Times New Roman" w:hAnsi="Times New Roman" w:cs="Times New Roman"/>
                <w:b/>
                <w:bCs/>
                <w:sz w:val="20"/>
                <w:szCs w:val="20"/>
                <w:lang w:val="ro-RO"/>
              </w:rPr>
              <w:br/>
              <w:t>d/o</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Denumirea mărfurilor</w:t>
            </w: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Volumul</w:t>
            </w: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Unitatea de măsură</w:t>
            </w: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Valoarea mărfii</w:t>
            </w: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b/>
                <w:bCs/>
                <w:sz w:val="20"/>
                <w:szCs w:val="20"/>
                <w:lang w:val="ro-RO"/>
              </w:rPr>
              <w:t>Note</w:t>
            </w: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1.</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2.</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r>
      <w:tr w:rsidR="0009230E" w:rsidRPr="0009230E" w:rsidTr="0009230E">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3.</w:t>
            </w:r>
          </w:p>
        </w:tc>
        <w:tc>
          <w:tcPr>
            <w:tcW w:w="351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20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199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c>
          <w:tcPr>
            <w:tcW w:w="7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p>
        </w:tc>
      </w:tr>
      <w:tr w:rsidR="0009230E" w:rsidRPr="0009230E" w:rsidTr="0009230E">
        <w:trPr>
          <w:jc w:val="center"/>
        </w:trPr>
        <w:tc>
          <w:tcPr>
            <w:tcW w:w="5626"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A predat ______________________________</w:t>
            </w:r>
          </w:p>
          <w:p w:rsidR="0009230E" w:rsidRPr="0009230E" w:rsidRDefault="0009230E" w:rsidP="0009230E">
            <w:pPr>
              <w:spacing w:after="0"/>
              <w:ind w:left="900" w:firstLine="567"/>
              <w:jc w:val="both"/>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w:t>
            </w:r>
            <w:proofErr w:type="spellStart"/>
            <w:r w:rsidRPr="0009230E">
              <w:rPr>
                <w:rFonts w:ascii="Times New Roman" w:hAnsi="Times New Roman" w:cs="Times New Roman"/>
                <w:sz w:val="20"/>
                <w:szCs w:val="20"/>
                <w:vertAlign w:val="subscript"/>
                <w:lang w:val="ro-RO"/>
              </w:rPr>
              <w:t>funcţia</w:t>
            </w:r>
            <w:proofErr w:type="spellEnd"/>
            <w:r w:rsidRPr="0009230E">
              <w:rPr>
                <w:rFonts w:ascii="Times New Roman" w:hAnsi="Times New Roman" w:cs="Times New Roman"/>
                <w:sz w:val="20"/>
                <w:szCs w:val="20"/>
                <w:vertAlign w:val="subscript"/>
                <w:lang w:val="ro-RO"/>
              </w:rPr>
              <w:t xml:space="preserve">, numele de familie </w:t>
            </w:r>
            <w:proofErr w:type="spellStart"/>
            <w:r w:rsidRPr="0009230E">
              <w:rPr>
                <w:rFonts w:ascii="Times New Roman" w:hAnsi="Times New Roman" w:cs="Times New Roman"/>
                <w:sz w:val="20"/>
                <w:szCs w:val="20"/>
                <w:vertAlign w:val="subscript"/>
                <w:lang w:val="ro-RO"/>
              </w:rPr>
              <w:t>şi</w:t>
            </w:r>
            <w:proofErr w:type="spellEnd"/>
            <w:r w:rsidRPr="0009230E">
              <w:rPr>
                <w:rFonts w:ascii="Times New Roman" w:hAnsi="Times New Roman" w:cs="Times New Roman"/>
                <w:sz w:val="20"/>
                <w:szCs w:val="20"/>
                <w:vertAlign w:val="subscript"/>
                <w:lang w:val="ro-RO"/>
              </w:rPr>
              <w:t xml:space="preserve"> prenumele)</w:t>
            </w:r>
          </w:p>
        </w:tc>
        <w:tc>
          <w:tcPr>
            <w:tcW w:w="4874"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br/>
              <w:t xml:space="preserve">____________________________________ </w:t>
            </w:r>
            <w:r w:rsidRPr="0009230E">
              <w:rPr>
                <w:rFonts w:ascii="Times New Roman" w:hAnsi="Times New Roman" w:cs="Times New Roman"/>
                <w:sz w:val="20"/>
                <w:szCs w:val="20"/>
                <w:lang w:val="ro-RO"/>
              </w:rPr>
              <w:br/>
            </w:r>
            <w:r w:rsidRPr="0009230E">
              <w:rPr>
                <w:rFonts w:ascii="Times New Roman" w:hAnsi="Times New Roman" w:cs="Times New Roman"/>
                <w:sz w:val="20"/>
                <w:szCs w:val="20"/>
                <w:vertAlign w:val="subscript"/>
                <w:lang w:val="ro-RO"/>
              </w:rPr>
              <w:t xml:space="preserve">(semnătura autentificată prin </w:t>
            </w:r>
            <w:proofErr w:type="spellStart"/>
            <w:r w:rsidRPr="0009230E">
              <w:rPr>
                <w:rFonts w:ascii="Times New Roman" w:hAnsi="Times New Roman" w:cs="Times New Roman"/>
                <w:sz w:val="20"/>
                <w:szCs w:val="20"/>
                <w:vertAlign w:val="subscript"/>
                <w:lang w:val="ro-RO"/>
              </w:rPr>
              <w:t>ştampilă</w:t>
            </w:r>
            <w:proofErr w:type="spellEnd"/>
            <w:r w:rsidRPr="0009230E">
              <w:rPr>
                <w:rFonts w:ascii="Times New Roman" w:hAnsi="Times New Roman" w:cs="Times New Roman"/>
                <w:sz w:val="20"/>
                <w:szCs w:val="20"/>
                <w:vertAlign w:val="subscript"/>
                <w:lang w:val="ro-RO"/>
              </w:rPr>
              <w:t>)</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r w:rsidR="0009230E" w:rsidRPr="0009230E" w:rsidTr="0009230E">
        <w:trPr>
          <w:jc w:val="center"/>
        </w:trPr>
        <w:tc>
          <w:tcPr>
            <w:tcW w:w="5626"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A primit _____________________________</w:t>
            </w:r>
          </w:p>
          <w:p w:rsidR="0009230E" w:rsidRPr="0009230E" w:rsidRDefault="0009230E" w:rsidP="0009230E">
            <w:pPr>
              <w:spacing w:after="0"/>
              <w:ind w:left="900" w:firstLine="567"/>
              <w:jc w:val="both"/>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w:t>
            </w:r>
            <w:proofErr w:type="spellStart"/>
            <w:r w:rsidRPr="0009230E">
              <w:rPr>
                <w:rFonts w:ascii="Times New Roman" w:hAnsi="Times New Roman" w:cs="Times New Roman"/>
                <w:sz w:val="20"/>
                <w:szCs w:val="20"/>
                <w:vertAlign w:val="subscript"/>
                <w:lang w:val="ro-RO"/>
              </w:rPr>
              <w:t>funcţia</w:t>
            </w:r>
            <w:proofErr w:type="spellEnd"/>
            <w:r w:rsidRPr="0009230E">
              <w:rPr>
                <w:rFonts w:ascii="Times New Roman" w:hAnsi="Times New Roman" w:cs="Times New Roman"/>
                <w:sz w:val="20"/>
                <w:szCs w:val="20"/>
                <w:vertAlign w:val="subscript"/>
                <w:lang w:val="ro-RO"/>
              </w:rPr>
              <w:t xml:space="preserve">, numele de familie </w:t>
            </w:r>
            <w:proofErr w:type="spellStart"/>
            <w:r w:rsidRPr="0009230E">
              <w:rPr>
                <w:rFonts w:ascii="Times New Roman" w:hAnsi="Times New Roman" w:cs="Times New Roman"/>
                <w:sz w:val="20"/>
                <w:szCs w:val="20"/>
                <w:vertAlign w:val="subscript"/>
                <w:lang w:val="ro-RO"/>
              </w:rPr>
              <w:t>şi</w:t>
            </w:r>
            <w:proofErr w:type="spellEnd"/>
            <w:r w:rsidRPr="0009230E">
              <w:rPr>
                <w:rFonts w:ascii="Times New Roman" w:hAnsi="Times New Roman" w:cs="Times New Roman"/>
                <w:sz w:val="20"/>
                <w:szCs w:val="20"/>
                <w:vertAlign w:val="subscript"/>
                <w:lang w:val="ro-RO"/>
              </w:rPr>
              <w:t xml:space="preserve"> prenumele)</w:t>
            </w:r>
          </w:p>
        </w:tc>
        <w:tc>
          <w:tcPr>
            <w:tcW w:w="4874"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____________________________________ </w:t>
            </w:r>
            <w:r w:rsidRPr="0009230E">
              <w:rPr>
                <w:rFonts w:ascii="Times New Roman" w:hAnsi="Times New Roman" w:cs="Times New Roman"/>
                <w:sz w:val="20"/>
                <w:szCs w:val="20"/>
                <w:lang w:val="ro-RO"/>
              </w:rPr>
              <w:br/>
            </w:r>
            <w:r w:rsidRPr="0009230E">
              <w:rPr>
                <w:rFonts w:ascii="Times New Roman" w:hAnsi="Times New Roman" w:cs="Times New Roman"/>
                <w:sz w:val="20"/>
                <w:szCs w:val="20"/>
                <w:vertAlign w:val="subscript"/>
                <w:lang w:val="ro-RO"/>
              </w:rPr>
              <w:t xml:space="preserve">(semnătura autentificată prin </w:t>
            </w:r>
            <w:proofErr w:type="spellStart"/>
            <w:r w:rsidRPr="0009230E">
              <w:rPr>
                <w:rFonts w:ascii="Times New Roman" w:hAnsi="Times New Roman" w:cs="Times New Roman"/>
                <w:sz w:val="20"/>
                <w:szCs w:val="20"/>
                <w:vertAlign w:val="subscript"/>
                <w:lang w:val="ro-RO"/>
              </w:rPr>
              <w:t>ştampilă</w:t>
            </w:r>
            <w:proofErr w:type="spellEnd"/>
            <w:r w:rsidRPr="0009230E">
              <w:rPr>
                <w:rFonts w:ascii="Times New Roman" w:hAnsi="Times New Roman" w:cs="Times New Roman"/>
                <w:sz w:val="20"/>
                <w:szCs w:val="20"/>
                <w:vertAlign w:val="subscript"/>
                <w:lang w:val="ro-RO"/>
              </w:rPr>
              <w:t>)</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r w:rsidR="0009230E" w:rsidRPr="0009230E" w:rsidTr="0009230E">
        <w:trPr>
          <w:jc w:val="center"/>
        </w:trPr>
        <w:tc>
          <w:tcPr>
            <w:tcW w:w="5626"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 </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Predarea – primirea mărfurilor este realizată în baza Deciziei de abandon în favoarea statului</w:t>
            </w:r>
          </w:p>
        </w:tc>
        <w:tc>
          <w:tcPr>
            <w:tcW w:w="4874"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br/>
              <w:t xml:space="preserve">____________________________________ </w:t>
            </w:r>
            <w:r w:rsidRPr="0009230E">
              <w:rPr>
                <w:rFonts w:ascii="Times New Roman" w:hAnsi="Times New Roman" w:cs="Times New Roman"/>
                <w:sz w:val="20"/>
                <w:szCs w:val="20"/>
                <w:lang w:val="ro-RO"/>
              </w:rPr>
              <w:br/>
            </w:r>
            <w:r w:rsidRPr="0009230E">
              <w:rPr>
                <w:rFonts w:ascii="Times New Roman" w:hAnsi="Times New Roman" w:cs="Times New Roman"/>
                <w:sz w:val="20"/>
                <w:szCs w:val="20"/>
                <w:vertAlign w:val="subscript"/>
                <w:lang w:val="ro-RO"/>
              </w:rPr>
              <w:t>(numărul, data eliberării)</w:t>
            </w:r>
          </w:p>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w:t>
            </w:r>
          </w:p>
        </w:tc>
      </w:tr>
      <w:tr w:rsidR="0009230E" w:rsidRPr="0009230E" w:rsidTr="0009230E">
        <w:trPr>
          <w:jc w:val="center"/>
        </w:trPr>
        <w:tc>
          <w:tcPr>
            <w:tcW w:w="5626"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ind w:firstLine="567"/>
              <w:jc w:val="both"/>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în </w:t>
            </w:r>
            <w:proofErr w:type="spellStart"/>
            <w:r w:rsidRPr="0009230E">
              <w:rPr>
                <w:rFonts w:ascii="Times New Roman" w:hAnsi="Times New Roman" w:cs="Times New Roman"/>
                <w:sz w:val="20"/>
                <w:szCs w:val="20"/>
                <w:lang w:val="ro-RO"/>
              </w:rPr>
              <w:t>prezenţa</w:t>
            </w:r>
            <w:proofErr w:type="spellEnd"/>
            <w:r w:rsidRPr="0009230E">
              <w:rPr>
                <w:rFonts w:ascii="Times New Roman" w:hAnsi="Times New Roman" w:cs="Times New Roman"/>
                <w:sz w:val="20"/>
                <w:szCs w:val="20"/>
                <w:lang w:val="ro-RO"/>
              </w:rPr>
              <w:t xml:space="preserve"> ___________________________</w:t>
            </w:r>
          </w:p>
          <w:p w:rsidR="0009230E" w:rsidRPr="0009230E" w:rsidRDefault="0009230E" w:rsidP="0009230E">
            <w:pPr>
              <w:spacing w:after="0"/>
              <w:ind w:left="900" w:firstLine="567"/>
              <w:jc w:val="both"/>
              <w:rPr>
                <w:rFonts w:ascii="Times New Roman" w:hAnsi="Times New Roman" w:cs="Times New Roman"/>
                <w:sz w:val="20"/>
                <w:szCs w:val="20"/>
                <w:lang w:val="ro-RO"/>
              </w:rPr>
            </w:pPr>
            <w:r w:rsidRPr="0009230E">
              <w:rPr>
                <w:rFonts w:ascii="Times New Roman" w:hAnsi="Times New Roman" w:cs="Times New Roman"/>
                <w:sz w:val="20"/>
                <w:szCs w:val="20"/>
                <w:vertAlign w:val="subscript"/>
                <w:lang w:val="ro-RO"/>
              </w:rPr>
              <w:t>(</w:t>
            </w:r>
            <w:proofErr w:type="spellStart"/>
            <w:r w:rsidRPr="0009230E">
              <w:rPr>
                <w:rFonts w:ascii="Times New Roman" w:hAnsi="Times New Roman" w:cs="Times New Roman"/>
                <w:sz w:val="20"/>
                <w:szCs w:val="20"/>
                <w:vertAlign w:val="subscript"/>
                <w:lang w:val="ro-RO"/>
              </w:rPr>
              <w:t>funcţia</w:t>
            </w:r>
            <w:proofErr w:type="spellEnd"/>
            <w:r w:rsidRPr="0009230E">
              <w:rPr>
                <w:rFonts w:ascii="Times New Roman" w:hAnsi="Times New Roman" w:cs="Times New Roman"/>
                <w:sz w:val="20"/>
                <w:szCs w:val="20"/>
                <w:vertAlign w:val="subscript"/>
                <w:lang w:val="ro-RO"/>
              </w:rPr>
              <w:t xml:space="preserve">, numele de familie </w:t>
            </w:r>
            <w:proofErr w:type="spellStart"/>
            <w:r w:rsidRPr="0009230E">
              <w:rPr>
                <w:rFonts w:ascii="Times New Roman" w:hAnsi="Times New Roman" w:cs="Times New Roman"/>
                <w:sz w:val="20"/>
                <w:szCs w:val="20"/>
                <w:vertAlign w:val="subscript"/>
                <w:lang w:val="ro-RO"/>
              </w:rPr>
              <w:t>şi</w:t>
            </w:r>
            <w:proofErr w:type="spellEnd"/>
            <w:r w:rsidRPr="0009230E">
              <w:rPr>
                <w:rFonts w:ascii="Times New Roman" w:hAnsi="Times New Roman" w:cs="Times New Roman"/>
                <w:sz w:val="20"/>
                <w:szCs w:val="20"/>
                <w:vertAlign w:val="subscript"/>
                <w:lang w:val="ro-RO"/>
              </w:rPr>
              <w:t xml:space="preserve"> prenumele)</w:t>
            </w:r>
          </w:p>
        </w:tc>
        <w:tc>
          <w:tcPr>
            <w:tcW w:w="4874" w:type="dxa"/>
            <w:gridSpan w:val="3"/>
            <w:tcBorders>
              <w:top w:val="nil"/>
              <w:left w:val="nil"/>
              <w:bottom w:val="nil"/>
              <w:right w:val="nil"/>
            </w:tcBorders>
            <w:tcMar>
              <w:top w:w="0" w:type="dxa"/>
              <w:left w:w="45" w:type="dxa"/>
              <w:bottom w:w="0" w:type="dxa"/>
              <w:right w:w="45" w:type="dxa"/>
            </w:tcMar>
            <w:hideMark/>
          </w:tcPr>
          <w:p w:rsidR="0009230E" w:rsidRPr="0009230E" w:rsidRDefault="0009230E" w:rsidP="0009230E">
            <w:pPr>
              <w:spacing w:after="0"/>
              <w:rPr>
                <w:rFonts w:ascii="Times New Roman" w:hAnsi="Times New Roman" w:cs="Times New Roman"/>
                <w:sz w:val="20"/>
                <w:szCs w:val="20"/>
                <w:lang w:val="ro-RO"/>
              </w:rPr>
            </w:pPr>
            <w:r w:rsidRPr="0009230E">
              <w:rPr>
                <w:rFonts w:ascii="Times New Roman" w:hAnsi="Times New Roman" w:cs="Times New Roman"/>
                <w:sz w:val="20"/>
                <w:szCs w:val="20"/>
                <w:lang w:val="ro-RO"/>
              </w:rPr>
              <w:t xml:space="preserve">____________________________________ </w:t>
            </w:r>
            <w:r w:rsidRPr="0009230E">
              <w:rPr>
                <w:rFonts w:ascii="Times New Roman" w:hAnsi="Times New Roman" w:cs="Times New Roman"/>
                <w:sz w:val="20"/>
                <w:szCs w:val="20"/>
                <w:lang w:val="ro-RO"/>
              </w:rPr>
              <w:br/>
            </w:r>
            <w:r w:rsidRPr="0009230E">
              <w:rPr>
                <w:rFonts w:ascii="Times New Roman" w:hAnsi="Times New Roman" w:cs="Times New Roman"/>
                <w:sz w:val="20"/>
                <w:szCs w:val="20"/>
                <w:vertAlign w:val="subscript"/>
                <w:lang w:val="ro-RO"/>
              </w:rPr>
              <w:t>(semnătura)</w:t>
            </w:r>
          </w:p>
        </w:tc>
      </w:tr>
    </w:tbl>
    <w:p w:rsidR="0009230E" w:rsidRPr="0009230E" w:rsidRDefault="0009230E" w:rsidP="0009230E">
      <w:pPr>
        <w:spacing w:after="0"/>
        <w:rPr>
          <w:rFonts w:ascii="Times New Roman" w:hAnsi="Times New Roman" w:cs="Times New Roman"/>
          <w:lang w:val="ro-RO"/>
        </w:rPr>
      </w:pPr>
      <w:r w:rsidRPr="0009230E">
        <w:rPr>
          <w:rFonts w:ascii="Times New Roman" w:hAnsi="Times New Roman" w:cs="Times New Roman"/>
          <w:lang w:val="ro-RO"/>
        </w:rPr>
        <w:t> </w:t>
      </w:r>
    </w:p>
    <w:p w:rsidR="0009230E" w:rsidRPr="0009230E" w:rsidRDefault="0009230E" w:rsidP="0009230E">
      <w:pPr>
        <w:spacing w:after="0"/>
        <w:rPr>
          <w:rFonts w:ascii="Times New Roman" w:hAnsi="Times New Roman" w:cs="Times New Roman"/>
          <w:lang w:val="ro-RO"/>
        </w:rPr>
      </w:pPr>
    </w:p>
    <w:p w:rsidR="0009230E" w:rsidRPr="0009230E" w:rsidRDefault="0009230E" w:rsidP="0009230E">
      <w:pPr>
        <w:spacing w:after="0"/>
        <w:rPr>
          <w:rFonts w:ascii="Times New Roman" w:hAnsi="Times New Roman" w:cs="Times New Roman"/>
          <w:lang w:val="ro-RO"/>
        </w:rPr>
      </w:pPr>
    </w:p>
    <w:p w:rsidR="0009230E" w:rsidRPr="0009230E" w:rsidRDefault="0009230E" w:rsidP="0009230E">
      <w:pPr>
        <w:spacing w:after="0"/>
        <w:rPr>
          <w:rFonts w:ascii="Times New Roman" w:hAnsi="Times New Roman" w:cs="Times New Roman"/>
          <w:lang w:val="ro-RO"/>
        </w:rPr>
      </w:pPr>
    </w:p>
    <w:p w:rsidR="0009230E" w:rsidRPr="0009230E" w:rsidRDefault="0009230E" w:rsidP="0009230E">
      <w:pPr>
        <w:spacing w:after="0"/>
        <w:rPr>
          <w:rFonts w:ascii="Times New Roman" w:hAnsi="Times New Roman" w:cs="Times New Roman"/>
          <w:lang w:val="ro-RO"/>
        </w:rPr>
      </w:pPr>
    </w:p>
    <w:bookmarkEnd w:id="0"/>
    <w:p w:rsidR="00134675" w:rsidRPr="0009230E" w:rsidRDefault="00FB7C96"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lastRenderedPageBreak/>
        <w:t>Anexa</w:t>
      </w:r>
      <w:r w:rsidR="0009230E">
        <w:rPr>
          <w:rFonts w:ascii="Times New Roman" w:hAnsi="Times New Roman" w:cs="Times New Roman"/>
          <w:sz w:val="28"/>
          <w:szCs w:val="28"/>
          <w:lang w:val="ro-MD"/>
        </w:rPr>
        <w:t xml:space="preserve"> nr.</w:t>
      </w:r>
      <w:r w:rsidRPr="0009230E">
        <w:rPr>
          <w:rFonts w:ascii="Times New Roman" w:hAnsi="Times New Roman" w:cs="Times New Roman"/>
          <w:sz w:val="28"/>
          <w:szCs w:val="28"/>
          <w:lang w:val="ro-MD"/>
        </w:rPr>
        <w:t xml:space="preserve"> 2</w:t>
      </w:r>
      <w:r w:rsidR="00134675"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la Ordinul</w:t>
      </w:r>
      <w:r w:rsidRPr="0009230E">
        <w:rPr>
          <w:rFonts w:ascii="Times New Roman" w:hAnsi="Times New Roman" w:cs="Times New Roman"/>
          <w:color w:val="131313"/>
          <w:sz w:val="28"/>
          <w:szCs w:val="28"/>
          <w:lang w:val="ro-MD"/>
        </w:rPr>
        <w:t xml:space="preserve"> nr._____ din </w:t>
      </w:r>
      <w:r w:rsidRPr="0009230E">
        <w:rPr>
          <w:rFonts w:ascii="Times New Roman" w:hAnsi="Times New Roman" w:cs="Times New Roman"/>
          <w:sz w:val="28"/>
          <w:szCs w:val="28"/>
          <w:lang w:val="ro-MD"/>
        </w:rPr>
        <w:t>_______ 2023</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FB7C96" w:rsidP="00561AC6">
      <w:pPr>
        <w:spacing w:after="0" w:line="240" w:lineRule="auto"/>
        <w:ind w:left="-709" w:right="-426" w:firstLine="425"/>
        <w:jc w:val="both"/>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Regulamentul privind</w:t>
      </w:r>
      <w:r w:rsidR="00134675" w:rsidRPr="0009230E">
        <w:rPr>
          <w:rFonts w:ascii="Times New Roman" w:hAnsi="Times New Roman" w:cs="Times New Roman"/>
          <w:b/>
          <w:bCs/>
          <w:sz w:val="28"/>
          <w:szCs w:val="28"/>
          <w:lang w:val="ro-MD"/>
        </w:rPr>
        <w:t xml:space="preserve"> </w:t>
      </w:r>
      <w:r w:rsidRPr="0009230E">
        <w:rPr>
          <w:rFonts w:ascii="Times New Roman" w:hAnsi="Times New Roman" w:cs="Times New Roman"/>
          <w:b/>
          <w:bCs/>
          <w:sz w:val="28"/>
          <w:szCs w:val="28"/>
          <w:lang w:val="ro-MD"/>
        </w:rPr>
        <w:t xml:space="preserve">procedura </w:t>
      </w:r>
      <w:r w:rsidR="00134675" w:rsidRPr="0009230E">
        <w:rPr>
          <w:rFonts w:ascii="Times New Roman" w:hAnsi="Times New Roman" w:cs="Times New Roman"/>
          <w:b/>
          <w:bCs/>
          <w:sz w:val="28"/>
          <w:szCs w:val="28"/>
          <w:lang w:val="ro-MD"/>
        </w:rPr>
        <w:t>distruger</w:t>
      </w:r>
      <w:r w:rsidRPr="0009230E">
        <w:rPr>
          <w:rFonts w:ascii="Times New Roman" w:hAnsi="Times New Roman" w:cs="Times New Roman"/>
          <w:b/>
          <w:bCs/>
          <w:sz w:val="28"/>
          <w:szCs w:val="28"/>
          <w:lang w:val="ro-MD"/>
        </w:rPr>
        <w:t>ii</w:t>
      </w:r>
      <w:r w:rsidR="00134675" w:rsidRPr="0009230E">
        <w:rPr>
          <w:rFonts w:ascii="Times New Roman" w:hAnsi="Times New Roman" w:cs="Times New Roman"/>
          <w:b/>
          <w:bCs/>
          <w:sz w:val="28"/>
          <w:szCs w:val="28"/>
          <w:lang w:val="ro-MD"/>
        </w:rPr>
        <w:t xml:space="preserve"> mărfurilor</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 xml:space="preserve">I. DISPOZIŢII GENERALE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1.</w:t>
      </w:r>
      <w:r w:rsidRPr="0009230E">
        <w:rPr>
          <w:rFonts w:ascii="Times New Roman" w:hAnsi="Times New Roman" w:cs="Times New Roman"/>
          <w:sz w:val="28"/>
          <w:szCs w:val="28"/>
          <w:lang w:val="ro-MD"/>
        </w:rPr>
        <w:t xml:space="preserve"> În sensul prezentului Regulament, următoarele </w:t>
      </w:r>
      <w:proofErr w:type="spellStart"/>
      <w:r w:rsidRPr="0009230E">
        <w:rPr>
          <w:rFonts w:ascii="Times New Roman" w:hAnsi="Times New Roman" w:cs="Times New Roman"/>
          <w:sz w:val="28"/>
          <w:szCs w:val="28"/>
          <w:lang w:val="ro-MD"/>
        </w:rPr>
        <w:t>noţiuni</w:t>
      </w:r>
      <w:proofErr w:type="spellEnd"/>
      <w:r w:rsidRPr="0009230E">
        <w:rPr>
          <w:rFonts w:ascii="Times New Roman" w:hAnsi="Times New Roman" w:cs="Times New Roman"/>
          <w:sz w:val="28"/>
          <w:szCs w:val="28"/>
          <w:lang w:val="ro-MD"/>
        </w:rPr>
        <w:t xml:space="preserve"> semnifică: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Distrugere</w:t>
      </w:r>
      <w:r w:rsidRPr="0009230E">
        <w:rPr>
          <w:rFonts w:ascii="Times New Roman" w:hAnsi="Times New Roman" w:cs="Times New Roman"/>
          <w:sz w:val="28"/>
          <w:szCs w:val="28"/>
          <w:lang w:val="ro-MD"/>
        </w:rPr>
        <w:t xml:space="preserve"> – </w:t>
      </w:r>
      <w:proofErr w:type="spellStart"/>
      <w:r w:rsidRPr="0009230E">
        <w:rPr>
          <w:rFonts w:ascii="Times New Roman" w:hAnsi="Times New Roman" w:cs="Times New Roman"/>
          <w:sz w:val="28"/>
          <w:szCs w:val="28"/>
          <w:lang w:val="ro-MD"/>
        </w:rPr>
        <w:t>acţiuni</w:t>
      </w:r>
      <w:proofErr w:type="spellEnd"/>
      <w:r w:rsidRPr="0009230E">
        <w:rPr>
          <w:rFonts w:ascii="Times New Roman" w:hAnsi="Times New Roman" w:cs="Times New Roman"/>
          <w:sz w:val="28"/>
          <w:szCs w:val="28"/>
          <w:lang w:val="ro-MD"/>
        </w:rPr>
        <w:t xml:space="preserve"> întreprinse în </w:t>
      </w:r>
      <w:proofErr w:type="spellStart"/>
      <w:r w:rsidRPr="0009230E">
        <w:rPr>
          <w:rFonts w:ascii="Times New Roman" w:hAnsi="Times New Roman" w:cs="Times New Roman"/>
          <w:sz w:val="28"/>
          <w:szCs w:val="28"/>
          <w:lang w:val="ro-MD"/>
        </w:rPr>
        <w:t>privinţa</w:t>
      </w:r>
      <w:proofErr w:type="spellEnd"/>
      <w:r w:rsidRPr="0009230E">
        <w:rPr>
          <w:rFonts w:ascii="Times New Roman" w:hAnsi="Times New Roman" w:cs="Times New Roman"/>
          <w:sz w:val="28"/>
          <w:szCs w:val="28"/>
          <w:lang w:val="ro-MD"/>
        </w:rPr>
        <w:t xml:space="preserve"> mărfurilor, în urma cărora acestea </w:t>
      </w:r>
      <w:proofErr w:type="spellStart"/>
      <w:r w:rsidRPr="0009230E">
        <w:rPr>
          <w:rFonts w:ascii="Times New Roman" w:hAnsi="Times New Roman" w:cs="Times New Roman"/>
          <w:sz w:val="28"/>
          <w:szCs w:val="28"/>
          <w:lang w:val="ro-MD"/>
        </w:rPr>
        <w:t>îşi</w:t>
      </w:r>
      <w:proofErr w:type="spellEnd"/>
      <w:r w:rsidRPr="0009230E">
        <w:rPr>
          <w:rFonts w:ascii="Times New Roman" w:hAnsi="Times New Roman" w:cs="Times New Roman"/>
          <w:sz w:val="28"/>
          <w:szCs w:val="28"/>
          <w:lang w:val="ro-MD"/>
        </w:rPr>
        <w:t xml:space="preserve"> pierd complet calitatea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valoarea de </w:t>
      </w:r>
      <w:proofErr w:type="spellStart"/>
      <w:r w:rsidRPr="0009230E">
        <w:rPr>
          <w:rFonts w:ascii="Times New Roman" w:hAnsi="Times New Roman" w:cs="Times New Roman"/>
          <w:sz w:val="28"/>
          <w:szCs w:val="28"/>
          <w:lang w:val="ro-MD"/>
        </w:rPr>
        <w:t>întrebuinţare</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iniţială</w:t>
      </w:r>
      <w:proofErr w:type="spellEnd"/>
      <w:r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Metoda distrugerii</w:t>
      </w:r>
      <w:r w:rsidRPr="0009230E">
        <w:rPr>
          <w:rFonts w:ascii="Times New Roman" w:hAnsi="Times New Roman" w:cs="Times New Roman"/>
          <w:sz w:val="28"/>
          <w:szCs w:val="28"/>
          <w:lang w:val="ro-MD"/>
        </w:rPr>
        <w:t xml:space="preserve"> – procedeu prin care mărfurile se distrug.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 xml:space="preserve">Cazuri </w:t>
      </w:r>
      <w:proofErr w:type="spellStart"/>
      <w:r w:rsidRPr="0009230E">
        <w:rPr>
          <w:rFonts w:ascii="Times New Roman" w:hAnsi="Times New Roman" w:cs="Times New Roman"/>
          <w:b/>
          <w:bCs/>
          <w:sz w:val="28"/>
          <w:szCs w:val="28"/>
          <w:lang w:val="ro-MD"/>
        </w:rPr>
        <w:t>excepţionale</w:t>
      </w:r>
      <w:proofErr w:type="spellEnd"/>
      <w:r w:rsidRPr="0009230E">
        <w:rPr>
          <w:rFonts w:ascii="Times New Roman" w:hAnsi="Times New Roman" w:cs="Times New Roman"/>
          <w:sz w:val="28"/>
          <w:szCs w:val="28"/>
          <w:lang w:val="ro-MD"/>
        </w:rPr>
        <w:t xml:space="preserve"> – cazuri de </w:t>
      </w:r>
      <w:proofErr w:type="spellStart"/>
      <w:r w:rsidRPr="0009230E">
        <w:rPr>
          <w:rFonts w:ascii="Times New Roman" w:hAnsi="Times New Roman" w:cs="Times New Roman"/>
          <w:sz w:val="28"/>
          <w:szCs w:val="28"/>
          <w:lang w:val="ro-MD"/>
        </w:rPr>
        <w:t>forţă</w:t>
      </w:r>
      <w:proofErr w:type="spellEnd"/>
      <w:r w:rsidRPr="0009230E">
        <w:rPr>
          <w:rFonts w:ascii="Times New Roman" w:hAnsi="Times New Roman" w:cs="Times New Roman"/>
          <w:sz w:val="28"/>
          <w:szCs w:val="28"/>
          <w:lang w:val="ro-MD"/>
        </w:rPr>
        <w:t xml:space="preserve"> majoră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cazurile obiective legate de imposibilitatea returnării mărfurilor către expeditor.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roofErr w:type="spellStart"/>
      <w:r w:rsidRPr="0009230E">
        <w:rPr>
          <w:rFonts w:ascii="Times New Roman" w:hAnsi="Times New Roman" w:cs="Times New Roman"/>
          <w:b/>
          <w:bCs/>
          <w:sz w:val="28"/>
          <w:szCs w:val="28"/>
          <w:lang w:val="ro-MD"/>
        </w:rPr>
        <w:t>Deşeuri</w:t>
      </w:r>
      <w:proofErr w:type="spellEnd"/>
      <w:r w:rsidRPr="0009230E">
        <w:rPr>
          <w:rFonts w:ascii="Times New Roman" w:hAnsi="Times New Roman" w:cs="Times New Roman"/>
          <w:b/>
          <w:bCs/>
          <w:sz w:val="28"/>
          <w:szCs w:val="28"/>
          <w:lang w:val="ro-MD"/>
        </w:rPr>
        <w:t xml:space="preserve"> utilizabile</w:t>
      </w:r>
      <w:r w:rsidRPr="0009230E">
        <w:rPr>
          <w:rFonts w:ascii="Times New Roman" w:hAnsi="Times New Roman" w:cs="Times New Roman"/>
          <w:sz w:val="28"/>
          <w:szCs w:val="28"/>
          <w:lang w:val="ro-MD"/>
        </w:rPr>
        <w:t xml:space="preserve"> – mărfuri care se formează în rezultatul distrugerii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care au valoare economică, </w:t>
      </w:r>
      <w:proofErr w:type="spellStart"/>
      <w:r w:rsidRPr="0009230E">
        <w:rPr>
          <w:rFonts w:ascii="Times New Roman" w:hAnsi="Times New Roman" w:cs="Times New Roman"/>
          <w:sz w:val="28"/>
          <w:szCs w:val="28"/>
          <w:lang w:val="ro-MD"/>
        </w:rPr>
        <w:t>reieşind</w:t>
      </w:r>
      <w:proofErr w:type="spellEnd"/>
      <w:r w:rsidRPr="0009230E">
        <w:rPr>
          <w:rFonts w:ascii="Times New Roman" w:hAnsi="Times New Roman" w:cs="Times New Roman"/>
          <w:sz w:val="28"/>
          <w:szCs w:val="28"/>
          <w:lang w:val="ro-MD"/>
        </w:rPr>
        <w:t xml:space="preserve"> din faptul că pot fi utilizate în calitate de materie primă.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roofErr w:type="spellStart"/>
      <w:r w:rsidRPr="0009230E">
        <w:rPr>
          <w:rFonts w:ascii="Times New Roman" w:hAnsi="Times New Roman" w:cs="Times New Roman"/>
          <w:b/>
          <w:bCs/>
          <w:sz w:val="28"/>
          <w:szCs w:val="28"/>
          <w:lang w:val="ro-MD"/>
        </w:rPr>
        <w:t>Deşeuri</w:t>
      </w:r>
      <w:proofErr w:type="spellEnd"/>
      <w:r w:rsidRPr="0009230E">
        <w:rPr>
          <w:rFonts w:ascii="Times New Roman" w:hAnsi="Times New Roman" w:cs="Times New Roman"/>
          <w:b/>
          <w:bCs/>
          <w:sz w:val="28"/>
          <w:szCs w:val="28"/>
          <w:lang w:val="ro-MD"/>
        </w:rPr>
        <w:t xml:space="preserve"> inutilizabile</w:t>
      </w:r>
      <w:r w:rsidRPr="0009230E">
        <w:rPr>
          <w:rFonts w:ascii="Times New Roman" w:hAnsi="Times New Roman" w:cs="Times New Roman"/>
          <w:sz w:val="28"/>
          <w:szCs w:val="28"/>
          <w:lang w:val="ro-MD"/>
        </w:rPr>
        <w:t xml:space="preserve"> – mărfuri care nu au valoare economică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nu pot fi utilizate.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2.</w:t>
      </w:r>
      <w:r w:rsidRPr="0009230E">
        <w:rPr>
          <w:rFonts w:ascii="Times New Roman" w:hAnsi="Times New Roman" w:cs="Times New Roman"/>
          <w:sz w:val="28"/>
          <w:szCs w:val="28"/>
          <w:lang w:val="ro-MD"/>
        </w:rPr>
        <w:t xml:space="preserve"> Persoana care a solicitat distrugerea mărfurilor poartă răspundere pentru: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 datele indicate în actele prezentate;</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b) angajamentele asumate </w:t>
      </w:r>
      <w:proofErr w:type="spellStart"/>
      <w:r w:rsidRPr="0009230E">
        <w:rPr>
          <w:rFonts w:ascii="Times New Roman" w:hAnsi="Times New Roman" w:cs="Times New Roman"/>
          <w:sz w:val="28"/>
          <w:szCs w:val="28"/>
          <w:lang w:val="ro-MD"/>
        </w:rPr>
        <w:t>faţă</w:t>
      </w:r>
      <w:proofErr w:type="spellEnd"/>
      <w:r w:rsidRPr="0009230E">
        <w:rPr>
          <w:rFonts w:ascii="Times New Roman" w:hAnsi="Times New Roman" w:cs="Times New Roman"/>
          <w:sz w:val="28"/>
          <w:szCs w:val="28"/>
          <w:lang w:val="ro-MD"/>
        </w:rPr>
        <w:t xml:space="preserve"> de </w:t>
      </w:r>
      <w:proofErr w:type="spellStart"/>
      <w:r w:rsidRPr="0009230E">
        <w:rPr>
          <w:rFonts w:ascii="Times New Roman" w:hAnsi="Times New Roman" w:cs="Times New Roman"/>
          <w:sz w:val="28"/>
          <w:szCs w:val="28"/>
          <w:lang w:val="ro-MD"/>
        </w:rPr>
        <w:t>terţi</w:t>
      </w:r>
      <w:proofErr w:type="spellEnd"/>
      <w:r w:rsidRPr="0009230E">
        <w:rPr>
          <w:rFonts w:ascii="Times New Roman" w:hAnsi="Times New Roman" w:cs="Times New Roman"/>
          <w:sz w:val="28"/>
          <w:szCs w:val="28"/>
          <w:lang w:val="ro-MD"/>
        </w:rPr>
        <w:t xml:space="preserve"> la </w:t>
      </w:r>
      <w:proofErr w:type="spellStart"/>
      <w:r w:rsidRPr="0009230E">
        <w:rPr>
          <w:rFonts w:ascii="Times New Roman" w:hAnsi="Times New Roman" w:cs="Times New Roman"/>
          <w:sz w:val="28"/>
          <w:szCs w:val="28"/>
          <w:lang w:val="ro-MD"/>
        </w:rPr>
        <w:t>anunţarea</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destinaţiei</w:t>
      </w:r>
      <w:proofErr w:type="spellEnd"/>
      <w:r w:rsidRPr="0009230E">
        <w:rPr>
          <w:rFonts w:ascii="Times New Roman" w:hAnsi="Times New Roman" w:cs="Times New Roman"/>
          <w:sz w:val="28"/>
          <w:szCs w:val="28"/>
          <w:lang w:val="ro-MD"/>
        </w:rPr>
        <w:t xml:space="preserve"> date;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 organizarea procesului de distrugere a mărfurilor.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3.</w:t>
      </w:r>
      <w:r w:rsidRPr="0009230E">
        <w:rPr>
          <w:rFonts w:ascii="Times New Roman" w:hAnsi="Times New Roman" w:cs="Times New Roman"/>
          <w:sz w:val="28"/>
          <w:szCs w:val="28"/>
          <w:lang w:val="ro-MD"/>
        </w:rPr>
        <w:t xml:space="preserve"> Responsabilitatea pentru respectarea regulilor de utilizare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dispunere de mărfurile care urmează a fi distruse o poartă solicitantul.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 xml:space="preserve">II. CONDIŢIILE UTILIZĂRII PROCEDURII DE DISTRUGERE A MĂRFURILOR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4.</w:t>
      </w:r>
      <w:r w:rsidRPr="0009230E">
        <w:rPr>
          <w:rFonts w:ascii="Times New Roman" w:hAnsi="Times New Roman" w:cs="Times New Roman"/>
          <w:sz w:val="28"/>
          <w:szCs w:val="28"/>
          <w:lang w:val="ro-MD"/>
        </w:rPr>
        <w:t xml:space="preserve"> Pot fi distruse mărfurile străine introduse pe teritoriul vamal al Republicii Moldova.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5.</w:t>
      </w:r>
      <w:r w:rsidRPr="0009230E">
        <w:rPr>
          <w:rFonts w:ascii="Times New Roman" w:hAnsi="Times New Roman" w:cs="Times New Roman"/>
          <w:sz w:val="28"/>
          <w:szCs w:val="28"/>
          <w:lang w:val="ro-MD"/>
        </w:rPr>
        <w:t xml:space="preserve"> Plasarea mărfurilor în procedura de distrugere în cadrul regimului de perfecționare activă, se permite dacă la utilizarea metodei de distrugere aceste mărfuri </w:t>
      </w:r>
      <w:proofErr w:type="spellStart"/>
      <w:r w:rsidRPr="0009230E">
        <w:rPr>
          <w:rFonts w:ascii="Times New Roman" w:hAnsi="Times New Roman" w:cs="Times New Roman"/>
          <w:sz w:val="28"/>
          <w:szCs w:val="28"/>
          <w:lang w:val="ro-MD"/>
        </w:rPr>
        <w:t>îşi</w:t>
      </w:r>
      <w:proofErr w:type="spellEnd"/>
      <w:r w:rsidRPr="0009230E">
        <w:rPr>
          <w:rFonts w:ascii="Times New Roman" w:hAnsi="Times New Roman" w:cs="Times New Roman"/>
          <w:sz w:val="28"/>
          <w:szCs w:val="28"/>
          <w:lang w:val="ro-MD"/>
        </w:rPr>
        <w:t xml:space="preserve"> pierd complet calitatea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valoarea de întrebuințare inițială.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6.</w:t>
      </w:r>
      <w:r w:rsidRPr="0009230E">
        <w:rPr>
          <w:rFonts w:ascii="Times New Roman" w:hAnsi="Times New Roman" w:cs="Times New Roman"/>
          <w:sz w:val="28"/>
          <w:szCs w:val="28"/>
          <w:lang w:val="ro-MD"/>
        </w:rPr>
        <w:t xml:space="preserve"> Nu pot fi distruse mărfurile după cum urmează: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a) mărfurile sechestrate în cazurile intentate pentru fapte de contrabandă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de încălcare a regulilor vamale sau pentru comiterea altor fraude legale, cu excepția celor alterabile sau care au termenul de valabilitate expirat;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b) </w:t>
      </w:r>
      <w:proofErr w:type="spellStart"/>
      <w:r w:rsidRPr="0009230E">
        <w:rPr>
          <w:rFonts w:ascii="Times New Roman" w:hAnsi="Times New Roman" w:cs="Times New Roman"/>
          <w:sz w:val="28"/>
          <w:szCs w:val="28"/>
          <w:lang w:val="ro-MD"/>
        </w:rPr>
        <w:t>substanţele</w:t>
      </w:r>
      <w:proofErr w:type="spellEnd"/>
      <w:r w:rsidRPr="0009230E">
        <w:rPr>
          <w:rFonts w:ascii="Times New Roman" w:hAnsi="Times New Roman" w:cs="Times New Roman"/>
          <w:sz w:val="28"/>
          <w:szCs w:val="28"/>
          <w:lang w:val="ro-MD"/>
        </w:rPr>
        <w:t xml:space="preserve"> radioactive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deşeurile</w:t>
      </w:r>
      <w:proofErr w:type="spellEnd"/>
      <w:r w:rsidRPr="0009230E">
        <w:rPr>
          <w:rFonts w:ascii="Times New Roman" w:hAnsi="Times New Roman" w:cs="Times New Roman"/>
          <w:sz w:val="28"/>
          <w:szCs w:val="28"/>
          <w:lang w:val="ro-MD"/>
        </w:rPr>
        <w:t xml:space="preserve"> nocive;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 valorile culturale;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 mărfurile aflate în </w:t>
      </w:r>
      <w:proofErr w:type="spellStart"/>
      <w:r w:rsidRPr="0009230E">
        <w:rPr>
          <w:rFonts w:ascii="Times New Roman" w:hAnsi="Times New Roman" w:cs="Times New Roman"/>
          <w:sz w:val="28"/>
          <w:szCs w:val="28"/>
          <w:lang w:val="ro-MD"/>
        </w:rPr>
        <w:t>circulaţie</w:t>
      </w:r>
      <w:proofErr w:type="spellEnd"/>
      <w:r w:rsidRPr="0009230E">
        <w:rPr>
          <w:rFonts w:ascii="Times New Roman" w:hAnsi="Times New Roman" w:cs="Times New Roman"/>
          <w:sz w:val="28"/>
          <w:szCs w:val="28"/>
          <w:lang w:val="ro-MD"/>
        </w:rPr>
        <w:t xml:space="preserve"> liberă.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 xml:space="preserve">Nu se permite distrugerea mărfurilor dacă această </w:t>
      </w:r>
      <w:proofErr w:type="spellStart"/>
      <w:r w:rsidRPr="0009230E">
        <w:rPr>
          <w:rFonts w:ascii="Times New Roman" w:hAnsi="Times New Roman" w:cs="Times New Roman"/>
          <w:sz w:val="28"/>
          <w:szCs w:val="28"/>
          <w:lang w:val="ro-MD"/>
        </w:rPr>
        <w:t>acţiune</w:t>
      </w:r>
      <w:proofErr w:type="spellEnd"/>
      <w:r w:rsidRPr="0009230E">
        <w:rPr>
          <w:rFonts w:ascii="Times New Roman" w:hAnsi="Times New Roman" w:cs="Times New Roman"/>
          <w:sz w:val="28"/>
          <w:szCs w:val="28"/>
          <w:lang w:val="ro-MD"/>
        </w:rPr>
        <w:t xml:space="preserve"> nu corespunde </w:t>
      </w:r>
      <w:proofErr w:type="spellStart"/>
      <w:r w:rsidRPr="0009230E">
        <w:rPr>
          <w:rFonts w:ascii="Times New Roman" w:hAnsi="Times New Roman" w:cs="Times New Roman"/>
          <w:sz w:val="28"/>
          <w:szCs w:val="28"/>
          <w:lang w:val="ro-MD"/>
        </w:rPr>
        <w:t>cerinţelor</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legislaţiei</w:t>
      </w:r>
      <w:proofErr w:type="spellEnd"/>
      <w:r w:rsidRPr="0009230E">
        <w:rPr>
          <w:rFonts w:ascii="Times New Roman" w:hAnsi="Times New Roman" w:cs="Times New Roman"/>
          <w:sz w:val="28"/>
          <w:szCs w:val="28"/>
          <w:lang w:val="ro-MD"/>
        </w:rPr>
        <w:t xml:space="preserve"> Republicii Moldova privind </w:t>
      </w:r>
      <w:proofErr w:type="spellStart"/>
      <w:r w:rsidRPr="0009230E">
        <w:rPr>
          <w:rFonts w:ascii="Times New Roman" w:hAnsi="Times New Roman" w:cs="Times New Roman"/>
          <w:sz w:val="28"/>
          <w:szCs w:val="28"/>
          <w:lang w:val="ro-MD"/>
        </w:rPr>
        <w:t>protecţia</w:t>
      </w:r>
      <w:proofErr w:type="spellEnd"/>
      <w:r w:rsidRPr="0009230E">
        <w:rPr>
          <w:rFonts w:ascii="Times New Roman" w:hAnsi="Times New Roman" w:cs="Times New Roman"/>
          <w:sz w:val="28"/>
          <w:szCs w:val="28"/>
          <w:lang w:val="ro-MD"/>
        </w:rPr>
        <w:t xml:space="preserve"> mediului înconjurător.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7.</w:t>
      </w:r>
      <w:r w:rsidRPr="0009230E">
        <w:rPr>
          <w:rFonts w:ascii="Times New Roman" w:hAnsi="Times New Roman" w:cs="Times New Roman"/>
          <w:sz w:val="28"/>
          <w:szCs w:val="28"/>
          <w:lang w:val="ro-MD"/>
        </w:rPr>
        <w:t xml:space="preserve"> Organul vamal este în drept să refuze distrugerea mărfurilor în cazul în care: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a) distrugerea lor poate cauza prejudiciu oamenilor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mediului înconjurător;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b) distrugerea comportă cheltuieli din partea statului;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lastRenderedPageBreak/>
        <w:t xml:space="preserve">c) organul vamal nu are posibilitate să controleze dacă mărfurile au fost realmente distruse.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 xml:space="preserve">III. PROCEDURA DE DISTRUGERE A MĂRFURILOR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bCs/>
          <w:sz w:val="28"/>
          <w:szCs w:val="28"/>
          <w:lang w:val="ro-MD"/>
        </w:rPr>
      </w:pPr>
      <w:r w:rsidRPr="0009230E">
        <w:rPr>
          <w:rFonts w:ascii="Times New Roman" w:hAnsi="Times New Roman" w:cs="Times New Roman"/>
          <w:b/>
          <w:bCs/>
          <w:sz w:val="28"/>
          <w:szCs w:val="28"/>
          <w:lang w:val="ro-MD"/>
        </w:rPr>
        <w:t xml:space="preserve">8. </w:t>
      </w:r>
      <w:r w:rsidRPr="0009230E">
        <w:rPr>
          <w:rFonts w:ascii="Times New Roman" w:hAnsi="Times New Roman" w:cs="Times New Roman"/>
          <w:bCs/>
          <w:sz w:val="28"/>
          <w:szCs w:val="28"/>
          <w:lang w:val="ro-MD"/>
        </w:rPr>
        <w:t>Procedura de distrugere</w:t>
      </w:r>
      <w:r w:rsidRPr="0009230E">
        <w:rPr>
          <w:rFonts w:ascii="Times New Roman" w:hAnsi="Times New Roman" w:cs="Times New Roman"/>
          <w:b/>
          <w:bCs/>
          <w:sz w:val="28"/>
          <w:szCs w:val="28"/>
          <w:lang w:val="ro-MD"/>
        </w:rPr>
        <w:t xml:space="preserve"> </w:t>
      </w:r>
      <w:r w:rsidRPr="0009230E">
        <w:rPr>
          <w:rFonts w:ascii="Times New Roman" w:hAnsi="Times New Roman" w:cs="Times New Roman"/>
          <w:bCs/>
          <w:sz w:val="28"/>
          <w:szCs w:val="28"/>
          <w:lang w:val="ro-MD"/>
        </w:rPr>
        <w:t>se realizează</w:t>
      </w:r>
      <w:r w:rsidRPr="0009230E">
        <w:rPr>
          <w:rFonts w:ascii="Times New Roman" w:hAnsi="Times New Roman" w:cs="Times New Roman"/>
          <w:b/>
          <w:bCs/>
          <w:sz w:val="28"/>
          <w:szCs w:val="28"/>
          <w:lang w:val="ro-MD"/>
        </w:rPr>
        <w:t xml:space="preserve"> </w:t>
      </w:r>
      <w:r w:rsidRPr="0009230E">
        <w:rPr>
          <w:rFonts w:ascii="Times New Roman" w:hAnsi="Times New Roman" w:cs="Times New Roman"/>
          <w:bCs/>
          <w:sz w:val="28"/>
          <w:szCs w:val="28"/>
          <w:lang w:val="ro-MD"/>
        </w:rPr>
        <w:t xml:space="preserve">cu respectarea prevederilor pct. 8 a Metodologiei - autorizarea prin declarare;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La </w:t>
      </w:r>
      <w:proofErr w:type="spellStart"/>
      <w:r w:rsidRPr="0009230E">
        <w:rPr>
          <w:rFonts w:ascii="Times New Roman" w:hAnsi="Times New Roman" w:cs="Times New Roman"/>
          <w:sz w:val="28"/>
          <w:szCs w:val="28"/>
          <w:lang w:val="ro-MD"/>
        </w:rPr>
        <w:t>declaraţia</w:t>
      </w:r>
      <w:proofErr w:type="spellEnd"/>
      <w:r w:rsidRPr="0009230E">
        <w:rPr>
          <w:rFonts w:ascii="Times New Roman" w:hAnsi="Times New Roman" w:cs="Times New Roman"/>
          <w:sz w:val="28"/>
          <w:szCs w:val="28"/>
          <w:lang w:val="ro-MD"/>
        </w:rPr>
        <w:t xml:space="preserve"> vamală se anexează copiile următoarelor acte: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a) documentele de </w:t>
      </w:r>
      <w:proofErr w:type="spellStart"/>
      <w:r w:rsidRPr="0009230E">
        <w:rPr>
          <w:rFonts w:ascii="Times New Roman" w:hAnsi="Times New Roman" w:cs="Times New Roman"/>
          <w:sz w:val="28"/>
          <w:szCs w:val="28"/>
          <w:lang w:val="ro-MD"/>
        </w:rPr>
        <w:t>însoţire</w:t>
      </w:r>
      <w:proofErr w:type="spellEnd"/>
      <w:r w:rsidRPr="0009230E">
        <w:rPr>
          <w:rFonts w:ascii="Times New Roman" w:hAnsi="Times New Roman" w:cs="Times New Roman"/>
          <w:sz w:val="28"/>
          <w:szCs w:val="28"/>
          <w:lang w:val="ro-MD"/>
        </w:rPr>
        <w:t xml:space="preserve"> a mărfurilor (scrisorile de trăsură, conosamentele, facturile etc.);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b) actele ce confirmă deținerea mărfurilor declarate distrugerii (contract </w:t>
      </w:r>
      <w:proofErr w:type="spellStart"/>
      <w:r w:rsidRPr="0009230E">
        <w:rPr>
          <w:rFonts w:ascii="Times New Roman" w:hAnsi="Times New Roman" w:cs="Times New Roman"/>
          <w:sz w:val="28"/>
          <w:szCs w:val="28"/>
          <w:lang w:val="ro-MD"/>
        </w:rPr>
        <w:t>vînzare</w:t>
      </w:r>
      <w:proofErr w:type="spellEnd"/>
      <w:r w:rsidRPr="0009230E">
        <w:rPr>
          <w:rFonts w:ascii="Times New Roman" w:hAnsi="Times New Roman" w:cs="Times New Roman"/>
          <w:sz w:val="28"/>
          <w:szCs w:val="28"/>
          <w:lang w:val="ro-MD"/>
        </w:rPr>
        <w:t xml:space="preserve">-cumpărare, locațiune, prestări servicii, e.c.t.);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 contractul de prestare a serviciilor încheiat cu persoana la care se va realiza distrugerea nemijlocită a mărfurilor, după caz;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d) alte acte care justifică utilizarea distrugerii mărfurilor;</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e) garanția financiară.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9.</w:t>
      </w:r>
      <w:r w:rsidRPr="0009230E">
        <w:rPr>
          <w:rFonts w:ascii="Times New Roman" w:hAnsi="Times New Roman" w:cs="Times New Roman"/>
          <w:sz w:val="28"/>
          <w:szCs w:val="28"/>
          <w:lang w:val="ro-MD"/>
        </w:rPr>
        <w:t xml:space="preserve"> Distrugerea mărfurilor se efectuează cu condiția îndeplinirii stricte a prevederilor legislației Republicii Moldova cu privire la ocrotirea mediului înconjurător.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 xml:space="preserve">Responsabilitatea pentru respectarea prevederilor legislației naționale cu privire la ocrotirea mediului înconjurător o poartă agentul economic care titularul procedurii de distrugere.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 xml:space="preserve">În cazul în care există suspiciuni că distrugerea mărfurilor ar putea cauza prejudicii mediului înconjurător, organul vamal solicită de la organele competente încheierea privind locul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metoda de distrugere a mărfurilor respective.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10.</w:t>
      </w:r>
      <w:r w:rsidRPr="0009230E">
        <w:rPr>
          <w:rFonts w:ascii="Times New Roman" w:hAnsi="Times New Roman" w:cs="Times New Roman"/>
          <w:sz w:val="28"/>
          <w:szCs w:val="28"/>
          <w:lang w:val="ro-MD"/>
        </w:rPr>
        <w:t xml:space="preserve"> Distrugerea se poate efectua prin următoarele metode: termice, chimice, mecanice sau prin alte procedee care pot fi utilizate concomitent sau succesiv.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În </w:t>
      </w:r>
      <w:proofErr w:type="spellStart"/>
      <w:r w:rsidRPr="0009230E">
        <w:rPr>
          <w:rFonts w:ascii="Times New Roman" w:hAnsi="Times New Roman" w:cs="Times New Roman"/>
          <w:sz w:val="28"/>
          <w:szCs w:val="28"/>
          <w:lang w:val="ro-MD"/>
        </w:rPr>
        <w:t>dependenţă</w:t>
      </w:r>
      <w:proofErr w:type="spellEnd"/>
      <w:r w:rsidRPr="0009230E">
        <w:rPr>
          <w:rFonts w:ascii="Times New Roman" w:hAnsi="Times New Roman" w:cs="Times New Roman"/>
          <w:sz w:val="28"/>
          <w:szCs w:val="28"/>
          <w:lang w:val="ro-MD"/>
        </w:rPr>
        <w:t xml:space="preserve"> de metoda aplicată în urma distrugerii se pot forma </w:t>
      </w:r>
      <w:proofErr w:type="spellStart"/>
      <w:r w:rsidRPr="0009230E">
        <w:rPr>
          <w:rFonts w:ascii="Times New Roman" w:hAnsi="Times New Roman" w:cs="Times New Roman"/>
          <w:sz w:val="28"/>
          <w:szCs w:val="28"/>
          <w:lang w:val="ro-MD"/>
        </w:rPr>
        <w:t>deşeuri</w:t>
      </w:r>
      <w:proofErr w:type="spellEnd"/>
      <w:r w:rsidRPr="0009230E">
        <w:rPr>
          <w:rFonts w:ascii="Times New Roman" w:hAnsi="Times New Roman" w:cs="Times New Roman"/>
          <w:sz w:val="28"/>
          <w:szCs w:val="28"/>
          <w:lang w:val="ro-MD"/>
        </w:rPr>
        <w:t xml:space="preserve"> utilizabile, precum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deşeuri</w:t>
      </w:r>
      <w:proofErr w:type="spellEnd"/>
      <w:r w:rsidRPr="0009230E">
        <w:rPr>
          <w:rFonts w:ascii="Times New Roman" w:hAnsi="Times New Roman" w:cs="Times New Roman"/>
          <w:sz w:val="28"/>
          <w:szCs w:val="28"/>
          <w:lang w:val="ro-MD"/>
        </w:rPr>
        <w:t xml:space="preserve"> inutilizabile.</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Pot fi utilizate metode combinate de distrugere care exclud formarea deșeurilor utilizabile.</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 xml:space="preserve">IV. VĂMUIREA MĂRFURILOR CARE URMAU A FI ”DISTRUSE”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11.</w:t>
      </w:r>
      <w:r w:rsidRPr="0009230E">
        <w:rPr>
          <w:rFonts w:ascii="Times New Roman" w:hAnsi="Times New Roman" w:cs="Times New Roman"/>
          <w:sz w:val="28"/>
          <w:szCs w:val="28"/>
          <w:lang w:val="ro-MD"/>
        </w:rPr>
        <w:t xml:space="preserve"> Mărfurile destinate distrugerii sub control vamal se declară prin prezentarea la organul vamal, în raza de activitate a căruia funcționează declarantul vamal, a declarației vamale, actelor enumerate la pct.8 a prezentei anexe.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 xml:space="preserve">12. </w:t>
      </w:r>
      <w:r w:rsidRPr="0009230E">
        <w:rPr>
          <w:rFonts w:ascii="Times New Roman" w:hAnsi="Times New Roman" w:cs="Times New Roman"/>
          <w:sz w:val="28"/>
          <w:szCs w:val="28"/>
          <w:lang w:val="ro-MD"/>
        </w:rPr>
        <w:t xml:space="preserve">În cadrul procedurii de “distrugere”, valoarea în vamă se </w:t>
      </w:r>
      <w:proofErr w:type="spellStart"/>
      <w:r w:rsidRPr="0009230E">
        <w:rPr>
          <w:rFonts w:ascii="Times New Roman" w:hAnsi="Times New Roman" w:cs="Times New Roman"/>
          <w:sz w:val="28"/>
          <w:szCs w:val="28"/>
          <w:lang w:val="ro-MD"/>
        </w:rPr>
        <w:t>stabileşte</w:t>
      </w:r>
      <w:proofErr w:type="spellEnd"/>
      <w:r w:rsidRPr="0009230E">
        <w:rPr>
          <w:rFonts w:ascii="Times New Roman" w:hAnsi="Times New Roman" w:cs="Times New Roman"/>
          <w:sz w:val="28"/>
          <w:szCs w:val="28"/>
          <w:lang w:val="ro-MD"/>
        </w:rPr>
        <w:t xml:space="preserve"> conform prevederilor legislației în vigoare.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13.</w:t>
      </w:r>
      <w:r w:rsidRPr="0009230E">
        <w:rPr>
          <w:rFonts w:ascii="Times New Roman" w:hAnsi="Times New Roman" w:cs="Times New Roman"/>
          <w:sz w:val="28"/>
          <w:szCs w:val="28"/>
          <w:lang w:val="ro-MD"/>
        </w:rPr>
        <w:t xml:space="preserve"> Distrugerea mărfurilor se efectuează cu participarea </w:t>
      </w:r>
      <w:proofErr w:type="spellStart"/>
      <w:r w:rsidRPr="0009230E">
        <w:rPr>
          <w:rFonts w:ascii="Times New Roman" w:hAnsi="Times New Roman" w:cs="Times New Roman"/>
          <w:sz w:val="28"/>
          <w:szCs w:val="28"/>
          <w:lang w:val="ro-MD"/>
        </w:rPr>
        <w:t>funcţionarului</w:t>
      </w:r>
      <w:proofErr w:type="spellEnd"/>
      <w:r w:rsidRPr="0009230E">
        <w:rPr>
          <w:rFonts w:ascii="Times New Roman" w:hAnsi="Times New Roman" w:cs="Times New Roman"/>
          <w:sz w:val="28"/>
          <w:szCs w:val="28"/>
          <w:lang w:val="ro-MD"/>
        </w:rPr>
        <w:t xml:space="preserve"> organului vamal cărui îi este repartizată </w:t>
      </w:r>
      <w:proofErr w:type="spellStart"/>
      <w:r w:rsidRPr="0009230E">
        <w:rPr>
          <w:rFonts w:ascii="Times New Roman" w:hAnsi="Times New Roman" w:cs="Times New Roman"/>
          <w:sz w:val="28"/>
          <w:szCs w:val="28"/>
          <w:lang w:val="ro-MD"/>
        </w:rPr>
        <w:t>declaraţia</w:t>
      </w:r>
      <w:proofErr w:type="spellEnd"/>
      <w:r w:rsidRPr="0009230E">
        <w:rPr>
          <w:rFonts w:ascii="Times New Roman" w:hAnsi="Times New Roman" w:cs="Times New Roman"/>
          <w:sz w:val="28"/>
          <w:szCs w:val="28"/>
          <w:lang w:val="ro-MD"/>
        </w:rPr>
        <w:t xml:space="preserve"> vamală respectivă. </w:t>
      </w:r>
      <w:proofErr w:type="spellStart"/>
      <w:r w:rsidRPr="0009230E">
        <w:rPr>
          <w:rFonts w:ascii="Times New Roman" w:hAnsi="Times New Roman" w:cs="Times New Roman"/>
          <w:sz w:val="28"/>
          <w:szCs w:val="28"/>
          <w:lang w:val="ro-MD"/>
        </w:rPr>
        <w:t>Funcţionarul</w:t>
      </w:r>
      <w:proofErr w:type="spellEnd"/>
      <w:r w:rsidRPr="0009230E">
        <w:rPr>
          <w:rFonts w:ascii="Times New Roman" w:hAnsi="Times New Roman" w:cs="Times New Roman"/>
          <w:sz w:val="28"/>
          <w:szCs w:val="28"/>
          <w:lang w:val="ro-MD"/>
        </w:rPr>
        <w:t xml:space="preserve"> vamal asigură efectuarea obligatorie a controlului fizic al mărfurilor, în vederea constatării dacă mărfurile corespund cu cele declarate (calitate, cantitate, greutate etc.).</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sz w:val="28"/>
          <w:szCs w:val="28"/>
          <w:lang w:val="ro-MD"/>
        </w:rPr>
        <w:t xml:space="preserve">14. </w:t>
      </w:r>
      <w:r w:rsidRPr="0009230E">
        <w:rPr>
          <w:rFonts w:ascii="Times New Roman" w:hAnsi="Times New Roman" w:cs="Times New Roman"/>
          <w:sz w:val="28"/>
          <w:szCs w:val="28"/>
          <w:lang w:val="ro-MD"/>
        </w:rPr>
        <w:t>În procesul de examinare a declarației vamale, urmează a fi identificat termenul necesar pentru realizarea distrugerii mărfurilor.</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lastRenderedPageBreak/>
        <w:tab/>
        <w:t xml:space="preserve">Organul vamal responsabil, urmează să </w:t>
      </w:r>
      <w:proofErr w:type="spellStart"/>
      <w:r w:rsidRPr="0009230E">
        <w:rPr>
          <w:rFonts w:ascii="Times New Roman" w:hAnsi="Times New Roman" w:cs="Times New Roman"/>
          <w:sz w:val="28"/>
          <w:szCs w:val="28"/>
          <w:lang w:val="ro-MD"/>
        </w:rPr>
        <w:t>broneze</w:t>
      </w:r>
      <w:proofErr w:type="spellEnd"/>
      <w:r w:rsidRPr="0009230E">
        <w:rPr>
          <w:rFonts w:ascii="Times New Roman" w:hAnsi="Times New Roman" w:cs="Times New Roman"/>
          <w:sz w:val="28"/>
          <w:szCs w:val="28"/>
          <w:lang w:val="ro-MD"/>
        </w:rPr>
        <w:t xml:space="preserve"> garanția financiară aferentă mărfurilor respective.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În cazul respectării cerințelor pct. 9 prezentei Anexe, declarația vamală de distrugere se validează.</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Organul vamal monitorizează ca distrugerea să fie realizată în termenul acordat.</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Procesul de distrugere se încheie cu întocmirea actului de distrugerea a mărfurilor (după modelul stabilit conform anexei 1 la prezenta anexă).</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ab/>
        <w:t xml:space="preserve">La încheierea procesului de distrugere (În cadrul regimului de perfecționare activă) garanția financiară se </w:t>
      </w:r>
      <w:proofErr w:type="spellStart"/>
      <w:r w:rsidRPr="0009230E">
        <w:rPr>
          <w:rFonts w:ascii="Times New Roman" w:hAnsi="Times New Roman" w:cs="Times New Roman"/>
          <w:sz w:val="28"/>
          <w:szCs w:val="28"/>
          <w:lang w:val="ro-MD"/>
        </w:rPr>
        <w:t>restitue</w:t>
      </w:r>
      <w:proofErr w:type="spellEnd"/>
      <w:r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sz w:val="28"/>
          <w:szCs w:val="28"/>
          <w:lang w:val="ro-MD"/>
        </w:rPr>
        <w:t>15.</w:t>
      </w:r>
      <w:r w:rsidRPr="0009230E">
        <w:rPr>
          <w:rFonts w:ascii="Times New Roman" w:hAnsi="Times New Roman" w:cs="Times New Roman"/>
          <w:sz w:val="28"/>
          <w:szCs w:val="28"/>
          <w:lang w:val="ro-MD"/>
        </w:rPr>
        <w:t xml:space="preserve"> În cazul formării deșeurilor utilizabile, acestea se fixează în actul de distrugere si sunt pasibile declarării fiind plasate imediat (în ziua întocmirii Actului de distrugere) în alt regim vamal (de încheiere).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16.</w:t>
      </w:r>
      <w:r w:rsidRPr="0009230E">
        <w:rPr>
          <w:rFonts w:ascii="Times New Roman" w:hAnsi="Times New Roman" w:cs="Times New Roman"/>
          <w:sz w:val="28"/>
          <w:szCs w:val="28"/>
          <w:lang w:val="ro-MD"/>
        </w:rPr>
        <w:t xml:space="preserve"> Actul de distrugere a mărfurilor este semnat de: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b) </w:t>
      </w:r>
      <w:proofErr w:type="spellStart"/>
      <w:r w:rsidRPr="0009230E">
        <w:rPr>
          <w:rFonts w:ascii="Times New Roman" w:hAnsi="Times New Roman" w:cs="Times New Roman"/>
          <w:sz w:val="28"/>
          <w:szCs w:val="28"/>
          <w:lang w:val="ro-MD"/>
        </w:rPr>
        <w:t>funcţionarul</w:t>
      </w:r>
      <w:proofErr w:type="spellEnd"/>
      <w:r w:rsidRPr="0009230E">
        <w:rPr>
          <w:rFonts w:ascii="Times New Roman" w:hAnsi="Times New Roman" w:cs="Times New Roman"/>
          <w:sz w:val="28"/>
          <w:szCs w:val="28"/>
          <w:lang w:val="ro-MD"/>
        </w:rPr>
        <w:t xml:space="preserve"> vamal care a supravegheat procesul de distrugere al mărfurilor;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 agentul economic sau reprezentantul acestuia;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 reprezentantul organului de stat în domeniul ocrotirii mediului înconjurător, reprezentantul organului </w:t>
      </w:r>
      <w:proofErr w:type="spellStart"/>
      <w:r w:rsidRPr="0009230E">
        <w:rPr>
          <w:rFonts w:ascii="Times New Roman" w:hAnsi="Times New Roman" w:cs="Times New Roman"/>
          <w:sz w:val="28"/>
          <w:szCs w:val="28"/>
          <w:lang w:val="ro-MD"/>
        </w:rPr>
        <w:t>sanitaro</w:t>
      </w:r>
      <w:proofErr w:type="spellEnd"/>
      <w:r w:rsidRPr="0009230E">
        <w:rPr>
          <w:rFonts w:ascii="Times New Roman" w:hAnsi="Times New Roman" w:cs="Times New Roman"/>
          <w:sz w:val="28"/>
          <w:szCs w:val="28"/>
          <w:lang w:val="ro-MD"/>
        </w:rPr>
        <w:t xml:space="preserve">-epidemiologic sau </w:t>
      </w:r>
      <w:proofErr w:type="spellStart"/>
      <w:r w:rsidRPr="0009230E">
        <w:rPr>
          <w:rFonts w:ascii="Times New Roman" w:hAnsi="Times New Roman" w:cs="Times New Roman"/>
          <w:sz w:val="28"/>
          <w:szCs w:val="28"/>
          <w:lang w:val="ro-MD"/>
        </w:rPr>
        <w:t>reprezentanţii</w:t>
      </w:r>
      <w:proofErr w:type="spellEnd"/>
      <w:r w:rsidRPr="0009230E">
        <w:rPr>
          <w:rFonts w:ascii="Times New Roman" w:hAnsi="Times New Roman" w:cs="Times New Roman"/>
          <w:sz w:val="28"/>
          <w:szCs w:val="28"/>
          <w:lang w:val="ro-MD"/>
        </w:rPr>
        <w:t xml:space="preserve"> altor organe de stat, dacă metoda distrugerii impune </w:t>
      </w:r>
      <w:proofErr w:type="spellStart"/>
      <w:r w:rsidRPr="0009230E">
        <w:rPr>
          <w:rFonts w:ascii="Times New Roman" w:hAnsi="Times New Roman" w:cs="Times New Roman"/>
          <w:sz w:val="28"/>
          <w:szCs w:val="28"/>
          <w:lang w:val="ro-MD"/>
        </w:rPr>
        <w:t>prezenţa</w:t>
      </w:r>
      <w:proofErr w:type="spellEnd"/>
      <w:r w:rsidRPr="0009230E">
        <w:rPr>
          <w:rFonts w:ascii="Times New Roman" w:hAnsi="Times New Roman" w:cs="Times New Roman"/>
          <w:sz w:val="28"/>
          <w:szCs w:val="28"/>
          <w:lang w:val="ro-MD"/>
        </w:rPr>
        <w:t xml:space="preserve"> lor;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e) alte persoane care au participat la procesul de distrugere a mărfurilor.  </w:t>
      </w:r>
    </w:p>
    <w:p w:rsidR="00134675" w:rsidRPr="0009230E" w:rsidRDefault="00134675" w:rsidP="00561AC6">
      <w:pPr>
        <w:spacing w:after="0" w:line="240" w:lineRule="auto"/>
        <w:ind w:left="-709" w:right="-426" w:firstLine="425"/>
        <w:jc w:val="both"/>
        <w:rPr>
          <w:rFonts w:ascii="Times New Roman" w:hAnsi="Times New Roman" w:cs="Times New Roman"/>
          <w:b/>
          <w:bCs/>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bCs/>
          <w:sz w:val="28"/>
          <w:szCs w:val="28"/>
          <w:lang w:val="ro-MD"/>
        </w:rPr>
        <w:t>17.</w:t>
      </w:r>
      <w:r w:rsidRPr="0009230E">
        <w:rPr>
          <w:rFonts w:ascii="Times New Roman" w:hAnsi="Times New Roman" w:cs="Times New Roman"/>
          <w:sz w:val="28"/>
          <w:szCs w:val="28"/>
          <w:lang w:val="ro-MD"/>
        </w:rPr>
        <w:t xml:space="preserve"> Actul de distrugere se anexează la declarația vamală (în temeiul căreia s-a realizat distrugerea mărfurilor), cu efectuarea mențiunilor de referință în Sistemul Informațional a organului vamal.</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r w:rsidRPr="0009230E">
        <w:rPr>
          <w:rFonts w:ascii="Times New Roman" w:hAnsi="Times New Roman" w:cs="Times New Roman"/>
          <w:b/>
          <w:sz w:val="28"/>
          <w:szCs w:val="28"/>
          <w:lang w:val="ro-MD"/>
        </w:rPr>
        <w:t>18</w:t>
      </w:r>
      <w:r w:rsidRPr="0009230E">
        <w:rPr>
          <w:rFonts w:ascii="Times New Roman" w:hAnsi="Times New Roman" w:cs="Times New Roman"/>
          <w:b/>
          <w:bCs/>
          <w:sz w:val="28"/>
          <w:szCs w:val="28"/>
          <w:lang w:val="ro-MD"/>
        </w:rPr>
        <w:t>.</w:t>
      </w:r>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Deşeurile</w:t>
      </w:r>
      <w:proofErr w:type="spellEnd"/>
      <w:r w:rsidRPr="0009230E">
        <w:rPr>
          <w:rFonts w:ascii="Times New Roman" w:hAnsi="Times New Roman" w:cs="Times New Roman"/>
          <w:sz w:val="28"/>
          <w:szCs w:val="28"/>
          <w:lang w:val="ro-MD"/>
        </w:rPr>
        <w:t xml:space="preserve"> inutilizabile nu se înscriu în Actul de distrugere a mărfurilor ca </w:t>
      </w:r>
      <w:proofErr w:type="spellStart"/>
      <w:r w:rsidRPr="0009230E">
        <w:rPr>
          <w:rFonts w:ascii="Times New Roman" w:hAnsi="Times New Roman" w:cs="Times New Roman"/>
          <w:sz w:val="28"/>
          <w:szCs w:val="28"/>
          <w:lang w:val="ro-MD"/>
        </w:rPr>
        <w:t>deşeuri</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obţinute</w:t>
      </w:r>
      <w:proofErr w:type="spellEnd"/>
      <w:r w:rsidRPr="0009230E">
        <w:rPr>
          <w:rFonts w:ascii="Times New Roman" w:hAnsi="Times New Roman" w:cs="Times New Roman"/>
          <w:sz w:val="28"/>
          <w:szCs w:val="28"/>
          <w:lang w:val="ro-MD"/>
        </w:rPr>
        <w:t xml:space="preserve"> în urma utilizării procedurii de “distruge”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nu se supun vămuirii. </w:t>
      </w: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line="240" w:lineRule="auto"/>
        <w:ind w:left="-709" w:right="-426" w:firstLine="425"/>
        <w:jc w:val="both"/>
        <w:rPr>
          <w:rFonts w:ascii="Times New Roman" w:hAnsi="Times New Roman" w:cs="Times New Roman"/>
          <w:sz w:val="28"/>
          <w:szCs w:val="28"/>
          <w:lang w:val="ro-MD"/>
        </w:rPr>
      </w:pPr>
    </w:p>
    <w:p w:rsidR="00134675" w:rsidRPr="0009230E" w:rsidRDefault="00134675" w:rsidP="00561AC6">
      <w:pPr>
        <w:spacing w:after="0"/>
        <w:ind w:left="-709" w:right="-426" w:firstLine="425"/>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br w:type="page"/>
      </w:r>
    </w:p>
    <w:tbl>
      <w:tblPr>
        <w:tblW w:w="10278" w:type="dxa"/>
        <w:jc w:val="center"/>
        <w:tblLayout w:type="fixed"/>
        <w:tblCellMar>
          <w:top w:w="15" w:type="dxa"/>
          <w:left w:w="15" w:type="dxa"/>
          <w:bottom w:w="15" w:type="dxa"/>
          <w:right w:w="15" w:type="dxa"/>
        </w:tblCellMar>
        <w:tblLook w:val="04A0" w:firstRow="1" w:lastRow="0" w:firstColumn="1" w:lastColumn="0" w:noHBand="0" w:noVBand="1"/>
      </w:tblPr>
      <w:tblGrid>
        <w:gridCol w:w="6724"/>
        <w:gridCol w:w="3554"/>
      </w:tblGrid>
      <w:tr w:rsidR="00134675" w:rsidRPr="0009230E" w:rsidTr="004F0AA1">
        <w:trPr>
          <w:jc w:val="center"/>
        </w:trPr>
        <w:tc>
          <w:tcPr>
            <w:tcW w:w="10278" w:type="dxa"/>
            <w:gridSpan w:val="2"/>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69" w:firstLine="567"/>
              <w:jc w:val="right"/>
              <w:rPr>
                <w:rFonts w:ascii="Times New Roman" w:hAnsi="Times New Roman" w:cs="Times New Roman"/>
                <w:sz w:val="28"/>
                <w:szCs w:val="28"/>
                <w:lang w:val="ro-MD"/>
              </w:rPr>
            </w:pPr>
            <w:r w:rsidRPr="0009230E">
              <w:rPr>
                <w:rFonts w:ascii="Times New Roman" w:hAnsi="Times New Roman" w:cs="Times New Roman"/>
                <w:sz w:val="28"/>
                <w:szCs w:val="28"/>
                <w:lang w:val="ro-MD"/>
              </w:rPr>
              <w:lastRenderedPageBreak/>
              <w:t xml:space="preserve">Anexă </w:t>
            </w:r>
          </w:p>
          <w:p w:rsidR="00134675" w:rsidRPr="0009230E" w:rsidRDefault="00134675" w:rsidP="0009230E">
            <w:pPr>
              <w:spacing w:after="0" w:line="240" w:lineRule="auto"/>
              <w:ind w:left="-567" w:right="269" w:firstLine="567"/>
              <w:jc w:val="right"/>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la Regulamentul privind </w:t>
            </w:r>
          </w:p>
          <w:p w:rsidR="00134675" w:rsidRPr="0009230E" w:rsidRDefault="00134675" w:rsidP="0009230E">
            <w:pPr>
              <w:spacing w:after="0" w:line="240" w:lineRule="auto"/>
              <w:ind w:left="-567" w:right="269" w:firstLine="567"/>
              <w:jc w:val="right"/>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procedura de distrugere a mărfurilor </w:t>
            </w:r>
          </w:p>
          <w:p w:rsidR="00134675" w:rsidRPr="0009230E" w:rsidRDefault="00134675" w:rsidP="0009230E">
            <w:pPr>
              <w:spacing w:after="0" w:line="240" w:lineRule="auto"/>
              <w:ind w:left="-567" w:right="269"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w:t>
            </w:r>
          </w:p>
          <w:p w:rsidR="00134675" w:rsidRPr="0009230E" w:rsidRDefault="00134675" w:rsidP="0009230E">
            <w:pPr>
              <w:spacing w:after="0" w:line="240" w:lineRule="auto"/>
              <w:ind w:left="-567" w:right="-284" w:firstLine="567"/>
              <w:jc w:val="center"/>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 xml:space="preserve">ACT </w:t>
            </w:r>
          </w:p>
          <w:p w:rsidR="00134675" w:rsidRPr="0009230E" w:rsidRDefault="00134675" w:rsidP="0009230E">
            <w:pPr>
              <w:spacing w:after="0" w:line="240" w:lineRule="auto"/>
              <w:ind w:left="-567" w:right="-284" w:firstLine="567"/>
              <w:jc w:val="center"/>
              <w:rPr>
                <w:rFonts w:ascii="Times New Roman" w:hAnsi="Times New Roman" w:cs="Times New Roman"/>
                <w:b/>
                <w:bCs/>
                <w:sz w:val="28"/>
                <w:szCs w:val="28"/>
                <w:lang w:val="ro-MD"/>
              </w:rPr>
            </w:pPr>
            <w:r w:rsidRPr="0009230E">
              <w:rPr>
                <w:rFonts w:ascii="Times New Roman" w:hAnsi="Times New Roman" w:cs="Times New Roman"/>
                <w:b/>
                <w:bCs/>
                <w:sz w:val="28"/>
                <w:szCs w:val="28"/>
                <w:lang w:val="ro-MD"/>
              </w:rPr>
              <w:t>de distrugere a mărfurilor</w:t>
            </w:r>
          </w:p>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w:t>
            </w:r>
          </w:p>
          <w:p w:rsidR="00134675" w:rsidRPr="0009230E" w:rsidRDefault="00134675" w:rsidP="0009230E">
            <w:pPr>
              <w:spacing w:after="0" w:line="240" w:lineRule="auto"/>
              <w:ind w:left="-567" w:right="-284" w:firstLine="567"/>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din ___ _____________20___ </w:t>
            </w:r>
          </w:p>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Prin prezentul act se confirmă distrugerea ________________________________________________________________________________________________________________________________________________ </w:t>
            </w: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vertAlign w:val="subscript"/>
                <w:lang w:val="ro-MD"/>
              </w:rPr>
              <w:t xml:space="preserve">(denumirea, codul, volumul, valoarea </w:t>
            </w:r>
            <w:proofErr w:type="spellStart"/>
            <w:r w:rsidRPr="0009230E">
              <w:rPr>
                <w:rFonts w:ascii="Times New Roman" w:hAnsi="Times New Roman" w:cs="Times New Roman"/>
                <w:sz w:val="28"/>
                <w:szCs w:val="28"/>
                <w:vertAlign w:val="subscript"/>
                <w:lang w:val="ro-MD"/>
              </w:rPr>
              <w:t>ş.a</w:t>
            </w:r>
            <w:proofErr w:type="spellEnd"/>
            <w:r w:rsidRPr="0009230E">
              <w:rPr>
                <w:rFonts w:ascii="Times New Roman" w:hAnsi="Times New Roman" w:cs="Times New Roman"/>
                <w:sz w:val="28"/>
                <w:szCs w:val="28"/>
                <w:vertAlign w:val="subscript"/>
                <w:lang w:val="ro-MD"/>
              </w:rPr>
              <w:t>.)</w:t>
            </w: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Au fost utilizate următoarele metode de distrugere:___________________________________________________________________ </w:t>
            </w: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Locul distrugerii ____________________________________________________________________________</w:t>
            </w: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Declaraţia</w:t>
            </w:r>
            <w:proofErr w:type="spellEnd"/>
            <w:r w:rsidRPr="0009230E">
              <w:rPr>
                <w:rFonts w:ascii="Times New Roman" w:hAnsi="Times New Roman" w:cs="Times New Roman"/>
                <w:sz w:val="28"/>
                <w:szCs w:val="28"/>
                <w:lang w:val="ro-MD"/>
              </w:rPr>
              <w:t xml:space="preserve"> vamală nr. ________________________________________________________________________ </w:t>
            </w: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p>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În urma procesului de distrugere s-au constituit deşeuri_________________________________________________________________. </w:t>
            </w:r>
          </w:p>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La distrugere au fost </w:t>
            </w:r>
            <w:proofErr w:type="spellStart"/>
            <w:r w:rsidRPr="0009230E">
              <w:rPr>
                <w:rFonts w:ascii="Times New Roman" w:hAnsi="Times New Roman" w:cs="Times New Roman"/>
                <w:sz w:val="28"/>
                <w:szCs w:val="28"/>
                <w:lang w:val="ro-MD"/>
              </w:rPr>
              <w:t>prezenţi</w:t>
            </w:r>
            <w:proofErr w:type="spellEnd"/>
            <w:r w:rsidRPr="0009230E">
              <w:rPr>
                <w:rFonts w:ascii="Times New Roman" w:hAnsi="Times New Roman" w:cs="Times New Roman"/>
                <w:sz w:val="28"/>
                <w:szCs w:val="28"/>
                <w:lang w:val="ro-MD"/>
              </w:rPr>
              <w:t>:</w:t>
            </w:r>
          </w:p>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tc>
      </w:tr>
      <w:tr w:rsidR="00134675" w:rsidRPr="0009230E" w:rsidTr="004F0AA1">
        <w:trPr>
          <w:jc w:val="center"/>
        </w:trPr>
        <w:tc>
          <w:tcPr>
            <w:tcW w:w="672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____________________________________ </w:t>
            </w:r>
            <w:r w:rsidRPr="0009230E">
              <w:rPr>
                <w:rFonts w:ascii="Times New Roman" w:hAnsi="Times New Roman" w:cs="Times New Roman"/>
                <w:sz w:val="28"/>
                <w:szCs w:val="28"/>
                <w:lang w:val="ro-MD"/>
              </w:rPr>
              <w:br/>
            </w:r>
            <w:r w:rsidRPr="0009230E">
              <w:rPr>
                <w:rFonts w:ascii="Times New Roman" w:hAnsi="Times New Roman" w:cs="Times New Roman"/>
                <w:sz w:val="28"/>
                <w:szCs w:val="28"/>
                <w:vertAlign w:val="subscript"/>
                <w:lang w:val="ro-MD"/>
              </w:rPr>
              <w:t>(Reprezentantul organului  vamal)</w:t>
            </w:r>
          </w:p>
        </w:tc>
        <w:tc>
          <w:tcPr>
            <w:tcW w:w="355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______________________</w:t>
            </w:r>
          </w:p>
        </w:tc>
      </w:tr>
      <w:tr w:rsidR="00134675" w:rsidRPr="0009230E" w:rsidTr="004F0AA1">
        <w:trPr>
          <w:jc w:val="center"/>
        </w:trPr>
        <w:tc>
          <w:tcPr>
            <w:tcW w:w="672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____________________________________ </w:t>
            </w:r>
            <w:r w:rsidRPr="0009230E">
              <w:rPr>
                <w:rFonts w:ascii="Times New Roman" w:hAnsi="Times New Roman" w:cs="Times New Roman"/>
                <w:sz w:val="28"/>
                <w:szCs w:val="28"/>
                <w:lang w:val="ro-MD"/>
              </w:rPr>
              <w:br/>
            </w:r>
          </w:p>
        </w:tc>
        <w:tc>
          <w:tcPr>
            <w:tcW w:w="355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______________________</w:t>
            </w:r>
          </w:p>
        </w:tc>
      </w:tr>
      <w:tr w:rsidR="00134675" w:rsidRPr="0009230E" w:rsidTr="004F0AA1">
        <w:trPr>
          <w:jc w:val="center"/>
        </w:trPr>
        <w:tc>
          <w:tcPr>
            <w:tcW w:w="672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____________________________________</w:t>
            </w:r>
          </w:p>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tc>
        <w:tc>
          <w:tcPr>
            <w:tcW w:w="355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______________________</w:t>
            </w:r>
          </w:p>
        </w:tc>
      </w:tr>
      <w:tr w:rsidR="00134675" w:rsidRPr="0009230E" w:rsidTr="004F0AA1">
        <w:trPr>
          <w:jc w:val="center"/>
        </w:trPr>
        <w:tc>
          <w:tcPr>
            <w:tcW w:w="672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____________________________________</w:t>
            </w:r>
          </w:p>
        </w:tc>
        <w:tc>
          <w:tcPr>
            <w:tcW w:w="3554" w:type="dxa"/>
            <w:tcBorders>
              <w:top w:val="nil"/>
              <w:left w:val="nil"/>
              <w:bottom w:val="nil"/>
              <w:right w:val="nil"/>
            </w:tcBorders>
            <w:tcMar>
              <w:top w:w="15" w:type="dxa"/>
              <w:left w:w="45" w:type="dxa"/>
              <w:bottom w:w="15" w:type="dxa"/>
              <w:right w:w="45" w:type="dxa"/>
            </w:tcMar>
            <w:hideMark/>
          </w:tcPr>
          <w:p w:rsidR="00134675" w:rsidRPr="0009230E" w:rsidRDefault="00134675" w:rsidP="0009230E">
            <w:pPr>
              <w:spacing w:after="0" w:line="240" w:lineRule="auto"/>
              <w:ind w:left="-567" w:right="-284" w:firstLine="567"/>
              <w:rPr>
                <w:rFonts w:ascii="Times New Roman" w:hAnsi="Times New Roman" w:cs="Times New Roman"/>
                <w:sz w:val="28"/>
                <w:szCs w:val="28"/>
                <w:lang w:val="ro-MD"/>
              </w:rPr>
            </w:pPr>
            <w:r w:rsidRPr="0009230E">
              <w:rPr>
                <w:rFonts w:ascii="Times New Roman" w:hAnsi="Times New Roman" w:cs="Times New Roman"/>
                <w:sz w:val="28"/>
                <w:szCs w:val="28"/>
                <w:lang w:val="ro-MD"/>
              </w:rPr>
              <w:t>______________________</w:t>
            </w:r>
          </w:p>
        </w:tc>
      </w:tr>
    </w:tbl>
    <w:p w:rsidR="00134675" w:rsidRPr="0009230E" w:rsidRDefault="00134675" w:rsidP="0009230E">
      <w:pPr>
        <w:spacing w:after="0" w:line="240" w:lineRule="auto"/>
        <w:ind w:left="-567" w:right="-284" w:firstLine="567"/>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w:t>
      </w:r>
    </w:p>
    <w:p w:rsidR="00134675" w:rsidRPr="0009230E" w:rsidRDefault="00134675" w:rsidP="0009230E">
      <w:pPr>
        <w:spacing w:after="0" w:line="240" w:lineRule="auto"/>
        <w:ind w:left="-567" w:right="-284" w:firstLine="567"/>
        <w:jc w:val="both"/>
        <w:rPr>
          <w:rFonts w:ascii="Times New Roman" w:hAnsi="Times New Roman" w:cs="Times New Roman"/>
          <w:i/>
          <w:iCs/>
          <w:color w:val="663300"/>
          <w:sz w:val="28"/>
          <w:szCs w:val="28"/>
          <w:lang w:val="ro-MD"/>
        </w:rPr>
      </w:pPr>
    </w:p>
    <w:p w:rsidR="009171B1" w:rsidRDefault="009171B1"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09230E" w:rsidRDefault="0009230E" w:rsidP="0009230E">
      <w:pPr>
        <w:pStyle w:val="a3"/>
        <w:spacing w:before="0" w:beforeAutospacing="0" w:after="0" w:afterAutospacing="0"/>
        <w:ind w:left="-567" w:right="-284" w:firstLine="567"/>
        <w:rPr>
          <w:sz w:val="28"/>
          <w:szCs w:val="28"/>
          <w:lang w:val="ro-MD"/>
        </w:rPr>
      </w:pPr>
    </w:p>
    <w:p w:rsidR="00561AC6" w:rsidRDefault="00561AC6" w:rsidP="0009230E">
      <w:pPr>
        <w:pStyle w:val="a3"/>
        <w:spacing w:before="0" w:beforeAutospacing="0" w:after="0" w:afterAutospacing="0"/>
        <w:ind w:left="-567" w:right="-284" w:firstLine="567"/>
        <w:rPr>
          <w:sz w:val="28"/>
          <w:szCs w:val="28"/>
          <w:lang w:val="ro-MD"/>
        </w:rPr>
      </w:pPr>
    </w:p>
    <w:p w:rsidR="00561AC6" w:rsidRDefault="00561AC6" w:rsidP="0009230E">
      <w:pPr>
        <w:pStyle w:val="a3"/>
        <w:spacing w:before="0" w:beforeAutospacing="0" w:after="0" w:afterAutospacing="0"/>
        <w:ind w:left="-567" w:right="-284" w:firstLine="567"/>
        <w:rPr>
          <w:sz w:val="28"/>
          <w:szCs w:val="28"/>
          <w:lang w:val="ro-MD"/>
        </w:rPr>
      </w:pPr>
    </w:p>
    <w:p w:rsidR="0009230E" w:rsidRPr="0009230E" w:rsidRDefault="0009230E" w:rsidP="00561AC6">
      <w:pPr>
        <w:pStyle w:val="a3"/>
        <w:spacing w:before="0" w:beforeAutospacing="0" w:after="0" w:afterAutospacing="0"/>
        <w:ind w:left="-567" w:right="-426" w:firstLine="283"/>
        <w:jc w:val="right"/>
        <w:rPr>
          <w:b/>
          <w:bCs/>
          <w:i/>
          <w:sz w:val="28"/>
          <w:szCs w:val="28"/>
          <w:lang w:val="ro-MD"/>
        </w:rPr>
      </w:pPr>
      <w:r w:rsidRPr="0009230E">
        <w:rPr>
          <w:b/>
          <w:bCs/>
          <w:i/>
          <w:sz w:val="28"/>
          <w:szCs w:val="28"/>
          <w:lang w:val="ro-MD"/>
        </w:rPr>
        <w:lastRenderedPageBreak/>
        <w:t>PROIECT</w:t>
      </w:r>
    </w:p>
    <w:p w:rsidR="0009230E" w:rsidRPr="0009230E" w:rsidRDefault="0009230E" w:rsidP="00561AC6">
      <w:pPr>
        <w:pStyle w:val="a3"/>
        <w:spacing w:before="0" w:beforeAutospacing="0" w:after="0" w:afterAutospacing="0"/>
        <w:ind w:left="-567" w:right="-426" w:firstLine="283"/>
        <w:jc w:val="center"/>
        <w:rPr>
          <w:b/>
          <w:bCs/>
          <w:sz w:val="28"/>
          <w:szCs w:val="28"/>
          <w:lang w:val="ro-MD"/>
        </w:rPr>
      </w:pPr>
    </w:p>
    <w:p w:rsidR="0009230E" w:rsidRPr="0009230E" w:rsidRDefault="0009230E" w:rsidP="00561AC6">
      <w:pPr>
        <w:pStyle w:val="a3"/>
        <w:spacing w:before="0" w:beforeAutospacing="0" w:after="0" w:afterAutospacing="0"/>
        <w:ind w:left="-567" w:right="-426" w:firstLine="283"/>
        <w:jc w:val="center"/>
        <w:rPr>
          <w:b/>
          <w:bCs/>
          <w:sz w:val="28"/>
          <w:szCs w:val="28"/>
          <w:lang w:val="ro-MD"/>
        </w:rPr>
      </w:pPr>
      <w:r w:rsidRPr="0009230E">
        <w:rPr>
          <w:b/>
          <w:bCs/>
          <w:sz w:val="28"/>
          <w:szCs w:val="28"/>
          <w:lang w:val="ro-MD"/>
        </w:rPr>
        <w:t xml:space="preserve">Instrucțiuni privind </w:t>
      </w:r>
    </w:p>
    <w:p w:rsidR="0009230E" w:rsidRPr="0009230E" w:rsidRDefault="0009230E" w:rsidP="00561AC6">
      <w:pPr>
        <w:pStyle w:val="a3"/>
        <w:spacing w:before="0" w:beforeAutospacing="0" w:after="0" w:afterAutospacing="0"/>
        <w:ind w:left="-567" w:right="-426" w:firstLine="283"/>
        <w:jc w:val="center"/>
        <w:rPr>
          <w:b/>
          <w:bCs/>
          <w:sz w:val="28"/>
          <w:szCs w:val="28"/>
          <w:lang w:val="ro-MD"/>
        </w:rPr>
      </w:pPr>
      <w:r w:rsidRPr="0009230E">
        <w:rPr>
          <w:b/>
          <w:bCs/>
          <w:sz w:val="28"/>
          <w:szCs w:val="28"/>
          <w:lang w:val="ro-MD"/>
        </w:rPr>
        <w:t>aspecte metodologice de derulare a regimului de perfecționare activă</w:t>
      </w:r>
    </w:p>
    <w:p w:rsidR="0009230E" w:rsidRPr="0009230E" w:rsidRDefault="0009230E" w:rsidP="00561AC6">
      <w:pPr>
        <w:pStyle w:val="a3"/>
        <w:spacing w:before="0" w:beforeAutospacing="0" w:after="0" w:afterAutospacing="0"/>
        <w:ind w:left="-567" w:right="-426" w:firstLine="283"/>
        <w:jc w:val="center"/>
        <w:rPr>
          <w:bCs/>
          <w:sz w:val="28"/>
          <w:szCs w:val="28"/>
          <w:lang w:val="ro-MD"/>
        </w:rPr>
      </w:pPr>
    </w:p>
    <w:p w:rsidR="0009230E" w:rsidRPr="0009230E" w:rsidRDefault="0009230E" w:rsidP="00561AC6">
      <w:pPr>
        <w:pStyle w:val="a3"/>
        <w:spacing w:before="0" w:beforeAutospacing="0" w:after="0" w:afterAutospacing="0"/>
        <w:ind w:left="-567" w:right="-426" w:firstLine="283"/>
        <w:jc w:val="both"/>
        <w:rPr>
          <w:b/>
          <w:sz w:val="28"/>
          <w:szCs w:val="28"/>
          <w:lang w:val="ro-MD"/>
        </w:rPr>
      </w:pPr>
      <w:r w:rsidRPr="0009230E">
        <w:rPr>
          <w:b/>
          <w:bCs/>
          <w:sz w:val="28"/>
          <w:szCs w:val="28"/>
          <w:lang w:val="ro-MD"/>
        </w:rPr>
        <w:t>Pct. 1 Noțiuni generale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Regimul de </w:t>
      </w:r>
      <w:proofErr w:type="spellStart"/>
      <w:r w:rsidRPr="0009230E">
        <w:rPr>
          <w:sz w:val="28"/>
          <w:szCs w:val="28"/>
          <w:lang w:val="ro-MD"/>
        </w:rPr>
        <w:t>perfecţionare</w:t>
      </w:r>
      <w:proofErr w:type="spellEnd"/>
      <w:r w:rsidRPr="0009230E">
        <w:rPr>
          <w:sz w:val="28"/>
          <w:szCs w:val="28"/>
          <w:lang w:val="ro-MD"/>
        </w:rPr>
        <w:t xml:space="preserve"> activă permite folosirea pe teritoriul vamal a mărfurilor străine pentru a le supune uneia sau mai multor </w:t>
      </w:r>
      <w:proofErr w:type="spellStart"/>
      <w:r w:rsidRPr="0009230E">
        <w:rPr>
          <w:sz w:val="28"/>
          <w:szCs w:val="28"/>
          <w:lang w:val="ro-MD"/>
        </w:rPr>
        <w:t>operaţiuni</w:t>
      </w:r>
      <w:proofErr w:type="spellEnd"/>
      <w:r w:rsidRPr="0009230E">
        <w:rPr>
          <w:sz w:val="28"/>
          <w:szCs w:val="28"/>
          <w:lang w:val="ro-MD"/>
        </w:rPr>
        <w:t xml:space="preserve"> de prelucrare, fără ca aceste mărfuri să fie supuse: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a) drepturilor de import;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b) altor </w:t>
      </w:r>
      <w:proofErr w:type="spellStart"/>
      <w:r w:rsidRPr="0009230E">
        <w:rPr>
          <w:sz w:val="28"/>
          <w:szCs w:val="28"/>
          <w:lang w:val="ro-MD"/>
        </w:rPr>
        <w:t>plăţi</w:t>
      </w:r>
      <w:proofErr w:type="spellEnd"/>
      <w:r w:rsidRPr="0009230E">
        <w:rPr>
          <w:sz w:val="28"/>
          <w:szCs w:val="28"/>
          <w:lang w:val="ro-MD"/>
        </w:rPr>
        <w:t xml:space="preserve">;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c) măsurilor de politică comercială, în măsura în care acestea nu interzic introducerea mărfurilor pe teritoriul vamal sau scoaterea lor din acesta. </w:t>
      </w:r>
    </w:p>
    <w:p w:rsidR="0009230E" w:rsidRPr="0009230E" w:rsidRDefault="0009230E" w:rsidP="00561AC6">
      <w:pPr>
        <w:pStyle w:val="a3"/>
        <w:spacing w:before="0" w:beforeAutospacing="0" w:after="0" w:afterAutospacing="0"/>
        <w:ind w:left="-567" w:right="-426" w:firstLine="283"/>
        <w:jc w:val="both"/>
        <w:rPr>
          <w:bCs/>
          <w:sz w:val="28"/>
          <w:szCs w:val="28"/>
          <w:lang w:val="ro-MD"/>
        </w:rPr>
      </w:pPr>
    </w:p>
    <w:p w:rsidR="0009230E" w:rsidRPr="0009230E" w:rsidRDefault="0009230E" w:rsidP="00561AC6">
      <w:pPr>
        <w:pStyle w:val="a3"/>
        <w:spacing w:before="0" w:beforeAutospacing="0" w:after="0" w:afterAutospacing="0"/>
        <w:ind w:left="-567" w:right="-426" w:firstLine="283"/>
        <w:jc w:val="both"/>
        <w:rPr>
          <w:b/>
          <w:bCs/>
          <w:sz w:val="28"/>
          <w:szCs w:val="28"/>
          <w:lang w:val="ro-MD"/>
        </w:rPr>
      </w:pPr>
      <w:r w:rsidRPr="0009230E">
        <w:rPr>
          <w:b/>
          <w:bCs/>
          <w:sz w:val="28"/>
          <w:szCs w:val="28"/>
          <w:lang w:val="ro-MD"/>
        </w:rPr>
        <w:t>Pct. 2 Domeniul de utilizare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Regimul de </w:t>
      </w:r>
      <w:proofErr w:type="spellStart"/>
      <w:r w:rsidRPr="0009230E">
        <w:rPr>
          <w:sz w:val="28"/>
          <w:szCs w:val="28"/>
          <w:lang w:val="ro-MD"/>
        </w:rPr>
        <w:t>perfecţionare</w:t>
      </w:r>
      <w:proofErr w:type="spellEnd"/>
      <w:r w:rsidRPr="0009230E">
        <w:rPr>
          <w:sz w:val="28"/>
          <w:szCs w:val="28"/>
          <w:lang w:val="ro-MD"/>
        </w:rPr>
        <w:t xml:space="preserve"> activă poate fi utilizat, conform art. 326 Cod Vamal, în următoarele cazuri:</w:t>
      </w:r>
    </w:p>
    <w:p w:rsidR="0009230E" w:rsidRPr="0009230E" w:rsidRDefault="0009230E" w:rsidP="00561AC6">
      <w:pPr>
        <w:pStyle w:val="a3"/>
        <w:numPr>
          <w:ilvl w:val="0"/>
          <w:numId w:val="1"/>
        </w:numPr>
        <w:spacing w:before="0" w:beforeAutospacing="0" w:after="0" w:afterAutospacing="0"/>
        <w:ind w:left="-567" w:right="-426" w:firstLine="283"/>
        <w:jc w:val="both"/>
        <w:rPr>
          <w:sz w:val="28"/>
          <w:szCs w:val="28"/>
          <w:lang w:val="ro-MD"/>
        </w:rPr>
      </w:pPr>
      <w:r w:rsidRPr="0009230E">
        <w:rPr>
          <w:sz w:val="28"/>
          <w:szCs w:val="28"/>
          <w:lang w:val="ro-MD"/>
        </w:rPr>
        <w:t xml:space="preserve">numai în măsura în care mărfurile plasate sub acest regim pot fi identificate în produsele prelucrate, fără a aduce atingere utilizării de accesorii de </w:t>
      </w:r>
      <w:proofErr w:type="spellStart"/>
      <w:r w:rsidRPr="0009230E">
        <w:rPr>
          <w:sz w:val="28"/>
          <w:szCs w:val="28"/>
          <w:lang w:val="ro-MD"/>
        </w:rPr>
        <w:t>producţie</w:t>
      </w:r>
      <w:proofErr w:type="spellEnd"/>
      <w:r w:rsidRPr="0009230E">
        <w:rPr>
          <w:sz w:val="28"/>
          <w:szCs w:val="28"/>
          <w:lang w:val="ro-MD"/>
        </w:rPr>
        <w:t>;</w:t>
      </w:r>
    </w:p>
    <w:p w:rsidR="0009230E" w:rsidRPr="0009230E" w:rsidRDefault="0009230E" w:rsidP="00561AC6">
      <w:pPr>
        <w:pStyle w:val="a3"/>
        <w:numPr>
          <w:ilvl w:val="0"/>
          <w:numId w:val="1"/>
        </w:numPr>
        <w:spacing w:before="0" w:beforeAutospacing="0" w:after="0" w:afterAutospacing="0"/>
        <w:ind w:left="-567" w:right="-426" w:firstLine="283"/>
        <w:jc w:val="both"/>
        <w:rPr>
          <w:sz w:val="28"/>
          <w:szCs w:val="28"/>
          <w:lang w:val="ro-MD"/>
        </w:rPr>
      </w:pPr>
      <w:r w:rsidRPr="0009230E">
        <w:rPr>
          <w:sz w:val="28"/>
          <w:szCs w:val="28"/>
          <w:lang w:val="ro-MD"/>
        </w:rPr>
        <w:t>repararea;</w:t>
      </w:r>
    </w:p>
    <w:p w:rsidR="0009230E" w:rsidRPr="0009230E" w:rsidRDefault="0009230E" w:rsidP="00561AC6">
      <w:pPr>
        <w:pStyle w:val="a3"/>
        <w:numPr>
          <w:ilvl w:val="0"/>
          <w:numId w:val="1"/>
        </w:numPr>
        <w:spacing w:before="0" w:beforeAutospacing="0" w:after="0" w:afterAutospacing="0"/>
        <w:ind w:left="-567" w:right="-426" w:firstLine="283"/>
        <w:jc w:val="both"/>
        <w:rPr>
          <w:sz w:val="28"/>
          <w:szCs w:val="28"/>
          <w:lang w:val="ro-MD"/>
        </w:rPr>
      </w:pPr>
      <w:r w:rsidRPr="0009230E">
        <w:rPr>
          <w:sz w:val="28"/>
          <w:szCs w:val="28"/>
          <w:lang w:val="ro-MD"/>
        </w:rPr>
        <w:t>distrugerea (Anexa 2 prezentei Instrucțiuni);</w:t>
      </w:r>
    </w:p>
    <w:p w:rsidR="0009230E" w:rsidRPr="0009230E" w:rsidRDefault="0009230E" w:rsidP="00561AC6">
      <w:pPr>
        <w:pStyle w:val="a3"/>
        <w:numPr>
          <w:ilvl w:val="0"/>
          <w:numId w:val="1"/>
        </w:numPr>
        <w:spacing w:before="0" w:beforeAutospacing="0" w:after="0" w:afterAutospacing="0"/>
        <w:ind w:left="-567" w:right="-426" w:firstLine="283"/>
        <w:jc w:val="both"/>
        <w:rPr>
          <w:sz w:val="28"/>
          <w:szCs w:val="28"/>
          <w:lang w:val="ro-MD"/>
        </w:rPr>
      </w:pPr>
      <w:r w:rsidRPr="0009230E">
        <w:rPr>
          <w:sz w:val="28"/>
          <w:szCs w:val="28"/>
          <w:lang w:val="ro-MD"/>
        </w:rPr>
        <w:t xml:space="preserve">mărfurile care urmează a fi supuse </w:t>
      </w:r>
      <w:proofErr w:type="spellStart"/>
      <w:r w:rsidRPr="0009230E">
        <w:rPr>
          <w:sz w:val="28"/>
          <w:szCs w:val="28"/>
          <w:lang w:val="ro-MD"/>
        </w:rPr>
        <w:t>operaţiunilor</w:t>
      </w:r>
      <w:proofErr w:type="spellEnd"/>
      <w:r w:rsidRPr="0009230E">
        <w:rPr>
          <w:sz w:val="28"/>
          <w:szCs w:val="28"/>
          <w:lang w:val="ro-MD"/>
        </w:rPr>
        <w:t xml:space="preserve"> ce vizează asigurarea </w:t>
      </w:r>
      <w:proofErr w:type="spellStart"/>
      <w:r w:rsidRPr="0009230E">
        <w:rPr>
          <w:sz w:val="28"/>
          <w:szCs w:val="28"/>
          <w:lang w:val="ro-MD"/>
        </w:rPr>
        <w:t>conformităţii</w:t>
      </w:r>
      <w:proofErr w:type="spellEnd"/>
      <w:r w:rsidRPr="0009230E">
        <w:rPr>
          <w:sz w:val="28"/>
          <w:szCs w:val="28"/>
          <w:lang w:val="ro-MD"/>
        </w:rPr>
        <w:t xml:space="preserve"> acestora cu </w:t>
      </w:r>
      <w:proofErr w:type="spellStart"/>
      <w:r w:rsidRPr="0009230E">
        <w:rPr>
          <w:sz w:val="28"/>
          <w:szCs w:val="28"/>
          <w:lang w:val="ro-MD"/>
        </w:rPr>
        <w:t>specificaţiile</w:t>
      </w:r>
      <w:proofErr w:type="spellEnd"/>
      <w:r w:rsidRPr="0009230E">
        <w:rPr>
          <w:sz w:val="28"/>
          <w:szCs w:val="28"/>
          <w:lang w:val="ro-MD"/>
        </w:rPr>
        <w:t xml:space="preserve"> tehnice pentru punerea în liberă </w:t>
      </w:r>
      <w:proofErr w:type="spellStart"/>
      <w:r w:rsidRPr="0009230E">
        <w:rPr>
          <w:sz w:val="28"/>
          <w:szCs w:val="28"/>
          <w:lang w:val="ro-MD"/>
        </w:rPr>
        <w:t>circulaţie</w:t>
      </w:r>
      <w:proofErr w:type="spellEnd"/>
      <w:r w:rsidRPr="0009230E">
        <w:rPr>
          <w:sz w:val="28"/>
          <w:szCs w:val="28"/>
          <w:lang w:val="ro-MD"/>
        </w:rPr>
        <w:t xml:space="preserve">; </w:t>
      </w:r>
    </w:p>
    <w:p w:rsidR="0009230E" w:rsidRPr="0009230E" w:rsidRDefault="0009230E" w:rsidP="00561AC6">
      <w:pPr>
        <w:pStyle w:val="a3"/>
        <w:numPr>
          <w:ilvl w:val="0"/>
          <w:numId w:val="1"/>
        </w:numPr>
        <w:spacing w:before="0" w:beforeAutospacing="0" w:after="0" w:afterAutospacing="0"/>
        <w:ind w:left="-567" w:right="-426" w:firstLine="283"/>
        <w:jc w:val="both"/>
        <w:rPr>
          <w:sz w:val="28"/>
          <w:szCs w:val="28"/>
          <w:lang w:val="ro-MD"/>
        </w:rPr>
      </w:pPr>
      <w:r w:rsidRPr="0009230E">
        <w:rPr>
          <w:sz w:val="28"/>
          <w:szCs w:val="28"/>
          <w:lang w:val="ro-MD"/>
        </w:rPr>
        <w:t xml:space="preserve">mărfuri care trebuie să facă obiectul manipulărilor uzuale (destinate să asigure conservarea, să amelioreze aspectul sau calitatea mărfurilor ori să le pregătească pentru </w:t>
      </w:r>
      <w:proofErr w:type="spellStart"/>
      <w:r w:rsidRPr="0009230E">
        <w:rPr>
          <w:sz w:val="28"/>
          <w:szCs w:val="28"/>
          <w:lang w:val="ro-MD"/>
        </w:rPr>
        <w:t>distribuţie</w:t>
      </w:r>
      <w:proofErr w:type="spellEnd"/>
      <w:r w:rsidRPr="0009230E">
        <w:rPr>
          <w:sz w:val="28"/>
          <w:szCs w:val="28"/>
          <w:lang w:val="ro-MD"/>
        </w:rPr>
        <w:t xml:space="preserve"> sau revânzare) în conformitate cu art.289 Cod Vamal. </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pStyle w:val="a3"/>
        <w:spacing w:before="0" w:beforeAutospacing="0" w:after="0" w:afterAutospacing="0"/>
        <w:ind w:left="-567" w:right="-426" w:firstLine="283"/>
        <w:jc w:val="both"/>
        <w:rPr>
          <w:b/>
          <w:sz w:val="28"/>
          <w:szCs w:val="28"/>
          <w:lang w:val="ro-MD"/>
        </w:rPr>
      </w:pPr>
      <w:r w:rsidRPr="0009230E">
        <w:rPr>
          <w:b/>
          <w:sz w:val="28"/>
          <w:szCs w:val="28"/>
          <w:lang w:val="ro-MD"/>
        </w:rPr>
        <w:t>Pct. 3 Autorizarea regimului de perfecționare activă</w:t>
      </w:r>
    </w:p>
    <w:p w:rsidR="0009230E" w:rsidRPr="0009230E" w:rsidRDefault="0009230E" w:rsidP="00561AC6">
      <w:pPr>
        <w:pStyle w:val="a3"/>
        <w:spacing w:before="0" w:beforeAutospacing="0" w:after="0" w:afterAutospacing="0"/>
        <w:ind w:left="-567" w:right="-426" w:firstLine="283"/>
        <w:jc w:val="both"/>
        <w:rPr>
          <w:b/>
          <w:sz w:val="28"/>
          <w:szCs w:val="28"/>
          <w:lang w:val="ro-MD"/>
        </w:rPr>
      </w:pPr>
    </w:p>
    <w:p w:rsidR="0009230E" w:rsidRPr="0009230E" w:rsidRDefault="0009230E" w:rsidP="00561AC6">
      <w:pPr>
        <w:pStyle w:val="a3"/>
        <w:spacing w:before="0" w:beforeAutospacing="0" w:after="0" w:afterAutospacing="0"/>
        <w:ind w:left="-567" w:right="-426" w:firstLine="283"/>
        <w:jc w:val="both"/>
        <w:rPr>
          <w:b/>
          <w:sz w:val="28"/>
          <w:szCs w:val="28"/>
          <w:lang w:val="ro-MD"/>
        </w:rPr>
      </w:pPr>
      <w:r w:rsidRPr="0009230E">
        <w:rPr>
          <w:sz w:val="28"/>
          <w:szCs w:val="28"/>
          <w:lang w:val="ro-MD"/>
        </w:rPr>
        <w:t xml:space="preserve">1). Regimul de perfecționare activă urmează să fie autorizat (art. 279 Cod Vamal). Perioada de valabilitate a </w:t>
      </w:r>
      <w:proofErr w:type="spellStart"/>
      <w:r w:rsidRPr="0009230E">
        <w:rPr>
          <w:sz w:val="28"/>
          <w:szCs w:val="28"/>
          <w:lang w:val="ro-MD"/>
        </w:rPr>
        <w:t>autorizaţiei</w:t>
      </w:r>
      <w:proofErr w:type="spellEnd"/>
      <w:r w:rsidRPr="0009230E">
        <w:rPr>
          <w:sz w:val="28"/>
          <w:szCs w:val="28"/>
          <w:lang w:val="ro-MD"/>
        </w:rPr>
        <w:t xml:space="preserve"> nu </w:t>
      </w:r>
      <w:proofErr w:type="spellStart"/>
      <w:r w:rsidRPr="0009230E">
        <w:rPr>
          <w:sz w:val="28"/>
          <w:szCs w:val="28"/>
          <w:lang w:val="ro-MD"/>
        </w:rPr>
        <w:t>depăşeşte</w:t>
      </w:r>
      <w:proofErr w:type="spellEnd"/>
      <w:r w:rsidRPr="0009230E">
        <w:rPr>
          <w:sz w:val="28"/>
          <w:szCs w:val="28"/>
          <w:lang w:val="ro-MD"/>
        </w:rPr>
        <w:t xml:space="preserve"> 5 ani de la data la care intră în vigoare </w:t>
      </w:r>
      <w:proofErr w:type="spellStart"/>
      <w:r w:rsidRPr="0009230E">
        <w:rPr>
          <w:sz w:val="28"/>
          <w:szCs w:val="28"/>
          <w:lang w:val="ro-MD"/>
        </w:rPr>
        <w:t>autorizaţia</w:t>
      </w:r>
      <w:proofErr w:type="spellEnd"/>
      <w:r w:rsidRPr="0009230E">
        <w:rPr>
          <w:sz w:val="28"/>
          <w:szCs w:val="28"/>
          <w:lang w:val="ro-MD"/>
        </w:rPr>
        <w:t xml:space="preserve"> (art. 281 Cod Vamal).</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spacing w:after="0"/>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2) În vederea obținerii autorizației de perfecționare active (formular specificat la anexa 29 Regulament) solicitantul depune cererea folosind formularul prevăzut în anexa nr.27 Regulament. Regulile de completare cereri sunt stabilite de Norme tehnice de eliberare a autorizațiilor pentru utilizarea regimurilor speciale, aprobate de </w:t>
      </w:r>
      <w:proofErr w:type="spellStart"/>
      <w:r w:rsidRPr="0009230E">
        <w:rPr>
          <w:rFonts w:ascii="Times New Roman" w:hAnsi="Times New Roman" w:cs="Times New Roman"/>
          <w:sz w:val="28"/>
          <w:szCs w:val="28"/>
          <w:lang w:val="ro-MD"/>
        </w:rPr>
        <w:t>Serviul</w:t>
      </w:r>
      <w:proofErr w:type="spellEnd"/>
      <w:r w:rsidRPr="0009230E">
        <w:rPr>
          <w:rFonts w:ascii="Times New Roman" w:hAnsi="Times New Roman" w:cs="Times New Roman"/>
          <w:sz w:val="28"/>
          <w:szCs w:val="28"/>
          <w:lang w:val="ro-MD"/>
        </w:rPr>
        <w:t xml:space="preserve"> Vamal.</w:t>
      </w:r>
    </w:p>
    <w:p w:rsidR="0009230E" w:rsidRPr="0009230E" w:rsidRDefault="0009230E" w:rsidP="00561AC6">
      <w:pPr>
        <w:spacing w:after="0"/>
        <w:ind w:left="-567" w:right="-426" w:firstLine="283"/>
        <w:jc w:val="both"/>
        <w:rPr>
          <w:rFonts w:ascii="Times New Roman" w:hAnsi="Times New Roman" w:cs="Times New Roman"/>
          <w:b/>
          <w:sz w:val="28"/>
          <w:szCs w:val="28"/>
          <w:lang w:val="ro-MD"/>
        </w:rPr>
      </w:pPr>
      <w:r w:rsidRPr="0009230E">
        <w:rPr>
          <w:rFonts w:ascii="Times New Roman" w:hAnsi="Times New Roman" w:cs="Times New Roman"/>
          <w:sz w:val="28"/>
          <w:szCs w:val="28"/>
          <w:lang w:val="ro-MD"/>
        </w:rPr>
        <w:t xml:space="preserve">3) </w:t>
      </w:r>
      <w:proofErr w:type="spellStart"/>
      <w:r w:rsidRPr="0009230E">
        <w:rPr>
          <w:rFonts w:ascii="Times New Roman" w:hAnsi="Times New Roman" w:cs="Times New Roman"/>
          <w:sz w:val="28"/>
          <w:szCs w:val="28"/>
          <w:lang w:val="ro-MD"/>
        </w:rPr>
        <w:t>Autorizaţia</w:t>
      </w:r>
      <w:proofErr w:type="spellEnd"/>
      <w:r w:rsidRPr="0009230E">
        <w:rPr>
          <w:rFonts w:ascii="Times New Roman" w:hAnsi="Times New Roman" w:cs="Times New Roman"/>
          <w:sz w:val="28"/>
          <w:szCs w:val="28"/>
          <w:lang w:val="ro-MD"/>
        </w:rPr>
        <w:t xml:space="preserve"> de plasare sub regimul de </w:t>
      </w:r>
      <w:proofErr w:type="spellStart"/>
      <w:r w:rsidRPr="0009230E">
        <w:rPr>
          <w:rFonts w:ascii="Times New Roman" w:hAnsi="Times New Roman" w:cs="Times New Roman"/>
          <w:sz w:val="28"/>
          <w:szCs w:val="28"/>
          <w:lang w:val="ro-MD"/>
        </w:rPr>
        <w:t>perfecţionare</w:t>
      </w:r>
      <w:proofErr w:type="spellEnd"/>
      <w:r w:rsidRPr="0009230E">
        <w:rPr>
          <w:rFonts w:ascii="Times New Roman" w:hAnsi="Times New Roman" w:cs="Times New Roman"/>
          <w:sz w:val="28"/>
          <w:szCs w:val="28"/>
          <w:lang w:val="ro-MD"/>
        </w:rPr>
        <w:t xml:space="preserve"> activă se acordă numai în cazul în care sunt îndeplinite următoarele </w:t>
      </w:r>
      <w:proofErr w:type="spellStart"/>
      <w:r w:rsidRPr="0009230E">
        <w:rPr>
          <w:rFonts w:ascii="Times New Roman" w:hAnsi="Times New Roman" w:cs="Times New Roman"/>
          <w:sz w:val="28"/>
          <w:szCs w:val="28"/>
          <w:lang w:val="ro-MD"/>
        </w:rPr>
        <w:t>condiţii</w:t>
      </w:r>
      <w:proofErr w:type="spellEnd"/>
      <w:r w:rsidRPr="0009230E">
        <w:rPr>
          <w:rFonts w:ascii="Times New Roman" w:hAnsi="Times New Roman" w:cs="Times New Roman"/>
          <w:sz w:val="28"/>
          <w:szCs w:val="28"/>
          <w:lang w:val="ro-MD"/>
        </w:rPr>
        <w:t>:</w:t>
      </w:r>
    </w:p>
    <w:p w:rsidR="0009230E" w:rsidRPr="0009230E" w:rsidRDefault="0009230E" w:rsidP="00561AC6">
      <w:pPr>
        <w:pStyle w:val="a3"/>
        <w:numPr>
          <w:ilvl w:val="0"/>
          <w:numId w:val="2"/>
        </w:numPr>
        <w:spacing w:before="0" w:beforeAutospacing="0" w:after="0" w:afterAutospacing="0"/>
        <w:ind w:left="-567" w:right="-426" w:firstLine="283"/>
        <w:jc w:val="both"/>
        <w:rPr>
          <w:sz w:val="28"/>
          <w:szCs w:val="28"/>
          <w:lang w:val="ro-MD"/>
        </w:rPr>
      </w:pPr>
      <w:r w:rsidRPr="0009230E">
        <w:rPr>
          <w:sz w:val="28"/>
          <w:szCs w:val="28"/>
          <w:lang w:val="ro-MD"/>
        </w:rPr>
        <w:t>sunt respectate prevederile alin. (5-7) Art. 279 Cod Vamal;</w:t>
      </w:r>
    </w:p>
    <w:p w:rsidR="0009230E" w:rsidRPr="0009230E" w:rsidRDefault="0009230E" w:rsidP="00561AC6">
      <w:pPr>
        <w:pStyle w:val="a3"/>
        <w:numPr>
          <w:ilvl w:val="0"/>
          <w:numId w:val="2"/>
        </w:numPr>
        <w:spacing w:before="0" w:beforeAutospacing="0" w:after="0" w:afterAutospacing="0"/>
        <w:ind w:left="-567" w:right="-426" w:firstLine="283"/>
        <w:jc w:val="both"/>
        <w:rPr>
          <w:sz w:val="28"/>
          <w:szCs w:val="28"/>
          <w:lang w:val="ro-MD"/>
        </w:rPr>
      </w:pPr>
      <w:r w:rsidRPr="0009230E">
        <w:rPr>
          <w:sz w:val="28"/>
          <w:szCs w:val="28"/>
          <w:lang w:val="ro-MD"/>
        </w:rPr>
        <w:t>sunt respectate prevederile art. 325</w:t>
      </w:r>
      <w:r w:rsidRPr="0009230E">
        <w:rPr>
          <w:sz w:val="28"/>
          <w:szCs w:val="28"/>
          <w:vertAlign w:val="superscript"/>
          <w:lang w:val="ro-MD"/>
        </w:rPr>
        <w:t>1</w:t>
      </w:r>
      <w:r w:rsidRPr="0009230E">
        <w:rPr>
          <w:sz w:val="28"/>
          <w:szCs w:val="28"/>
          <w:lang w:val="ro-MD"/>
        </w:rPr>
        <w:t xml:space="preserve"> Cod Vamal;</w:t>
      </w:r>
    </w:p>
    <w:p w:rsidR="0009230E" w:rsidRPr="0009230E" w:rsidRDefault="0009230E" w:rsidP="00561AC6">
      <w:pPr>
        <w:pStyle w:val="a3"/>
        <w:numPr>
          <w:ilvl w:val="0"/>
          <w:numId w:val="2"/>
        </w:numPr>
        <w:spacing w:before="0" w:beforeAutospacing="0" w:after="0" w:afterAutospacing="0"/>
        <w:ind w:left="-567" w:right="-426" w:firstLine="283"/>
        <w:jc w:val="both"/>
        <w:rPr>
          <w:sz w:val="28"/>
          <w:szCs w:val="28"/>
          <w:lang w:val="ro-MD"/>
        </w:rPr>
      </w:pPr>
      <w:r w:rsidRPr="0009230E">
        <w:rPr>
          <w:sz w:val="28"/>
          <w:szCs w:val="28"/>
          <w:lang w:val="ro-MD"/>
        </w:rPr>
        <w:t xml:space="preserve">în cazul în care poate fi verificată respectarea </w:t>
      </w:r>
      <w:proofErr w:type="spellStart"/>
      <w:r w:rsidRPr="0009230E">
        <w:rPr>
          <w:sz w:val="28"/>
          <w:szCs w:val="28"/>
          <w:lang w:val="ro-MD"/>
        </w:rPr>
        <w:t>condiţiilor</w:t>
      </w:r>
      <w:proofErr w:type="spellEnd"/>
      <w:r w:rsidRPr="0009230E">
        <w:rPr>
          <w:sz w:val="28"/>
          <w:szCs w:val="28"/>
          <w:lang w:val="ro-MD"/>
        </w:rPr>
        <w:t xml:space="preserve"> definite în </w:t>
      </w:r>
      <w:proofErr w:type="spellStart"/>
      <w:r w:rsidRPr="0009230E">
        <w:rPr>
          <w:sz w:val="28"/>
          <w:szCs w:val="28"/>
          <w:lang w:val="ro-MD"/>
        </w:rPr>
        <w:t>privinţa</w:t>
      </w:r>
      <w:proofErr w:type="spellEnd"/>
      <w:r w:rsidRPr="0009230E">
        <w:rPr>
          <w:sz w:val="28"/>
          <w:szCs w:val="28"/>
          <w:lang w:val="ro-MD"/>
        </w:rPr>
        <w:t xml:space="preserve"> mărfurilor echivalente (art. 326 (3) Cod Vamal);</w:t>
      </w:r>
    </w:p>
    <w:p w:rsidR="0009230E" w:rsidRPr="0009230E" w:rsidRDefault="0009230E" w:rsidP="00561AC6">
      <w:pPr>
        <w:pStyle w:val="a3"/>
        <w:numPr>
          <w:ilvl w:val="0"/>
          <w:numId w:val="2"/>
        </w:numPr>
        <w:spacing w:before="0" w:beforeAutospacing="0" w:after="0" w:afterAutospacing="0"/>
        <w:ind w:left="-567" w:right="-426" w:firstLine="283"/>
        <w:jc w:val="both"/>
        <w:rPr>
          <w:sz w:val="28"/>
          <w:szCs w:val="28"/>
          <w:lang w:val="ro-MD"/>
        </w:rPr>
      </w:pPr>
      <w:r w:rsidRPr="0009230E">
        <w:rPr>
          <w:sz w:val="28"/>
          <w:szCs w:val="28"/>
          <w:lang w:val="ro-MD"/>
        </w:rPr>
        <w:t>sunt atașate actele de referință la tranzacția respectivă (contracte, corespondență, rapoarte de expertiză etc.).</w:t>
      </w:r>
    </w:p>
    <w:p w:rsidR="0009230E" w:rsidRPr="0009230E" w:rsidRDefault="0009230E" w:rsidP="00561AC6">
      <w:pPr>
        <w:pStyle w:val="a3"/>
        <w:spacing w:before="0" w:beforeAutospacing="0" w:after="0" w:afterAutospacing="0"/>
        <w:ind w:left="-567" w:right="-426" w:firstLine="283"/>
        <w:jc w:val="both"/>
        <w:rPr>
          <w:bCs/>
          <w:sz w:val="28"/>
          <w:szCs w:val="28"/>
          <w:lang w:val="ro-MD"/>
        </w:rPr>
      </w:pP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bCs/>
          <w:sz w:val="28"/>
          <w:szCs w:val="28"/>
          <w:lang w:val="ro-MD"/>
        </w:rPr>
        <w:lastRenderedPageBreak/>
        <w:t xml:space="preserve">4) </w:t>
      </w:r>
      <w:r w:rsidRPr="0009230E">
        <w:rPr>
          <w:sz w:val="28"/>
          <w:szCs w:val="28"/>
          <w:lang w:val="ro-MD"/>
        </w:rPr>
        <w:t xml:space="preserve">După necesitate în regim de perfecționare activă pot fi utilizate mărfuri echivalente (art.290 Cod Vamal). În cazul utilizării mecanismului de export anticipat termenul se </w:t>
      </w:r>
      <w:proofErr w:type="spellStart"/>
      <w:r w:rsidRPr="0009230E">
        <w:rPr>
          <w:sz w:val="28"/>
          <w:szCs w:val="28"/>
          <w:lang w:val="ro-MD"/>
        </w:rPr>
        <w:t>stabileşte</w:t>
      </w:r>
      <w:proofErr w:type="spellEnd"/>
      <w:r w:rsidRPr="0009230E">
        <w:rPr>
          <w:sz w:val="28"/>
          <w:szCs w:val="28"/>
          <w:lang w:val="ro-MD"/>
        </w:rPr>
        <w:t xml:space="preserve"> în luni </w:t>
      </w:r>
      <w:proofErr w:type="spellStart"/>
      <w:r w:rsidRPr="0009230E">
        <w:rPr>
          <w:sz w:val="28"/>
          <w:szCs w:val="28"/>
          <w:lang w:val="ro-MD"/>
        </w:rPr>
        <w:t>şi</w:t>
      </w:r>
      <w:proofErr w:type="spellEnd"/>
      <w:r w:rsidRPr="0009230E">
        <w:rPr>
          <w:sz w:val="28"/>
          <w:szCs w:val="28"/>
          <w:lang w:val="ro-MD"/>
        </w:rPr>
        <w:t xml:space="preserve"> nu </w:t>
      </w:r>
      <w:proofErr w:type="spellStart"/>
      <w:r w:rsidRPr="0009230E">
        <w:rPr>
          <w:sz w:val="28"/>
          <w:szCs w:val="28"/>
          <w:lang w:val="ro-MD"/>
        </w:rPr>
        <w:t>depăşeşte</w:t>
      </w:r>
      <w:proofErr w:type="spellEnd"/>
      <w:r w:rsidRPr="0009230E">
        <w:rPr>
          <w:sz w:val="28"/>
          <w:szCs w:val="28"/>
          <w:lang w:val="ro-MD"/>
        </w:rPr>
        <w:t xml:space="preserve"> 6 luni. Acesta curge de la data acceptării </w:t>
      </w:r>
      <w:proofErr w:type="spellStart"/>
      <w:r w:rsidRPr="0009230E">
        <w:rPr>
          <w:sz w:val="28"/>
          <w:szCs w:val="28"/>
          <w:lang w:val="ro-MD"/>
        </w:rPr>
        <w:t>declaraţiei</w:t>
      </w:r>
      <w:proofErr w:type="spellEnd"/>
      <w:r w:rsidRPr="0009230E">
        <w:rPr>
          <w:sz w:val="28"/>
          <w:szCs w:val="28"/>
          <w:lang w:val="ro-MD"/>
        </w:rPr>
        <w:t xml:space="preserve"> de export privind produsele prelucrate </w:t>
      </w:r>
      <w:proofErr w:type="spellStart"/>
      <w:r w:rsidRPr="0009230E">
        <w:rPr>
          <w:sz w:val="28"/>
          <w:szCs w:val="28"/>
          <w:lang w:val="ro-MD"/>
        </w:rPr>
        <w:t>obţinute</w:t>
      </w:r>
      <w:proofErr w:type="spellEnd"/>
      <w:r w:rsidRPr="0009230E">
        <w:rPr>
          <w:sz w:val="28"/>
          <w:szCs w:val="28"/>
          <w:lang w:val="ro-MD"/>
        </w:rPr>
        <w:t xml:space="preserve"> din mărfurile echivalente corespunzătoare.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La solicitarea titularului </w:t>
      </w:r>
      <w:proofErr w:type="spellStart"/>
      <w:r w:rsidRPr="0009230E">
        <w:rPr>
          <w:sz w:val="28"/>
          <w:szCs w:val="28"/>
          <w:lang w:val="ro-MD"/>
        </w:rPr>
        <w:t>autorizaţiei</w:t>
      </w:r>
      <w:proofErr w:type="spellEnd"/>
      <w:r w:rsidRPr="0009230E">
        <w:rPr>
          <w:sz w:val="28"/>
          <w:szCs w:val="28"/>
          <w:lang w:val="ro-MD"/>
        </w:rPr>
        <w:t xml:space="preserve">, termenul de 6 luni poate fi prelungit chiar </w:t>
      </w:r>
      <w:proofErr w:type="spellStart"/>
      <w:r w:rsidRPr="0009230E">
        <w:rPr>
          <w:sz w:val="28"/>
          <w:szCs w:val="28"/>
          <w:lang w:val="ro-MD"/>
        </w:rPr>
        <w:t>şi</w:t>
      </w:r>
      <w:proofErr w:type="spellEnd"/>
      <w:r w:rsidRPr="0009230E">
        <w:rPr>
          <w:sz w:val="28"/>
          <w:szCs w:val="28"/>
          <w:lang w:val="ro-MD"/>
        </w:rPr>
        <w:t xml:space="preserve"> după expirarea lui, cu </w:t>
      </w:r>
      <w:proofErr w:type="spellStart"/>
      <w:r w:rsidRPr="0009230E">
        <w:rPr>
          <w:sz w:val="28"/>
          <w:szCs w:val="28"/>
          <w:lang w:val="ro-MD"/>
        </w:rPr>
        <w:t>condiţia</w:t>
      </w:r>
      <w:proofErr w:type="spellEnd"/>
      <w:r w:rsidRPr="0009230E">
        <w:rPr>
          <w:sz w:val="28"/>
          <w:szCs w:val="28"/>
          <w:lang w:val="ro-MD"/>
        </w:rPr>
        <w:t xml:space="preserve"> ca perioada totală să nu </w:t>
      </w:r>
      <w:proofErr w:type="spellStart"/>
      <w:r w:rsidRPr="0009230E">
        <w:rPr>
          <w:sz w:val="28"/>
          <w:szCs w:val="28"/>
          <w:lang w:val="ro-MD"/>
        </w:rPr>
        <w:t>depăşească</w:t>
      </w:r>
      <w:proofErr w:type="spellEnd"/>
      <w:r w:rsidRPr="0009230E">
        <w:rPr>
          <w:sz w:val="28"/>
          <w:szCs w:val="28"/>
          <w:lang w:val="ro-MD"/>
        </w:rPr>
        <w:t xml:space="preserve"> 12 luni (art. 327 Cod Vamal). </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5) În baza unei cereri, Serviciul vamal poate autoriza, pentru o parte sau pentru toate mărfurile plasate sub regimul de </w:t>
      </w:r>
      <w:proofErr w:type="spellStart"/>
      <w:r w:rsidRPr="0009230E">
        <w:rPr>
          <w:sz w:val="28"/>
          <w:szCs w:val="28"/>
          <w:lang w:val="ro-MD"/>
        </w:rPr>
        <w:t>perfecţionare</w:t>
      </w:r>
      <w:proofErr w:type="spellEnd"/>
      <w:r w:rsidRPr="0009230E">
        <w:rPr>
          <w:sz w:val="28"/>
          <w:szCs w:val="28"/>
          <w:lang w:val="ro-MD"/>
        </w:rPr>
        <w:t xml:space="preserve"> activă sau produsele prelucrate, reexportul temporar în vederea </w:t>
      </w:r>
      <w:proofErr w:type="spellStart"/>
      <w:r w:rsidRPr="0009230E">
        <w:rPr>
          <w:sz w:val="28"/>
          <w:szCs w:val="28"/>
          <w:lang w:val="ro-MD"/>
        </w:rPr>
        <w:t>operaţiunilor</w:t>
      </w:r>
      <w:proofErr w:type="spellEnd"/>
      <w:r w:rsidRPr="0009230E">
        <w:rPr>
          <w:sz w:val="28"/>
          <w:szCs w:val="28"/>
          <w:lang w:val="ro-MD"/>
        </w:rPr>
        <w:t xml:space="preserve"> de prelucrare complementară în afara teritoriului vamal, conform </w:t>
      </w:r>
      <w:proofErr w:type="spellStart"/>
      <w:r w:rsidRPr="0009230E">
        <w:rPr>
          <w:sz w:val="28"/>
          <w:szCs w:val="28"/>
          <w:lang w:val="ro-MD"/>
        </w:rPr>
        <w:t>condiţiilor</w:t>
      </w:r>
      <w:proofErr w:type="spellEnd"/>
      <w:r w:rsidRPr="0009230E">
        <w:rPr>
          <w:sz w:val="28"/>
          <w:szCs w:val="28"/>
          <w:lang w:val="ro-MD"/>
        </w:rPr>
        <w:t xml:space="preserve"> fixate pentru regimul de </w:t>
      </w:r>
      <w:proofErr w:type="spellStart"/>
      <w:r w:rsidRPr="0009230E">
        <w:rPr>
          <w:sz w:val="28"/>
          <w:szCs w:val="28"/>
          <w:lang w:val="ro-MD"/>
        </w:rPr>
        <w:t>perfecţionare</w:t>
      </w:r>
      <w:proofErr w:type="spellEnd"/>
      <w:r w:rsidRPr="0009230E">
        <w:rPr>
          <w:sz w:val="28"/>
          <w:szCs w:val="28"/>
          <w:lang w:val="ro-MD"/>
        </w:rPr>
        <w:t xml:space="preserve"> pasivă.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La întoarcere produsele prelucrate se repun în regim de perfecționare activă cu perfectarea declarației vamale în acest sens. </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6) În vederea simplificării procedurii de autorizare a regimului de perfecționare active, o </w:t>
      </w:r>
      <w:proofErr w:type="spellStart"/>
      <w:r w:rsidRPr="0009230E">
        <w:rPr>
          <w:sz w:val="28"/>
          <w:szCs w:val="28"/>
          <w:lang w:val="ro-MD"/>
        </w:rPr>
        <w:t>declație</w:t>
      </w:r>
      <w:proofErr w:type="spellEnd"/>
      <w:r w:rsidRPr="0009230E">
        <w:rPr>
          <w:sz w:val="28"/>
          <w:szCs w:val="28"/>
          <w:lang w:val="ro-MD"/>
        </w:rPr>
        <w:t xml:space="preserve"> vamală este considerată drept cerere de autorizare la etapa depunerii, iar după validare are statut de Autorizație (pct. 356 Regulament).</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Pentru aceste autorizații perioada de valabilitate este limitată la momentul plasării sub regim și pot fi utilizate numai pentru o singură declarație vamală.</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Operatorii economici care efectuează doar importuri ocazionale (de ex. în scopul reparației, distrugere, testării, etc.) pot opta pentru o procedură simplificată de autorizare.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La perfectarea declarației vamale respective, caseta 44 se completează cu un cod special de identificare a operațiunii (lista codurilor speciale se aprobă de </w:t>
      </w:r>
      <w:proofErr w:type="spellStart"/>
      <w:r w:rsidRPr="0009230E">
        <w:rPr>
          <w:sz w:val="28"/>
          <w:szCs w:val="28"/>
          <w:lang w:val="ro-MD"/>
        </w:rPr>
        <w:t>Serviul</w:t>
      </w:r>
      <w:proofErr w:type="spellEnd"/>
      <w:r w:rsidRPr="0009230E">
        <w:rPr>
          <w:sz w:val="28"/>
          <w:szCs w:val="28"/>
          <w:lang w:val="ro-MD"/>
        </w:rPr>
        <w:t xml:space="preserve"> Vamal al Republicii Moldova).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Biroul vamal de plasare este același cu biroul vamal de supraveghere.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Declarația vamală se însoțește de un document care conține: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-natura prelucrării (inclusiv procesul de distrugere) sau utilizării mărfurilor,</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-descrierea tehnică (inclusiv codul mărfurilor) a mărfurilor și/sau a produselor prelucrate;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mijloacele de identificare a acestora,</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timpul estimat de descărcare;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 biroul de descărcare propus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locul de prelucrare (inclusiv procesul de distrugere) sau utilizare.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 codurile </w:t>
      </w:r>
      <w:proofErr w:type="spellStart"/>
      <w:r w:rsidRPr="0009230E">
        <w:rPr>
          <w:sz w:val="28"/>
          <w:szCs w:val="28"/>
          <w:lang w:val="ro-MD"/>
        </w:rPr>
        <w:t>condiţiilor</w:t>
      </w:r>
      <w:proofErr w:type="spellEnd"/>
      <w:r w:rsidRPr="0009230E">
        <w:rPr>
          <w:sz w:val="28"/>
          <w:szCs w:val="28"/>
          <w:lang w:val="ro-MD"/>
        </w:rPr>
        <w:t xml:space="preserve"> economice (pct. 365 Regulament), rata de randament și modul de calcul al cuantumului taxelor de import.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Suplimentar sunt atașate actele de referință la tranzacția respectivă (contracte, corespondență, rapoarte de expertiză etc.)</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Procedura de autorizare în sensul punctului dat nu poate fi utilizată în cazurile stabilite de pct. 357 Regulament:</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1) </w:t>
      </w:r>
      <w:proofErr w:type="spellStart"/>
      <w:r w:rsidRPr="0009230E">
        <w:rPr>
          <w:sz w:val="28"/>
          <w:szCs w:val="28"/>
          <w:lang w:val="ro-MD"/>
        </w:rPr>
        <w:t>declaraţia</w:t>
      </w:r>
      <w:proofErr w:type="spellEnd"/>
      <w:r w:rsidRPr="0009230E">
        <w:rPr>
          <w:sz w:val="28"/>
          <w:szCs w:val="28"/>
          <w:lang w:val="ro-MD"/>
        </w:rPr>
        <w:t xml:space="preserve"> simplificată;</w:t>
      </w:r>
    </w:p>
    <w:p w:rsidR="0009230E" w:rsidRPr="0009230E" w:rsidRDefault="0009230E" w:rsidP="00561AC6">
      <w:pPr>
        <w:spacing w:after="0" w:line="240" w:lineRule="auto"/>
        <w:ind w:left="-567" w:right="-426" w:firstLine="283"/>
        <w:jc w:val="both"/>
        <w:rPr>
          <w:rFonts w:ascii="Times New Roman" w:eastAsia="Times New Roman" w:hAnsi="Times New Roman" w:cs="Times New Roman"/>
          <w:sz w:val="28"/>
          <w:szCs w:val="28"/>
          <w:lang w:val="ro-MD" w:eastAsia="ru-RU"/>
        </w:rPr>
      </w:pPr>
      <w:r w:rsidRPr="0009230E">
        <w:rPr>
          <w:rFonts w:ascii="Times New Roman" w:eastAsia="Times New Roman" w:hAnsi="Times New Roman" w:cs="Times New Roman"/>
          <w:sz w:val="28"/>
          <w:szCs w:val="28"/>
          <w:lang w:val="ro-MD" w:eastAsia="ru-RU"/>
        </w:rPr>
        <w:t>2) vămuirea centralizată;</w:t>
      </w:r>
    </w:p>
    <w:p w:rsidR="0009230E" w:rsidRPr="0009230E" w:rsidRDefault="0009230E" w:rsidP="00561AC6">
      <w:pPr>
        <w:spacing w:after="0" w:line="240" w:lineRule="auto"/>
        <w:ind w:left="-567" w:right="-426" w:firstLine="283"/>
        <w:jc w:val="both"/>
        <w:rPr>
          <w:rFonts w:ascii="Times New Roman" w:eastAsia="Times New Roman" w:hAnsi="Times New Roman" w:cs="Times New Roman"/>
          <w:sz w:val="28"/>
          <w:szCs w:val="28"/>
          <w:lang w:val="ro-MD" w:eastAsia="ru-RU"/>
        </w:rPr>
      </w:pPr>
      <w:r w:rsidRPr="0009230E">
        <w:rPr>
          <w:rFonts w:ascii="Times New Roman" w:eastAsia="Times New Roman" w:hAnsi="Times New Roman" w:cs="Times New Roman"/>
          <w:sz w:val="28"/>
          <w:szCs w:val="28"/>
          <w:lang w:val="ro-MD" w:eastAsia="ru-RU"/>
        </w:rPr>
        <w:t xml:space="preserve">3) înscrierea în </w:t>
      </w:r>
      <w:proofErr w:type="spellStart"/>
      <w:r w:rsidRPr="0009230E">
        <w:rPr>
          <w:rFonts w:ascii="Times New Roman" w:eastAsia="Times New Roman" w:hAnsi="Times New Roman" w:cs="Times New Roman"/>
          <w:sz w:val="28"/>
          <w:szCs w:val="28"/>
          <w:lang w:val="ro-MD" w:eastAsia="ru-RU"/>
        </w:rPr>
        <w:t>evidenţa</w:t>
      </w:r>
      <w:proofErr w:type="spellEnd"/>
      <w:r w:rsidRPr="0009230E">
        <w:rPr>
          <w:rFonts w:ascii="Times New Roman" w:eastAsia="Times New Roman" w:hAnsi="Times New Roman" w:cs="Times New Roman"/>
          <w:sz w:val="28"/>
          <w:szCs w:val="28"/>
          <w:lang w:val="ro-MD" w:eastAsia="ru-RU"/>
        </w:rPr>
        <w:t xml:space="preserve"> declarantului;</w:t>
      </w:r>
    </w:p>
    <w:p w:rsidR="0009230E" w:rsidRPr="0009230E" w:rsidRDefault="0009230E" w:rsidP="00561AC6">
      <w:pPr>
        <w:spacing w:after="0" w:line="240" w:lineRule="auto"/>
        <w:ind w:left="-567" w:right="-426" w:firstLine="283"/>
        <w:jc w:val="both"/>
        <w:rPr>
          <w:rFonts w:ascii="Times New Roman" w:eastAsia="Times New Roman" w:hAnsi="Times New Roman" w:cs="Times New Roman"/>
          <w:sz w:val="28"/>
          <w:szCs w:val="28"/>
          <w:lang w:val="ro-MD" w:eastAsia="ru-RU"/>
        </w:rPr>
      </w:pPr>
      <w:r w:rsidRPr="0009230E">
        <w:rPr>
          <w:rFonts w:ascii="Times New Roman" w:eastAsia="Times New Roman" w:hAnsi="Times New Roman" w:cs="Times New Roman"/>
          <w:sz w:val="28"/>
          <w:szCs w:val="28"/>
          <w:lang w:val="ro-MD" w:eastAsia="ru-RU"/>
        </w:rPr>
        <w:t>4) în cazul în care se solicită utilizarea mărfurilor echivalente în conformitate cu art.290 din Cod;</w:t>
      </w:r>
    </w:p>
    <w:p w:rsidR="0009230E" w:rsidRPr="0009230E" w:rsidRDefault="0009230E" w:rsidP="00561AC6">
      <w:pPr>
        <w:spacing w:after="0" w:line="240" w:lineRule="auto"/>
        <w:ind w:left="-567" w:right="-426" w:firstLine="283"/>
        <w:jc w:val="both"/>
        <w:rPr>
          <w:rFonts w:ascii="Times New Roman" w:eastAsia="Times New Roman" w:hAnsi="Times New Roman" w:cs="Times New Roman"/>
          <w:sz w:val="28"/>
          <w:szCs w:val="28"/>
          <w:lang w:val="ro-MD" w:eastAsia="ru-RU"/>
        </w:rPr>
      </w:pPr>
      <w:r w:rsidRPr="0009230E">
        <w:rPr>
          <w:rFonts w:ascii="Times New Roman" w:eastAsia="Times New Roman" w:hAnsi="Times New Roman" w:cs="Times New Roman"/>
          <w:sz w:val="28"/>
          <w:szCs w:val="28"/>
          <w:lang w:val="ro-MD" w:eastAsia="ru-RU"/>
        </w:rPr>
        <w:t xml:space="preserve">5) în cazul în care subdiviziunea competentă a Serviciului Vamal informează declarantul că este necesară verificarea </w:t>
      </w:r>
      <w:proofErr w:type="spellStart"/>
      <w:r w:rsidRPr="0009230E">
        <w:rPr>
          <w:rFonts w:ascii="Times New Roman" w:eastAsia="Times New Roman" w:hAnsi="Times New Roman" w:cs="Times New Roman"/>
          <w:sz w:val="28"/>
          <w:szCs w:val="28"/>
          <w:lang w:val="ro-MD" w:eastAsia="ru-RU"/>
        </w:rPr>
        <w:t>condiţiilor</w:t>
      </w:r>
      <w:proofErr w:type="spellEnd"/>
      <w:r w:rsidRPr="0009230E">
        <w:rPr>
          <w:rFonts w:ascii="Times New Roman" w:eastAsia="Times New Roman" w:hAnsi="Times New Roman" w:cs="Times New Roman"/>
          <w:sz w:val="28"/>
          <w:szCs w:val="28"/>
          <w:lang w:val="ro-MD" w:eastAsia="ru-RU"/>
        </w:rPr>
        <w:t xml:space="preserve"> economice în conformitate cu art.279 alin.(7) din Cod;</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pStyle w:val="a3"/>
        <w:spacing w:before="0" w:beforeAutospacing="0" w:after="0" w:afterAutospacing="0"/>
        <w:ind w:left="-567" w:right="-426" w:firstLine="283"/>
        <w:jc w:val="both"/>
        <w:rPr>
          <w:b/>
          <w:sz w:val="28"/>
          <w:szCs w:val="28"/>
          <w:lang w:val="ro-MD"/>
        </w:rPr>
      </w:pPr>
      <w:r w:rsidRPr="0009230E">
        <w:rPr>
          <w:b/>
          <w:sz w:val="28"/>
          <w:szCs w:val="28"/>
          <w:lang w:val="ro-MD"/>
        </w:rPr>
        <w:t>Pct. 4 Circulația mărfurilor</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lastRenderedPageBreak/>
        <w:t xml:space="preserve">Mărfurile plasate sub regimul de </w:t>
      </w:r>
      <w:proofErr w:type="spellStart"/>
      <w:r w:rsidRPr="0009230E">
        <w:rPr>
          <w:sz w:val="28"/>
          <w:szCs w:val="28"/>
          <w:lang w:val="ro-MD"/>
        </w:rPr>
        <w:t>perfecţionare</w:t>
      </w:r>
      <w:proofErr w:type="spellEnd"/>
      <w:r w:rsidRPr="0009230E">
        <w:rPr>
          <w:sz w:val="28"/>
          <w:szCs w:val="28"/>
          <w:lang w:val="ro-MD"/>
        </w:rPr>
        <w:t xml:space="preserve"> activă pot circula între diferite locuri de pe teritoriul vamal fără </w:t>
      </w:r>
      <w:proofErr w:type="spellStart"/>
      <w:r w:rsidRPr="0009230E">
        <w:rPr>
          <w:sz w:val="28"/>
          <w:szCs w:val="28"/>
          <w:lang w:val="ro-MD"/>
        </w:rPr>
        <w:t>formalităţi</w:t>
      </w:r>
      <w:proofErr w:type="spellEnd"/>
      <w:r w:rsidRPr="0009230E">
        <w:rPr>
          <w:sz w:val="28"/>
          <w:szCs w:val="28"/>
          <w:lang w:val="ro-MD"/>
        </w:rPr>
        <w:t xml:space="preserve"> vamale, dar cu </w:t>
      </w:r>
      <w:proofErr w:type="spellStart"/>
      <w:r w:rsidRPr="0009230E">
        <w:rPr>
          <w:sz w:val="28"/>
          <w:szCs w:val="28"/>
          <w:lang w:val="ro-MD"/>
        </w:rPr>
        <w:t>condiţia</w:t>
      </w:r>
      <w:proofErr w:type="spellEnd"/>
      <w:r w:rsidRPr="0009230E">
        <w:rPr>
          <w:sz w:val="28"/>
          <w:szCs w:val="28"/>
          <w:lang w:val="ro-MD"/>
        </w:rPr>
        <w:t xml:space="preserve"> să se indice localizarea mărfurilor </w:t>
      </w:r>
      <w:proofErr w:type="spellStart"/>
      <w:r w:rsidRPr="0009230E">
        <w:rPr>
          <w:sz w:val="28"/>
          <w:szCs w:val="28"/>
          <w:lang w:val="ro-MD"/>
        </w:rPr>
        <w:t>şi</w:t>
      </w:r>
      <w:proofErr w:type="spellEnd"/>
      <w:r w:rsidRPr="0009230E">
        <w:rPr>
          <w:sz w:val="28"/>
          <w:szCs w:val="28"/>
          <w:lang w:val="ro-MD"/>
        </w:rPr>
        <w:t xml:space="preserve"> </w:t>
      </w:r>
      <w:proofErr w:type="spellStart"/>
      <w:r w:rsidRPr="0009230E">
        <w:rPr>
          <w:sz w:val="28"/>
          <w:szCs w:val="28"/>
          <w:lang w:val="ro-MD"/>
        </w:rPr>
        <w:t>informaţiile</w:t>
      </w:r>
      <w:proofErr w:type="spellEnd"/>
      <w:r w:rsidRPr="0009230E">
        <w:rPr>
          <w:sz w:val="28"/>
          <w:szCs w:val="28"/>
          <w:lang w:val="ro-MD"/>
        </w:rPr>
        <w:t xml:space="preserve"> despre orice </w:t>
      </w:r>
      <w:proofErr w:type="spellStart"/>
      <w:r w:rsidRPr="0009230E">
        <w:rPr>
          <w:sz w:val="28"/>
          <w:szCs w:val="28"/>
          <w:lang w:val="ro-MD"/>
        </w:rPr>
        <w:t>circulaţie</w:t>
      </w:r>
      <w:proofErr w:type="spellEnd"/>
      <w:r w:rsidRPr="0009230E">
        <w:rPr>
          <w:sz w:val="28"/>
          <w:szCs w:val="28"/>
          <w:lang w:val="ro-MD"/>
        </w:rPr>
        <w:t xml:space="preserve"> a acestora (art. 288 Cod</w:t>
      </w:r>
      <w:r w:rsidR="00A40708">
        <w:rPr>
          <w:sz w:val="28"/>
          <w:szCs w:val="28"/>
          <w:lang w:val="ro-MD"/>
        </w:rPr>
        <w:t xml:space="preserve"> vamal</w:t>
      </w:r>
      <w:r w:rsidRPr="0009230E">
        <w:rPr>
          <w:sz w:val="28"/>
          <w:szCs w:val="28"/>
          <w:lang w:val="ro-MD"/>
        </w:rPr>
        <w:t>).</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pStyle w:val="a3"/>
        <w:spacing w:before="0" w:beforeAutospacing="0" w:after="0" w:afterAutospacing="0"/>
        <w:ind w:left="-567" w:right="-426" w:firstLine="283"/>
        <w:jc w:val="both"/>
        <w:rPr>
          <w:b/>
          <w:sz w:val="28"/>
          <w:szCs w:val="28"/>
          <w:lang w:val="ro-MD"/>
        </w:rPr>
      </w:pPr>
      <w:r w:rsidRPr="0009230E">
        <w:rPr>
          <w:b/>
          <w:sz w:val="28"/>
          <w:szCs w:val="28"/>
          <w:lang w:val="ro-MD"/>
        </w:rPr>
        <w:t>Pct. 5 Ținerea evidenței și derularea regimului</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Autorizarea regimului este </w:t>
      </w:r>
      <w:proofErr w:type="spellStart"/>
      <w:r w:rsidRPr="0009230E">
        <w:rPr>
          <w:sz w:val="28"/>
          <w:szCs w:val="28"/>
          <w:lang w:val="ro-MD"/>
        </w:rPr>
        <w:t>condiţionată</w:t>
      </w:r>
      <w:proofErr w:type="spellEnd"/>
      <w:r w:rsidRPr="0009230E">
        <w:rPr>
          <w:sz w:val="28"/>
          <w:szCs w:val="28"/>
          <w:lang w:val="ro-MD"/>
        </w:rPr>
        <w:t xml:space="preserve"> de aprobarea prealabilă de către biroul vamal de supraveghere a </w:t>
      </w:r>
      <w:proofErr w:type="spellStart"/>
      <w:r w:rsidRPr="0009230E">
        <w:rPr>
          <w:sz w:val="28"/>
          <w:szCs w:val="28"/>
          <w:lang w:val="ro-MD"/>
        </w:rPr>
        <w:t>evidenţei</w:t>
      </w:r>
      <w:proofErr w:type="spellEnd"/>
      <w:r w:rsidRPr="0009230E">
        <w:rPr>
          <w:sz w:val="28"/>
          <w:szCs w:val="28"/>
          <w:lang w:val="ro-MD"/>
        </w:rPr>
        <w:t xml:space="preserve"> operative, care conțin date de referință specificate la pct.377 Regulament.</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Evidența operativă trebuie să permită biroului vamal de supraveghere să identifice mărfurile plasate într-un regim special </w:t>
      </w:r>
      <w:proofErr w:type="spellStart"/>
      <w:r w:rsidRPr="0009230E">
        <w:rPr>
          <w:sz w:val="28"/>
          <w:szCs w:val="28"/>
          <w:lang w:val="ro-MD"/>
        </w:rPr>
        <w:t>şi</w:t>
      </w:r>
      <w:proofErr w:type="spellEnd"/>
      <w:r w:rsidRPr="0009230E">
        <w:rPr>
          <w:sz w:val="28"/>
          <w:szCs w:val="28"/>
          <w:lang w:val="ro-MD"/>
        </w:rPr>
        <w:t xml:space="preserve"> să urmărească fluxul complet al mărfurilor.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Evidența mărfurilor se ține la zi de către titularul regimului vamal și se prezintă organului vamal la prima solicitare.</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Biroul vamal de supraveghere este responsabil cu controlul și supravegherea regimului și centralizează toate informațiile relative la operațiunile desfășurate în baza autorizației.</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Biroul vamal de supraveghere poate cere birourilor vamale de plasare și de încheiere verificări punctuale asupra operațiunilor ale căror rezultate să îi fie comunicate, cum ar fi, de exemplu, controlul evidențelor, verificarea fizică a mărfurilor, inventarierea parțială sau totală a mărfurilor, prelevarea de probe.</w:t>
      </w:r>
    </w:p>
    <w:p w:rsidR="0009230E" w:rsidRPr="0009230E" w:rsidRDefault="0009230E" w:rsidP="00561AC6">
      <w:pPr>
        <w:pStyle w:val="a3"/>
        <w:spacing w:before="0" w:beforeAutospacing="0" w:after="0" w:afterAutospacing="0"/>
        <w:ind w:left="-567" w:right="-426" w:firstLine="283"/>
        <w:jc w:val="both"/>
        <w:rPr>
          <w:sz w:val="28"/>
          <w:szCs w:val="28"/>
          <w:lang w:val="ro-MD"/>
        </w:rPr>
      </w:pPr>
    </w:p>
    <w:p w:rsidR="0009230E" w:rsidRPr="0009230E" w:rsidRDefault="0009230E" w:rsidP="00561AC6">
      <w:pPr>
        <w:pStyle w:val="a3"/>
        <w:spacing w:before="0" w:beforeAutospacing="0" w:after="0" w:afterAutospacing="0"/>
        <w:ind w:left="-567" w:right="-426" w:firstLine="283"/>
        <w:jc w:val="both"/>
        <w:rPr>
          <w:b/>
          <w:sz w:val="28"/>
          <w:szCs w:val="28"/>
          <w:lang w:val="ro-MD"/>
        </w:rPr>
      </w:pPr>
      <w:r w:rsidRPr="0009230E">
        <w:rPr>
          <w:b/>
          <w:sz w:val="28"/>
          <w:szCs w:val="28"/>
          <w:lang w:val="ro-MD"/>
        </w:rPr>
        <w:t>Pct. 11 Încheierea regimului de perfecționare activă</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1)</w:t>
      </w:r>
      <w:r w:rsidRPr="0009230E">
        <w:rPr>
          <w:sz w:val="28"/>
          <w:szCs w:val="28"/>
          <w:lang w:val="ro-MD"/>
        </w:rPr>
        <w:tab/>
        <w:t>Încheierea regimului de perfecționare activă are loc în condițiile art. 286 Cod</w:t>
      </w:r>
      <w:r w:rsidR="002D0DAA">
        <w:rPr>
          <w:sz w:val="28"/>
          <w:szCs w:val="28"/>
          <w:lang w:val="ro-MD"/>
        </w:rPr>
        <w:t xml:space="preserve"> vamal</w:t>
      </w:r>
      <w:bookmarkStart w:id="1" w:name="_GoBack"/>
      <w:bookmarkEnd w:id="1"/>
      <w:r w:rsidRPr="0009230E">
        <w:rPr>
          <w:sz w:val="28"/>
          <w:szCs w:val="28"/>
          <w:lang w:val="ro-MD"/>
        </w:rPr>
        <w:t xml:space="preserve">. </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Urmare a încheierii regimului de perfecționare activă titularul autorizației este obligat să prezinte biroului vamal de supraveghere, în termen de </w:t>
      </w:r>
      <w:proofErr w:type="spellStart"/>
      <w:r w:rsidRPr="0009230E">
        <w:rPr>
          <w:sz w:val="28"/>
          <w:szCs w:val="28"/>
          <w:lang w:val="ro-MD"/>
        </w:rPr>
        <w:t>pînă</w:t>
      </w:r>
      <w:proofErr w:type="spellEnd"/>
      <w:r w:rsidRPr="0009230E">
        <w:rPr>
          <w:sz w:val="28"/>
          <w:szCs w:val="28"/>
          <w:lang w:val="ro-MD"/>
        </w:rPr>
        <w:t xml:space="preserve"> la 30 zile decontul de încheiere (conform modelului de la anexa 1 prezentului act). Acest termen poate fi prelungit până la 60 zile. </w:t>
      </w:r>
    </w:p>
    <w:p w:rsidR="0009230E" w:rsidRPr="0009230E" w:rsidRDefault="0009230E" w:rsidP="00561AC6">
      <w:pPr>
        <w:spacing w:after="0" w:line="240" w:lineRule="auto"/>
        <w:ind w:left="-567" w:right="-426" w:firstLine="283"/>
        <w:jc w:val="both"/>
        <w:rPr>
          <w:rFonts w:ascii="Times New Roman" w:hAnsi="Times New Roman" w:cs="Times New Roman"/>
          <w:sz w:val="28"/>
          <w:szCs w:val="28"/>
          <w:lang w:val="ro-MD"/>
        </w:rPr>
      </w:pPr>
      <w:r w:rsidRPr="0009230E">
        <w:rPr>
          <w:rFonts w:ascii="Times New Roman" w:eastAsia="Times New Roman" w:hAnsi="Times New Roman" w:cs="Times New Roman"/>
          <w:sz w:val="28"/>
          <w:szCs w:val="28"/>
          <w:lang w:val="ro-MD" w:eastAsia="ru-RU"/>
        </w:rPr>
        <w:t xml:space="preserve">Cu toate acestea, biroul vamal de supraveghere poate acorda o derogare de la </w:t>
      </w:r>
      <w:proofErr w:type="spellStart"/>
      <w:r w:rsidRPr="0009230E">
        <w:rPr>
          <w:rFonts w:ascii="Times New Roman" w:eastAsia="Times New Roman" w:hAnsi="Times New Roman" w:cs="Times New Roman"/>
          <w:sz w:val="28"/>
          <w:szCs w:val="28"/>
          <w:lang w:val="ro-MD" w:eastAsia="ru-RU"/>
        </w:rPr>
        <w:t>obligaţia</w:t>
      </w:r>
      <w:proofErr w:type="spellEnd"/>
      <w:r w:rsidRPr="0009230E">
        <w:rPr>
          <w:rFonts w:ascii="Times New Roman" w:eastAsia="Times New Roman" w:hAnsi="Times New Roman" w:cs="Times New Roman"/>
          <w:sz w:val="28"/>
          <w:szCs w:val="28"/>
          <w:lang w:val="ro-MD" w:eastAsia="ru-RU"/>
        </w:rPr>
        <w:t xml:space="preserve"> de a prezenta decontul de încheiere în cazul în care consideră că acesta nu este necesar</w:t>
      </w:r>
      <w:r w:rsidRPr="0009230E">
        <w:rPr>
          <w:rFonts w:ascii="Times New Roman" w:hAnsi="Times New Roman" w:cs="Times New Roman"/>
          <w:sz w:val="28"/>
          <w:szCs w:val="28"/>
          <w:lang w:val="ro-MD"/>
        </w:rPr>
        <w:t xml:space="preserve"> (pct. 370-371 Regulament).</w:t>
      </w:r>
    </w:p>
    <w:p w:rsidR="0009230E" w:rsidRPr="0009230E" w:rsidRDefault="0009230E" w:rsidP="00561AC6">
      <w:pPr>
        <w:spacing w:after="0" w:line="240" w:lineRule="auto"/>
        <w:ind w:left="-567" w:right="-426" w:firstLine="283"/>
        <w:jc w:val="both"/>
        <w:rPr>
          <w:rFonts w:ascii="Times New Roman" w:eastAsia="Times New Roman" w:hAnsi="Times New Roman" w:cs="Times New Roman"/>
          <w:bCs/>
          <w:sz w:val="28"/>
          <w:szCs w:val="28"/>
          <w:lang w:val="ro-MD" w:eastAsia="ru-RU"/>
        </w:rPr>
      </w:pPr>
      <w:r w:rsidRPr="0009230E">
        <w:rPr>
          <w:rFonts w:ascii="Times New Roman" w:eastAsia="Times New Roman" w:hAnsi="Times New Roman" w:cs="Times New Roman"/>
          <w:bCs/>
          <w:sz w:val="28"/>
          <w:szCs w:val="28"/>
          <w:lang w:val="ro-MD" w:eastAsia="ru-RU"/>
        </w:rPr>
        <w:t>2)</w:t>
      </w:r>
      <w:r w:rsidRPr="0009230E">
        <w:rPr>
          <w:rFonts w:ascii="Times New Roman" w:eastAsia="Times New Roman" w:hAnsi="Times New Roman" w:cs="Times New Roman"/>
          <w:bCs/>
          <w:sz w:val="28"/>
          <w:szCs w:val="28"/>
          <w:lang w:val="ro-MD" w:eastAsia="ru-RU"/>
        </w:rPr>
        <w:tab/>
        <w:t xml:space="preserve">Acțiunile procedurale adiționale relevante </w:t>
      </w:r>
      <w:proofErr w:type="spellStart"/>
      <w:r w:rsidRPr="0009230E">
        <w:rPr>
          <w:rFonts w:ascii="Times New Roman" w:eastAsia="Times New Roman" w:hAnsi="Times New Roman" w:cs="Times New Roman"/>
          <w:bCs/>
          <w:sz w:val="28"/>
          <w:szCs w:val="28"/>
          <w:lang w:val="ro-MD" w:eastAsia="ru-RU"/>
        </w:rPr>
        <w:t>închierii</w:t>
      </w:r>
      <w:proofErr w:type="spellEnd"/>
      <w:r w:rsidRPr="0009230E">
        <w:rPr>
          <w:rFonts w:ascii="Times New Roman" w:eastAsia="Times New Roman" w:hAnsi="Times New Roman" w:cs="Times New Roman"/>
          <w:bCs/>
          <w:sz w:val="28"/>
          <w:szCs w:val="28"/>
          <w:lang w:val="ro-MD" w:eastAsia="ru-RU"/>
        </w:rPr>
        <w:t xml:space="preserve"> regimului de perfecționare active sunt stipulate la Capitolul VII </w:t>
      </w:r>
      <w:proofErr w:type="spellStart"/>
      <w:r w:rsidRPr="0009230E">
        <w:rPr>
          <w:rFonts w:ascii="Times New Roman" w:eastAsia="Times New Roman" w:hAnsi="Times New Roman" w:cs="Times New Roman"/>
          <w:bCs/>
          <w:sz w:val="28"/>
          <w:szCs w:val="28"/>
          <w:lang w:val="ro-MD" w:eastAsia="ru-RU"/>
        </w:rPr>
        <w:t>Subsecţiunea</w:t>
      </w:r>
      <w:proofErr w:type="spellEnd"/>
      <w:r w:rsidRPr="0009230E">
        <w:rPr>
          <w:rFonts w:ascii="Times New Roman" w:eastAsia="Times New Roman" w:hAnsi="Times New Roman" w:cs="Times New Roman"/>
          <w:bCs/>
          <w:sz w:val="28"/>
          <w:szCs w:val="28"/>
          <w:lang w:val="ro-MD" w:eastAsia="ru-RU"/>
        </w:rPr>
        <w:t xml:space="preserve"> a 3-a a Regulamentului.</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3)</w:t>
      </w:r>
      <w:r w:rsidRPr="0009230E">
        <w:rPr>
          <w:sz w:val="28"/>
          <w:szCs w:val="28"/>
          <w:lang w:val="ro-MD"/>
        </w:rPr>
        <w:tab/>
        <w:t xml:space="preserve">Serviciul vamal poate prelungi, pentru o durată rezonabilă, perioada de valabilitate a </w:t>
      </w:r>
      <w:proofErr w:type="spellStart"/>
      <w:r w:rsidRPr="0009230E">
        <w:rPr>
          <w:sz w:val="28"/>
          <w:szCs w:val="28"/>
          <w:lang w:val="ro-MD"/>
        </w:rPr>
        <w:t>autorizaţiei</w:t>
      </w:r>
      <w:proofErr w:type="spellEnd"/>
      <w:r w:rsidRPr="0009230E">
        <w:rPr>
          <w:sz w:val="28"/>
          <w:szCs w:val="28"/>
          <w:lang w:val="ro-MD"/>
        </w:rPr>
        <w:t xml:space="preserve"> în baza unei cereri justificate depuse de titularul </w:t>
      </w:r>
      <w:proofErr w:type="spellStart"/>
      <w:r w:rsidRPr="0009230E">
        <w:rPr>
          <w:sz w:val="28"/>
          <w:szCs w:val="28"/>
          <w:lang w:val="ro-MD"/>
        </w:rPr>
        <w:t>autorizaţiei</w:t>
      </w:r>
      <w:proofErr w:type="spellEnd"/>
      <w:r w:rsidRPr="0009230E">
        <w:rPr>
          <w:sz w:val="28"/>
          <w:szCs w:val="28"/>
          <w:lang w:val="ro-MD"/>
        </w:rPr>
        <w:t xml:space="preserve"> (art. 327 al. (3) Cod Vamal).</w:t>
      </w:r>
    </w:p>
    <w:p w:rsidR="0009230E" w:rsidRPr="0009230E" w:rsidRDefault="0009230E" w:rsidP="00561AC6">
      <w:pPr>
        <w:pStyle w:val="a3"/>
        <w:spacing w:before="0" w:beforeAutospacing="0" w:after="0" w:afterAutospacing="0"/>
        <w:ind w:left="-567" w:right="-426" w:firstLine="283"/>
        <w:jc w:val="both"/>
        <w:rPr>
          <w:sz w:val="28"/>
          <w:szCs w:val="28"/>
          <w:lang w:val="ro-MD"/>
        </w:rPr>
      </w:pPr>
      <w:r w:rsidRPr="0009230E">
        <w:rPr>
          <w:sz w:val="28"/>
          <w:szCs w:val="28"/>
          <w:lang w:val="ro-MD"/>
        </w:rPr>
        <w:t xml:space="preserve">Prelungirea termenului autorizației poate fi realizată de Serviciul vamal după expirarea termenului stabilit </w:t>
      </w:r>
      <w:proofErr w:type="spellStart"/>
      <w:r w:rsidRPr="0009230E">
        <w:rPr>
          <w:sz w:val="28"/>
          <w:szCs w:val="28"/>
          <w:lang w:val="ro-MD"/>
        </w:rPr>
        <w:t>initial</w:t>
      </w:r>
      <w:proofErr w:type="spellEnd"/>
      <w:r w:rsidRPr="0009230E">
        <w:rPr>
          <w:sz w:val="28"/>
          <w:szCs w:val="28"/>
          <w:lang w:val="ro-MD"/>
        </w:rPr>
        <w:t xml:space="preserve"> (alin. (4) art. 286 Cod Vamal). După caz poate fi aplicată procedura prelungirii automate Autorizației (alin. (5) art. 286 Cod Vamal). </w:t>
      </w:r>
    </w:p>
    <w:p w:rsidR="0009230E" w:rsidRDefault="0009230E" w:rsidP="00561AC6">
      <w:pPr>
        <w:pStyle w:val="a3"/>
        <w:spacing w:before="0" w:beforeAutospacing="0" w:after="0" w:afterAutospacing="0"/>
        <w:ind w:left="-567" w:right="-426" w:firstLine="283"/>
        <w:jc w:val="right"/>
        <w:rPr>
          <w:sz w:val="28"/>
          <w:szCs w:val="28"/>
          <w:lang w:val="ro-MD"/>
        </w:rPr>
      </w:pPr>
    </w:p>
    <w:p w:rsidR="0009230E" w:rsidRDefault="0009230E" w:rsidP="00561AC6">
      <w:pPr>
        <w:pStyle w:val="a3"/>
        <w:spacing w:before="0" w:beforeAutospacing="0" w:after="0" w:afterAutospacing="0"/>
        <w:ind w:left="-567" w:right="-426" w:firstLine="283"/>
        <w:jc w:val="right"/>
        <w:rPr>
          <w:sz w:val="28"/>
          <w:szCs w:val="28"/>
          <w:lang w:val="ro-MD"/>
        </w:rPr>
      </w:pPr>
    </w:p>
    <w:p w:rsidR="0009230E" w:rsidRDefault="0009230E" w:rsidP="00561AC6">
      <w:pPr>
        <w:pStyle w:val="a3"/>
        <w:spacing w:before="0" w:beforeAutospacing="0" w:after="0" w:afterAutospacing="0"/>
        <w:ind w:left="-567" w:right="-426" w:firstLine="283"/>
        <w:jc w:val="right"/>
        <w:rPr>
          <w:sz w:val="28"/>
          <w:szCs w:val="28"/>
          <w:lang w:val="ro-MD"/>
        </w:rPr>
      </w:pPr>
    </w:p>
    <w:p w:rsidR="0009230E" w:rsidRDefault="0009230E" w:rsidP="00561AC6">
      <w:pPr>
        <w:pStyle w:val="a3"/>
        <w:spacing w:before="0" w:beforeAutospacing="0" w:after="0" w:afterAutospacing="0"/>
        <w:ind w:left="-567" w:right="-426" w:firstLine="283"/>
        <w:jc w:val="right"/>
        <w:rPr>
          <w:sz w:val="28"/>
          <w:szCs w:val="28"/>
          <w:lang w:val="ro-MD"/>
        </w:rPr>
      </w:pPr>
    </w:p>
    <w:p w:rsidR="0009230E" w:rsidRDefault="0009230E" w:rsidP="00561AC6">
      <w:pPr>
        <w:pStyle w:val="a3"/>
        <w:spacing w:before="0" w:beforeAutospacing="0" w:after="0" w:afterAutospacing="0"/>
        <w:ind w:left="-567" w:right="-426" w:firstLine="283"/>
        <w:jc w:val="right"/>
        <w:rPr>
          <w:sz w:val="28"/>
          <w:szCs w:val="28"/>
          <w:lang w:val="ro-MD"/>
        </w:rPr>
      </w:pPr>
    </w:p>
    <w:p w:rsidR="0009230E" w:rsidRPr="0009230E" w:rsidRDefault="0009230E" w:rsidP="00561AC6">
      <w:pPr>
        <w:pStyle w:val="a3"/>
        <w:spacing w:before="0" w:beforeAutospacing="0" w:after="0" w:afterAutospacing="0"/>
        <w:ind w:left="-567" w:right="-426" w:firstLine="283"/>
        <w:jc w:val="right"/>
        <w:rPr>
          <w:sz w:val="28"/>
          <w:szCs w:val="28"/>
          <w:lang w:val="ro-MD"/>
        </w:rPr>
      </w:pPr>
      <w:r w:rsidRPr="0009230E">
        <w:rPr>
          <w:sz w:val="28"/>
          <w:szCs w:val="28"/>
          <w:lang w:val="ro-MD"/>
        </w:rPr>
        <w:t xml:space="preserve">Anexa nr. 1 </w:t>
      </w:r>
    </w:p>
    <w:p w:rsidR="0009230E" w:rsidRPr="0009230E" w:rsidRDefault="0009230E" w:rsidP="00561AC6">
      <w:pPr>
        <w:pStyle w:val="a3"/>
        <w:spacing w:before="0" w:beforeAutospacing="0" w:after="0" w:afterAutospacing="0"/>
        <w:ind w:left="-567" w:right="-426" w:firstLine="283"/>
        <w:jc w:val="center"/>
        <w:rPr>
          <w:sz w:val="28"/>
          <w:szCs w:val="28"/>
          <w:lang w:val="ro-MD"/>
        </w:rPr>
      </w:pPr>
      <w:r w:rsidRPr="0009230E">
        <w:rPr>
          <w:sz w:val="28"/>
          <w:szCs w:val="28"/>
          <w:lang w:val="ro-MD"/>
        </w:rPr>
        <w:t xml:space="preserve">                                                      </w:t>
      </w:r>
      <w:r>
        <w:rPr>
          <w:sz w:val="28"/>
          <w:szCs w:val="28"/>
          <w:lang w:val="ro-MD"/>
        </w:rPr>
        <w:t xml:space="preserve">             </w:t>
      </w:r>
      <w:r w:rsidRPr="0009230E">
        <w:rPr>
          <w:sz w:val="28"/>
          <w:szCs w:val="28"/>
          <w:lang w:val="ro-MD"/>
        </w:rPr>
        <w:t>la Ordinul</w:t>
      </w:r>
      <w:r w:rsidRPr="0009230E">
        <w:rPr>
          <w:color w:val="131313"/>
          <w:sz w:val="28"/>
          <w:szCs w:val="28"/>
          <w:lang w:val="ro-MD"/>
        </w:rPr>
        <w:t xml:space="preserve"> nr.______ din </w:t>
      </w:r>
      <w:r w:rsidRPr="0009230E">
        <w:rPr>
          <w:sz w:val="28"/>
          <w:szCs w:val="28"/>
          <w:lang w:val="ro-MD"/>
        </w:rPr>
        <w:t>__________ 2023</w:t>
      </w:r>
    </w:p>
    <w:p w:rsidR="0009230E" w:rsidRDefault="0009230E" w:rsidP="00561AC6">
      <w:pPr>
        <w:spacing w:after="0" w:line="240" w:lineRule="auto"/>
        <w:ind w:right="-426" w:firstLine="283"/>
        <w:rPr>
          <w:rFonts w:ascii="Times New Roman" w:eastAsia="Times New Roman" w:hAnsi="Times New Roman" w:cs="Times New Roman"/>
          <w:sz w:val="28"/>
          <w:szCs w:val="28"/>
          <w:lang w:val="ro-MD" w:eastAsia="ru-RU"/>
        </w:rPr>
      </w:pPr>
    </w:p>
    <w:p w:rsidR="0009230E" w:rsidRPr="0009230E" w:rsidRDefault="0009230E" w:rsidP="00561AC6">
      <w:pPr>
        <w:spacing w:after="0" w:line="240" w:lineRule="auto"/>
        <w:ind w:right="-426" w:firstLine="283"/>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Formulare de evidentă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control prezentat de către titularul autorizației de perfecționare activă</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lastRenderedPageBreak/>
        <w:t>Nr. ________________ din__________________</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w:t>
      </w:r>
      <w:proofErr w:type="spellStart"/>
      <w:r w:rsidRPr="0009230E">
        <w:rPr>
          <w:rFonts w:ascii="Times New Roman" w:hAnsi="Times New Roman" w:cs="Times New Roman"/>
          <w:sz w:val="28"/>
          <w:szCs w:val="28"/>
          <w:lang w:val="ro-MD"/>
        </w:rPr>
        <w:t>autorizaţiei</w:t>
      </w:r>
      <w:proofErr w:type="spellEnd"/>
      <w:r w:rsidRPr="0009230E">
        <w:rPr>
          <w:rFonts w:ascii="Times New Roman" w:hAnsi="Times New Roman" w:cs="Times New Roman"/>
          <w:sz w:val="28"/>
          <w:szCs w:val="28"/>
          <w:lang w:val="ro-MD"/>
        </w:rPr>
        <w:t xml:space="preserve"> P.A.)</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Plasare în regim</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Ind w:w="567" w:type="dxa"/>
        <w:tblLook w:val="04A0" w:firstRow="1" w:lastRow="0" w:firstColumn="1" w:lastColumn="0" w:noHBand="0" w:noVBand="1"/>
      </w:tblPr>
      <w:tblGrid>
        <w:gridCol w:w="2760"/>
        <w:gridCol w:w="6017"/>
      </w:tblGrid>
      <w:tr w:rsidR="0009230E" w:rsidRPr="0009230E" w:rsidTr="0009230E">
        <w:trPr>
          <w:trHeight w:val="659"/>
        </w:trPr>
        <w:tc>
          <w:tcPr>
            <w:tcW w:w="276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D.V.</w:t>
            </w:r>
          </w:p>
        </w:tc>
        <w:tc>
          <w:tcPr>
            <w:tcW w:w="601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materiei prime</w:t>
            </w:r>
          </w:p>
        </w:tc>
      </w:tr>
      <w:tr w:rsidR="0009230E" w:rsidRPr="0009230E" w:rsidTr="0009230E">
        <w:trPr>
          <w:trHeight w:val="329"/>
        </w:trPr>
        <w:tc>
          <w:tcPr>
            <w:tcW w:w="276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601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r>
    </w:tbl>
    <w:p w:rsidR="0009230E" w:rsidRPr="0009230E" w:rsidRDefault="0009230E" w:rsidP="00561AC6">
      <w:pPr>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Evidenţa</w:t>
      </w:r>
      <w:proofErr w:type="spellEnd"/>
      <w:r w:rsidRPr="0009230E">
        <w:rPr>
          <w:rFonts w:ascii="Times New Roman" w:hAnsi="Times New Roman" w:cs="Times New Roman"/>
          <w:sz w:val="28"/>
          <w:szCs w:val="28"/>
          <w:lang w:val="ro-MD"/>
        </w:rPr>
        <w:t xml:space="preserve"> produsului compensator </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(încheierea regimului)</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Layout w:type="fixed"/>
        <w:tblLook w:val="04A0" w:firstRow="1" w:lastRow="0" w:firstColumn="1" w:lastColumn="0" w:noHBand="0" w:noVBand="1"/>
      </w:tblPr>
      <w:tblGrid>
        <w:gridCol w:w="1020"/>
        <w:gridCol w:w="1923"/>
        <w:gridCol w:w="2307"/>
        <w:gridCol w:w="1089"/>
        <w:gridCol w:w="1418"/>
        <w:gridCol w:w="1651"/>
      </w:tblGrid>
      <w:tr w:rsidR="0009230E" w:rsidRPr="0009230E" w:rsidTr="0009230E">
        <w:trPr>
          <w:trHeight w:val="898"/>
        </w:trPr>
        <w:tc>
          <w:tcPr>
            <w:tcW w:w="1020"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w:t>
            </w:r>
          </w:p>
        </w:tc>
        <w:tc>
          <w:tcPr>
            <w:tcW w:w="1923"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2307"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108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U.M.</w:t>
            </w:r>
          </w:p>
        </w:tc>
        <w:tc>
          <w:tcPr>
            <w:tcW w:w="141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tc>
        <w:tc>
          <w:tcPr>
            <w:tcW w:w="1651"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tc>
      </w:tr>
      <w:tr w:rsidR="0009230E" w:rsidRPr="0009230E" w:rsidTr="0009230E">
        <w:trPr>
          <w:trHeight w:val="222"/>
        </w:trPr>
        <w:tc>
          <w:tcPr>
            <w:tcW w:w="102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923"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230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108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41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651"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r>
    </w:tbl>
    <w:p w:rsidR="0009230E" w:rsidRPr="0009230E" w:rsidRDefault="0009230E" w:rsidP="00561AC6">
      <w:pPr>
        <w:spacing w:after="0" w:line="240" w:lineRule="auto"/>
        <w:ind w:left="-567" w:right="-426" w:firstLine="283"/>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Evidenţa</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deşeurilor</w:t>
      </w:r>
      <w:proofErr w:type="spellEnd"/>
      <w:r w:rsidRPr="0009230E">
        <w:rPr>
          <w:rFonts w:ascii="Times New Roman" w:hAnsi="Times New Roman" w:cs="Times New Roman"/>
          <w:sz w:val="28"/>
          <w:szCs w:val="28"/>
          <w:lang w:val="ro-MD"/>
        </w:rPr>
        <w:t xml:space="preserve"> de producere</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(încheierea regimului)</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Layout w:type="fixed"/>
        <w:tblLook w:val="04A0" w:firstRow="1" w:lastRow="0" w:firstColumn="1" w:lastColumn="0" w:noHBand="0" w:noVBand="1"/>
      </w:tblPr>
      <w:tblGrid>
        <w:gridCol w:w="1115"/>
        <w:gridCol w:w="1828"/>
        <w:gridCol w:w="1599"/>
        <w:gridCol w:w="948"/>
        <w:gridCol w:w="1422"/>
        <w:gridCol w:w="1534"/>
        <w:gridCol w:w="1011"/>
      </w:tblGrid>
      <w:tr w:rsidR="0009230E" w:rsidRPr="0009230E" w:rsidTr="0009230E">
        <w:trPr>
          <w:trHeight w:val="907"/>
        </w:trPr>
        <w:tc>
          <w:tcPr>
            <w:tcW w:w="1115"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w:t>
            </w:r>
          </w:p>
        </w:tc>
        <w:tc>
          <w:tcPr>
            <w:tcW w:w="182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159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94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U.M. </w:t>
            </w:r>
          </w:p>
        </w:tc>
        <w:tc>
          <w:tcPr>
            <w:tcW w:w="1422"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tc>
        <w:tc>
          <w:tcPr>
            <w:tcW w:w="153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p w:rsidR="0009230E" w:rsidRPr="0009230E" w:rsidRDefault="0009230E" w:rsidP="00561AC6">
            <w:pPr>
              <w:ind w:left="-567" w:right="-426" w:firstLine="283"/>
              <w:rPr>
                <w:rFonts w:ascii="Times New Roman" w:hAnsi="Times New Roman" w:cs="Times New Roman"/>
                <w:sz w:val="28"/>
                <w:szCs w:val="28"/>
                <w:lang w:val="ro-MD"/>
              </w:rPr>
            </w:pPr>
          </w:p>
        </w:tc>
        <w:tc>
          <w:tcPr>
            <w:tcW w:w="1011"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Cod regim</w:t>
            </w:r>
          </w:p>
        </w:tc>
      </w:tr>
      <w:tr w:rsidR="0009230E" w:rsidRPr="0009230E" w:rsidTr="0009230E">
        <w:trPr>
          <w:trHeight w:val="216"/>
        </w:trPr>
        <w:tc>
          <w:tcPr>
            <w:tcW w:w="1115"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82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159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94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422"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53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c>
          <w:tcPr>
            <w:tcW w:w="1011"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7</w:t>
            </w:r>
          </w:p>
        </w:tc>
      </w:tr>
    </w:tbl>
    <w:p w:rsidR="0009230E" w:rsidRPr="0009230E" w:rsidRDefault="0009230E" w:rsidP="00561AC6">
      <w:pPr>
        <w:spacing w:after="0" w:line="240" w:lineRule="auto"/>
        <w:ind w:left="-567" w:right="-426" w:firstLine="283"/>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Evidenţa</w:t>
      </w:r>
      <w:proofErr w:type="spellEnd"/>
      <w:r w:rsidRPr="0009230E">
        <w:rPr>
          <w:rFonts w:ascii="Times New Roman" w:hAnsi="Times New Roman" w:cs="Times New Roman"/>
          <w:sz w:val="28"/>
          <w:szCs w:val="28"/>
          <w:lang w:val="ro-MD"/>
        </w:rPr>
        <w:t xml:space="preserve"> mărfurilor neprelucrate</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(încheierea regimului)</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Layout w:type="fixed"/>
        <w:tblLook w:val="04A0" w:firstRow="1" w:lastRow="0" w:firstColumn="1" w:lastColumn="0" w:noHBand="0" w:noVBand="1"/>
      </w:tblPr>
      <w:tblGrid>
        <w:gridCol w:w="1119"/>
        <w:gridCol w:w="1824"/>
        <w:gridCol w:w="1647"/>
        <w:gridCol w:w="958"/>
        <w:gridCol w:w="1437"/>
        <w:gridCol w:w="1493"/>
        <w:gridCol w:w="1015"/>
      </w:tblGrid>
      <w:tr w:rsidR="0009230E" w:rsidRPr="0009230E" w:rsidTr="0009230E">
        <w:trPr>
          <w:trHeight w:val="795"/>
        </w:trPr>
        <w:tc>
          <w:tcPr>
            <w:tcW w:w="111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D.V.</w:t>
            </w:r>
          </w:p>
        </w:tc>
        <w:tc>
          <w:tcPr>
            <w:tcW w:w="182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1647"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95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U.M. </w:t>
            </w:r>
          </w:p>
        </w:tc>
        <w:tc>
          <w:tcPr>
            <w:tcW w:w="1437"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tc>
        <w:tc>
          <w:tcPr>
            <w:tcW w:w="1493"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p w:rsidR="0009230E" w:rsidRPr="0009230E" w:rsidRDefault="0009230E" w:rsidP="00561AC6">
            <w:pPr>
              <w:ind w:left="-567" w:right="-426" w:firstLine="283"/>
              <w:rPr>
                <w:rFonts w:ascii="Times New Roman" w:hAnsi="Times New Roman" w:cs="Times New Roman"/>
                <w:sz w:val="28"/>
                <w:szCs w:val="28"/>
                <w:lang w:val="ro-MD"/>
              </w:rPr>
            </w:pPr>
          </w:p>
        </w:tc>
        <w:tc>
          <w:tcPr>
            <w:tcW w:w="1015"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Cod regim</w:t>
            </w:r>
          </w:p>
        </w:tc>
      </w:tr>
      <w:tr w:rsidR="0009230E" w:rsidRPr="0009230E" w:rsidTr="0009230E">
        <w:trPr>
          <w:trHeight w:val="245"/>
        </w:trPr>
        <w:tc>
          <w:tcPr>
            <w:tcW w:w="111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82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164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95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43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493"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c>
          <w:tcPr>
            <w:tcW w:w="1015"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7</w:t>
            </w:r>
          </w:p>
        </w:tc>
      </w:tr>
    </w:tbl>
    <w:p w:rsidR="0009230E" w:rsidRPr="0009230E" w:rsidRDefault="0009230E" w:rsidP="00561AC6">
      <w:pPr>
        <w:spacing w:after="0" w:line="240" w:lineRule="auto"/>
        <w:ind w:left="-567" w:right="-426" w:firstLine="283"/>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Bilanţ</w:t>
      </w:r>
      <w:proofErr w:type="spellEnd"/>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9504" w:type="dxa"/>
        <w:tblLayout w:type="fixed"/>
        <w:tblLook w:val="04A0" w:firstRow="1" w:lastRow="0" w:firstColumn="1" w:lastColumn="0" w:noHBand="0" w:noVBand="1"/>
      </w:tblPr>
      <w:tblGrid>
        <w:gridCol w:w="3358"/>
        <w:gridCol w:w="1120"/>
        <w:gridCol w:w="958"/>
        <w:gridCol w:w="1599"/>
        <w:gridCol w:w="1158"/>
        <w:gridCol w:w="1311"/>
      </w:tblGrid>
      <w:tr w:rsidR="0009230E" w:rsidRPr="0009230E" w:rsidTr="0009230E">
        <w:trPr>
          <w:trHeight w:val="626"/>
        </w:trPr>
        <w:tc>
          <w:tcPr>
            <w:tcW w:w="335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1120"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95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U.M. </w:t>
            </w:r>
          </w:p>
        </w:tc>
        <w:tc>
          <w:tcPr>
            <w:tcW w:w="159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plasată  </w:t>
            </w:r>
          </w:p>
        </w:tc>
        <w:tc>
          <w:tcPr>
            <w:tcW w:w="115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utilizată </w:t>
            </w:r>
          </w:p>
        </w:tc>
        <w:tc>
          <w:tcPr>
            <w:tcW w:w="1311" w:type="dxa"/>
          </w:tcPr>
          <w:p w:rsidR="0009230E" w:rsidRPr="0009230E" w:rsidRDefault="0009230E" w:rsidP="00561AC6">
            <w:pPr>
              <w:ind w:left="-567" w:right="-426" w:firstLine="283"/>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Bilanţ</w:t>
            </w:r>
            <w:proofErr w:type="spellEnd"/>
          </w:p>
          <w:p w:rsidR="0009230E" w:rsidRPr="0009230E" w:rsidRDefault="0009230E" w:rsidP="00561AC6">
            <w:pPr>
              <w:ind w:left="-567" w:right="-426" w:firstLine="283"/>
              <w:rPr>
                <w:rFonts w:ascii="Times New Roman" w:hAnsi="Times New Roman" w:cs="Times New Roman"/>
                <w:sz w:val="28"/>
                <w:szCs w:val="28"/>
                <w:lang w:val="ro-MD"/>
              </w:rPr>
            </w:pPr>
          </w:p>
        </w:tc>
      </w:tr>
      <w:tr w:rsidR="0009230E" w:rsidRPr="0009230E" w:rsidTr="0009230E">
        <w:trPr>
          <w:trHeight w:val="159"/>
        </w:trPr>
        <w:tc>
          <w:tcPr>
            <w:tcW w:w="335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12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95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159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15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311"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r>
    </w:tbl>
    <w:p w:rsidR="0009230E" w:rsidRPr="0009230E" w:rsidRDefault="0009230E" w:rsidP="00561AC6">
      <w:pPr>
        <w:spacing w:after="0" w:line="240" w:lineRule="auto"/>
        <w:ind w:left="-567" w:right="-426" w:firstLine="283"/>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Completarea tabelelor de </w:t>
      </w:r>
      <w:proofErr w:type="spellStart"/>
      <w:r w:rsidRPr="0009230E">
        <w:rPr>
          <w:rFonts w:ascii="Times New Roman" w:hAnsi="Times New Roman" w:cs="Times New Roman"/>
          <w:sz w:val="28"/>
          <w:szCs w:val="28"/>
          <w:lang w:val="ro-MD"/>
        </w:rPr>
        <w:t>evidenţă</w:t>
      </w:r>
      <w:proofErr w:type="spellEnd"/>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p w:rsidR="0009230E" w:rsidRPr="0009230E" w:rsidRDefault="0009230E" w:rsidP="00561AC6">
      <w:pPr>
        <w:pStyle w:val="a6"/>
        <w:numPr>
          <w:ilvl w:val="0"/>
          <w:numId w:val="3"/>
        </w:numPr>
        <w:spacing w:after="0" w:line="240" w:lineRule="auto"/>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Plasare în regim</w:t>
      </w:r>
    </w:p>
    <w:p w:rsidR="0009230E" w:rsidRPr="0009230E" w:rsidRDefault="0009230E" w:rsidP="00561AC6">
      <w:pPr>
        <w:pStyle w:val="a6"/>
        <w:spacing w:after="0" w:line="240" w:lineRule="auto"/>
        <w:ind w:left="-567" w:right="-426" w:firstLine="283"/>
        <w:rPr>
          <w:rFonts w:ascii="Times New Roman" w:hAnsi="Times New Roman" w:cs="Times New Roman"/>
          <w:sz w:val="28"/>
          <w:szCs w:val="28"/>
          <w:lang w:val="ro-MD"/>
        </w:rPr>
      </w:pPr>
    </w:p>
    <w:tbl>
      <w:tblPr>
        <w:tblStyle w:val="a5"/>
        <w:tblW w:w="0" w:type="auto"/>
        <w:tblInd w:w="567" w:type="dxa"/>
        <w:tblLook w:val="04A0" w:firstRow="1" w:lastRow="0" w:firstColumn="1" w:lastColumn="0" w:noHBand="0" w:noVBand="1"/>
      </w:tblPr>
      <w:tblGrid>
        <w:gridCol w:w="2706"/>
        <w:gridCol w:w="5899"/>
      </w:tblGrid>
      <w:tr w:rsidR="0009230E" w:rsidRPr="0009230E" w:rsidTr="0009230E">
        <w:trPr>
          <w:trHeight w:val="659"/>
        </w:trPr>
        <w:tc>
          <w:tcPr>
            <w:tcW w:w="2706"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D.V.</w:t>
            </w:r>
          </w:p>
        </w:tc>
        <w:tc>
          <w:tcPr>
            <w:tcW w:w="589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materiei prime</w:t>
            </w:r>
          </w:p>
        </w:tc>
      </w:tr>
      <w:tr w:rsidR="0009230E" w:rsidRPr="0009230E" w:rsidTr="0009230E">
        <w:trPr>
          <w:trHeight w:val="329"/>
        </w:trPr>
        <w:tc>
          <w:tcPr>
            <w:tcW w:w="2706"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589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r>
    </w:tbl>
    <w:p w:rsidR="0009230E" w:rsidRPr="0009230E" w:rsidRDefault="0009230E" w:rsidP="00561AC6">
      <w:pPr>
        <w:pStyle w:val="a6"/>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4"/>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 se indică nr.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data </w:t>
      </w:r>
      <w:proofErr w:type="spellStart"/>
      <w:r w:rsidRPr="0009230E">
        <w:rPr>
          <w:rFonts w:ascii="Times New Roman" w:hAnsi="Times New Roman" w:cs="Times New Roman"/>
          <w:sz w:val="28"/>
          <w:szCs w:val="28"/>
          <w:lang w:val="ro-MD"/>
        </w:rPr>
        <w:t>declaraţiei</w:t>
      </w:r>
      <w:proofErr w:type="spellEnd"/>
      <w:r w:rsidRPr="0009230E">
        <w:rPr>
          <w:rFonts w:ascii="Times New Roman" w:hAnsi="Times New Roman" w:cs="Times New Roman"/>
          <w:sz w:val="28"/>
          <w:szCs w:val="28"/>
          <w:lang w:val="ro-MD"/>
        </w:rPr>
        <w:t xml:space="preserve"> vamale în detaliu.</w:t>
      </w:r>
    </w:p>
    <w:p w:rsidR="0009230E" w:rsidRPr="0009230E" w:rsidRDefault="0009230E" w:rsidP="00561AC6">
      <w:pPr>
        <w:pStyle w:val="a6"/>
        <w:numPr>
          <w:ilvl w:val="0"/>
          <w:numId w:val="4"/>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“Valoarea materiei prime” – se specifică valuta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valoare aplicată conform rubricii 22 a D.V. de la coloana 1.</w:t>
      </w:r>
    </w:p>
    <w:p w:rsidR="0009230E" w:rsidRPr="0009230E" w:rsidRDefault="0009230E" w:rsidP="00561AC6">
      <w:pPr>
        <w:pStyle w:val="a6"/>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3"/>
        </w:num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Evidenţa</w:t>
      </w:r>
      <w:proofErr w:type="spellEnd"/>
      <w:r w:rsidRPr="0009230E">
        <w:rPr>
          <w:rFonts w:ascii="Times New Roman" w:hAnsi="Times New Roman" w:cs="Times New Roman"/>
          <w:sz w:val="28"/>
          <w:szCs w:val="28"/>
          <w:lang w:val="ro-MD"/>
        </w:rPr>
        <w:t xml:space="preserve"> produsului prelucrat (încheierea regimului)</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Layout w:type="fixed"/>
        <w:tblLook w:val="04A0" w:firstRow="1" w:lastRow="0" w:firstColumn="1" w:lastColumn="0" w:noHBand="0" w:noVBand="1"/>
      </w:tblPr>
      <w:tblGrid>
        <w:gridCol w:w="1020"/>
        <w:gridCol w:w="1923"/>
        <w:gridCol w:w="2307"/>
        <w:gridCol w:w="1089"/>
        <w:gridCol w:w="1418"/>
        <w:gridCol w:w="1651"/>
      </w:tblGrid>
      <w:tr w:rsidR="0009230E" w:rsidRPr="0009230E" w:rsidTr="0009230E">
        <w:trPr>
          <w:trHeight w:val="898"/>
        </w:trPr>
        <w:tc>
          <w:tcPr>
            <w:tcW w:w="1020"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w:t>
            </w:r>
          </w:p>
        </w:tc>
        <w:tc>
          <w:tcPr>
            <w:tcW w:w="1923"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2307"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108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U.M.</w:t>
            </w:r>
          </w:p>
        </w:tc>
        <w:tc>
          <w:tcPr>
            <w:tcW w:w="141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tc>
        <w:tc>
          <w:tcPr>
            <w:tcW w:w="1651"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Valoarea materiei prime</w:t>
            </w:r>
          </w:p>
        </w:tc>
      </w:tr>
      <w:tr w:rsidR="0009230E" w:rsidRPr="0009230E" w:rsidTr="0009230E">
        <w:trPr>
          <w:trHeight w:val="222"/>
        </w:trPr>
        <w:tc>
          <w:tcPr>
            <w:tcW w:w="102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923"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230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108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41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651"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r>
    </w:tbl>
    <w:p w:rsidR="0009230E" w:rsidRPr="0009230E" w:rsidRDefault="0009230E" w:rsidP="00561AC6">
      <w:pPr>
        <w:pStyle w:val="a6"/>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5"/>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 se indică nr.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data </w:t>
      </w:r>
      <w:proofErr w:type="spellStart"/>
      <w:r w:rsidRPr="0009230E">
        <w:rPr>
          <w:rFonts w:ascii="Times New Roman" w:hAnsi="Times New Roman" w:cs="Times New Roman"/>
          <w:sz w:val="28"/>
          <w:szCs w:val="28"/>
          <w:lang w:val="ro-MD"/>
        </w:rPr>
        <w:t>declaraţiei</w:t>
      </w:r>
      <w:proofErr w:type="spellEnd"/>
      <w:r w:rsidRPr="0009230E">
        <w:rPr>
          <w:rFonts w:ascii="Times New Roman" w:hAnsi="Times New Roman" w:cs="Times New Roman"/>
          <w:sz w:val="28"/>
          <w:szCs w:val="28"/>
          <w:lang w:val="ro-MD"/>
        </w:rPr>
        <w:t xml:space="preserve"> vamale în detaliu.</w:t>
      </w:r>
    </w:p>
    <w:p w:rsidR="0009230E" w:rsidRPr="0009230E" w:rsidRDefault="0009230E" w:rsidP="00561AC6">
      <w:pPr>
        <w:pStyle w:val="a6"/>
        <w:numPr>
          <w:ilvl w:val="0"/>
          <w:numId w:val="5"/>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“Denumirea mărfii” – se indică denumirea comercială a mărfii (detaliată).</w:t>
      </w:r>
    </w:p>
    <w:p w:rsidR="0009230E" w:rsidRPr="0009230E" w:rsidRDefault="0009230E" w:rsidP="00561AC6">
      <w:pPr>
        <w:pStyle w:val="a6"/>
        <w:numPr>
          <w:ilvl w:val="0"/>
          <w:numId w:val="5"/>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“Codul mărfii” – se indică codul marfar stabilit conform nomenclatorului mărfurilor al Republicii Moldova</w:t>
      </w:r>
    </w:p>
    <w:p w:rsidR="0009230E" w:rsidRPr="0009230E" w:rsidRDefault="0009230E" w:rsidP="00561AC6">
      <w:pPr>
        <w:pStyle w:val="a6"/>
        <w:numPr>
          <w:ilvl w:val="0"/>
          <w:numId w:val="5"/>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“U.M.” – unitatea de măsură (de ex. buc, kg.)</w:t>
      </w:r>
    </w:p>
    <w:p w:rsidR="0009230E" w:rsidRPr="0009230E" w:rsidRDefault="0009230E" w:rsidP="00561AC6">
      <w:pPr>
        <w:pStyle w:val="a6"/>
        <w:numPr>
          <w:ilvl w:val="0"/>
          <w:numId w:val="5"/>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 se indică cantitatea produsului compensator principal scos din regim, </w:t>
      </w:r>
      <w:proofErr w:type="spellStart"/>
      <w:r w:rsidRPr="0009230E">
        <w:rPr>
          <w:rFonts w:ascii="Times New Roman" w:hAnsi="Times New Roman" w:cs="Times New Roman"/>
          <w:sz w:val="28"/>
          <w:szCs w:val="28"/>
          <w:lang w:val="ro-MD"/>
        </w:rPr>
        <w:t>luînd</w:t>
      </w:r>
      <w:proofErr w:type="spellEnd"/>
      <w:r w:rsidRPr="0009230E">
        <w:rPr>
          <w:rFonts w:ascii="Times New Roman" w:hAnsi="Times New Roman" w:cs="Times New Roman"/>
          <w:sz w:val="28"/>
          <w:szCs w:val="28"/>
          <w:lang w:val="ro-MD"/>
        </w:rPr>
        <w:t xml:space="preserve"> în </w:t>
      </w:r>
      <w:proofErr w:type="spellStart"/>
      <w:r w:rsidRPr="0009230E">
        <w:rPr>
          <w:rFonts w:ascii="Times New Roman" w:hAnsi="Times New Roman" w:cs="Times New Roman"/>
          <w:sz w:val="28"/>
          <w:szCs w:val="28"/>
          <w:lang w:val="ro-MD"/>
        </w:rPr>
        <w:t>consideraţie</w:t>
      </w:r>
      <w:proofErr w:type="spellEnd"/>
      <w:r w:rsidRPr="0009230E">
        <w:rPr>
          <w:rFonts w:ascii="Times New Roman" w:hAnsi="Times New Roman" w:cs="Times New Roman"/>
          <w:sz w:val="28"/>
          <w:szCs w:val="28"/>
          <w:lang w:val="ro-MD"/>
        </w:rPr>
        <w:t xml:space="preserve"> U.M. din coloana 4. </w:t>
      </w:r>
    </w:p>
    <w:p w:rsidR="0009230E" w:rsidRPr="0009230E" w:rsidRDefault="0009230E" w:rsidP="00561AC6">
      <w:pPr>
        <w:pStyle w:val="a6"/>
        <w:numPr>
          <w:ilvl w:val="0"/>
          <w:numId w:val="5"/>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“Valoarea materiei prime” – se specifică valuta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valoarea aplicată conform D.V. de plasare în regim a materiei prime.</w:t>
      </w:r>
    </w:p>
    <w:p w:rsidR="0009230E" w:rsidRPr="0009230E" w:rsidRDefault="0009230E" w:rsidP="00561AC6">
      <w:pPr>
        <w:pStyle w:val="a6"/>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3"/>
        </w:num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Evidenţa</w:t>
      </w:r>
      <w:proofErr w:type="spellEnd"/>
      <w:r w:rsidRPr="0009230E">
        <w:rPr>
          <w:rFonts w:ascii="Times New Roman" w:hAnsi="Times New Roman" w:cs="Times New Roman"/>
          <w:sz w:val="28"/>
          <w:szCs w:val="28"/>
          <w:lang w:val="ro-MD"/>
        </w:rPr>
        <w:t xml:space="preserve"> </w:t>
      </w:r>
      <w:proofErr w:type="spellStart"/>
      <w:r w:rsidRPr="0009230E">
        <w:rPr>
          <w:rFonts w:ascii="Times New Roman" w:hAnsi="Times New Roman" w:cs="Times New Roman"/>
          <w:sz w:val="28"/>
          <w:szCs w:val="28"/>
          <w:lang w:val="ro-MD"/>
        </w:rPr>
        <w:t>deşeurilor</w:t>
      </w:r>
      <w:proofErr w:type="spellEnd"/>
      <w:r w:rsidRPr="0009230E">
        <w:rPr>
          <w:rFonts w:ascii="Times New Roman" w:hAnsi="Times New Roman" w:cs="Times New Roman"/>
          <w:sz w:val="28"/>
          <w:szCs w:val="28"/>
          <w:lang w:val="ro-MD"/>
        </w:rPr>
        <w:t xml:space="preserve"> de producere (încheierea regimului)</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Layout w:type="fixed"/>
        <w:tblLook w:val="04A0" w:firstRow="1" w:lastRow="0" w:firstColumn="1" w:lastColumn="0" w:noHBand="0" w:noVBand="1"/>
      </w:tblPr>
      <w:tblGrid>
        <w:gridCol w:w="1115"/>
        <w:gridCol w:w="1828"/>
        <w:gridCol w:w="1599"/>
        <w:gridCol w:w="948"/>
        <w:gridCol w:w="1422"/>
        <w:gridCol w:w="1534"/>
        <w:gridCol w:w="1011"/>
      </w:tblGrid>
      <w:tr w:rsidR="0009230E" w:rsidRPr="0009230E" w:rsidTr="0009230E">
        <w:trPr>
          <w:trHeight w:val="907"/>
        </w:trPr>
        <w:tc>
          <w:tcPr>
            <w:tcW w:w="1115"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w:t>
            </w:r>
          </w:p>
        </w:tc>
        <w:tc>
          <w:tcPr>
            <w:tcW w:w="182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159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94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U.M. </w:t>
            </w:r>
          </w:p>
        </w:tc>
        <w:tc>
          <w:tcPr>
            <w:tcW w:w="1422"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tc>
        <w:tc>
          <w:tcPr>
            <w:tcW w:w="153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p w:rsidR="0009230E" w:rsidRPr="0009230E" w:rsidRDefault="0009230E" w:rsidP="00561AC6">
            <w:pPr>
              <w:ind w:left="-567" w:right="-426" w:firstLine="283"/>
              <w:rPr>
                <w:rFonts w:ascii="Times New Roman" w:hAnsi="Times New Roman" w:cs="Times New Roman"/>
                <w:sz w:val="28"/>
                <w:szCs w:val="28"/>
                <w:lang w:val="ro-MD"/>
              </w:rPr>
            </w:pPr>
          </w:p>
        </w:tc>
        <w:tc>
          <w:tcPr>
            <w:tcW w:w="1011"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Cod regim</w:t>
            </w:r>
          </w:p>
        </w:tc>
      </w:tr>
      <w:tr w:rsidR="0009230E" w:rsidRPr="0009230E" w:rsidTr="0009230E">
        <w:trPr>
          <w:trHeight w:val="216"/>
        </w:trPr>
        <w:tc>
          <w:tcPr>
            <w:tcW w:w="1115"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82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159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94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422"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53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c>
          <w:tcPr>
            <w:tcW w:w="1011"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7</w:t>
            </w:r>
          </w:p>
        </w:tc>
      </w:tr>
    </w:tbl>
    <w:p w:rsidR="0009230E" w:rsidRPr="0009230E" w:rsidRDefault="0009230E" w:rsidP="00561AC6">
      <w:pPr>
        <w:pStyle w:val="a6"/>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“D.V.” – se indică nr.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data </w:t>
      </w:r>
      <w:proofErr w:type="spellStart"/>
      <w:r w:rsidRPr="0009230E">
        <w:rPr>
          <w:rFonts w:ascii="Times New Roman" w:hAnsi="Times New Roman" w:cs="Times New Roman"/>
          <w:sz w:val="28"/>
          <w:szCs w:val="28"/>
          <w:lang w:val="ro-MD"/>
        </w:rPr>
        <w:t>declaraţiei</w:t>
      </w:r>
      <w:proofErr w:type="spellEnd"/>
      <w:r w:rsidRPr="0009230E">
        <w:rPr>
          <w:rFonts w:ascii="Times New Roman" w:hAnsi="Times New Roman" w:cs="Times New Roman"/>
          <w:sz w:val="28"/>
          <w:szCs w:val="28"/>
          <w:lang w:val="ro-MD"/>
        </w:rPr>
        <w:t xml:space="preserve"> vamale în detaliu.</w:t>
      </w: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 – se indică denumirea comercială a mărfii (detaliată).</w:t>
      </w: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 se indică codul marfar stabilit conform nomenclatorului mărfurilor al Republicii Moldova </w:t>
      </w: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“U.M.” – unitatea de măsură (de ex. buc, kg.)</w:t>
      </w: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 se indică cantitatea </w:t>
      </w:r>
      <w:proofErr w:type="spellStart"/>
      <w:r w:rsidRPr="0009230E">
        <w:rPr>
          <w:rFonts w:ascii="Times New Roman" w:hAnsi="Times New Roman" w:cs="Times New Roman"/>
          <w:sz w:val="28"/>
          <w:szCs w:val="28"/>
          <w:lang w:val="ro-MD"/>
        </w:rPr>
        <w:t>deşeurilor</w:t>
      </w:r>
      <w:proofErr w:type="spellEnd"/>
      <w:r w:rsidRPr="0009230E">
        <w:rPr>
          <w:rFonts w:ascii="Times New Roman" w:hAnsi="Times New Roman" w:cs="Times New Roman"/>
          <w:sz w:val="28"/>
          <w:szCs w:val="28"/>
          <w:lang w:val="ro-MD"/>
        </w:rPr>
        <w:t xml:space="preserve"> de producere scoase din regim, </w:t>
      </w:r>
      <w:proofErr w:type="spellStart"/>
      <w:r w:rsidRPr="0009230E">
        <w:rPr>
          <w:rFonts w:ascii="Times New Roman" w:hAnsi="Times New Roman" w:cs="Times New Roman"/>
          <w:sz w:val="28"/>
          <w:szCs w:val="28"/>
          <w:lang w:val="ro-MD"/>
        </w:rPr>
        <w:t>luînd</w:t>
      </w:r>
      <w:proofErr w:type="spellEnd"/>
      <w:r w:rsidRPr="0009230E">
        <w:rPr>
          <w:rFonts w:ascii="Times New Roman" w:hAnsi="Times New Roman" w:cs="Times New Roman"/>
          <w:sz w:val="28"/>
          <w:szCs w:val="28"/>
          <w:lang w:val="ro-MD"/>
        </w:rPr>
        <w:t xml:space="preserve"> în </w:t>
      </w:r>
      <w:proofErr w:type="spellStart"/>
      <w:r w:rsidRPr="0009230E">
        <w:rPr>
          <w:rFonts w:ascii="Times New Roman" w:hAnsi="Times New Roman" w:cs="Times New Roman"/>
          <w:sz w:val="28"/>
          <w:szCs w:val="28"/>
          <w:lang w:val="ro-MD"/>
        </w:rPr>
        <w:t>consideraţie</w:t>
      </w:r>
      <w:proofErr w:type="spellEnd"/>
      <w:r w:rsidRPr="0009230E">
        <w:rPr>
          <w:rFonts w:ascii="Times New Roman" w:hAnsi="Times New Roman" w:cs="Times New Roman"/>
          <w:sz w:val="28"/>
          <w:szCs w:val="28"/>
          <w:lang w:val="ro-MD"/>
        </w:rPr>
        <w:t xml:space="preserve"> U.M. din coloana 4. </w:t>
      </w: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“Valoarea” – se specifică valuta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valoare aplicată a D.V. de la coloana 1. Valoarea se determină în mod individual conform </w:t>
      </w:r>
      <w:proofErr w:type="spellStart"/>
      <w:r w:rsidRPr="0009230E">
        <w:rPr>
          <w:rFonts w:ascii="Times New Roman" w:hAnsi="Times New Roman" w:cs="Times New Roman"/>
          <w:sz w:val="28"/>
          <w:szCs w:val="28"/>
          <w:lang w:val="ro-MD"/>
        </w:rPr>
        <w:t>contabilităţii</w:t>
      </w:r>
      <w:proofErr w:type="spellEnd"/>
      <w:r w:rsidRPr="0009230E">
        <w:rPr>
          <w:rFonts w:ascii="Times New Roman" w:hAnsi="Times New Roman" w:cs="Times New Roman"/>
          <w:sz w:val="28"/>
          <w:szCs w:val="28"/>
          <w:lang w:val="ro-MD"/>
        </w:rPr>
        <w:t xml:space="preserve"> beneficiarului de regim.</w:t>
      </w:r>
    </w:p>
    <w:p w:rsidR="0009230E" w:rsidRPr="0009230E" w:rsidRDefault="0009230E" w:rsidP="00561AC6">
      <w:pPr>
        <w:pStyle w:val="a6"/>
        <w:numPr>
          <w:ilvl w:val="0"/>
          <w:numId w:val="6"/>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“Cod regim” – se specifică codul extins al regimului vamal format din 4 simboluri (de ex. - 4051), conform rubricii 37 al DV.</w:t>
      </w:r>
    </w:p>
    <w:p w:rsidR="0009230E" w:rsidRPr="0009230E" w:rsidRDefault="0009230E" w:rsidP="00561AC6">
      <w:pPr>
        <w:pStyle w:val="a6"/>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3"/>
        </w:num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Evidenţa</w:t>
      </w:r>
      <w:proofErr w:type="spellEnd"/>
      <w:r w:rsidRPr="0009230E">
        <w:rPr>
          <w:rFonts w:ascii="Times New Roman" w:hAnsi="Times New Roman" w:cs="Times New Roman"/>
          <w:sz w:val="28"/>
          <w:szCs w:val="28"/>
          <w:lang w:val="ro-MD"/>
        </w:rPr>
        <w:t xml:space="preserve"> resturilor (încheierea regimului)</w:t>
      </w:r>
    </w:p>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tbl>
      <w:tblPr>
        <w:tblStyle w:val="a5"/>
        <w:tblW w:w="0" w:type="auto"/>
        <w:tblLayout w:type="fixed"/>
        <w:tblLook w:val="04A0" w:firstRow="1" w:lastRow="0" w:firstColumn="1" w:lastColumn="0" w:noHBand="0" w:noVBand="1"/>
      </w:tblPr>
      <w:tblGrid>
        <w:gridCol w:w="1119"/>
        <w:gridCol w:w="1824"/>
        <w:gridCol w:w="1647"/>
        <w:gridCol w:w="958"/>
        <w:gridCol w:w="1437"/>
        <w:gridCol w:w="1493"/>
        <w:gridCol w:w="1015"/>
      </w:tblGrid>
      <w:tr w:rsidR="0009230E" w:rsidRPr="0009230E" w:rsidTr="0009230E">
        <w:trPr>
          <w:trHeight w:val="795"/>
        </w:trPr>
        <w:tc>
          <w:tcPr>
            <w:tcW w:w="1119"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D.V.</w:t>
            </w:r>
          </w:p>
        </w:tc>
        <w:tc>
          <w:tcPr>
            <w:tcW w:w="182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1647"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958"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U.M. </w:t>
            </w:r>
          </w:p>
        </w:tc>
        <w:tc>
          <w:tcPr>
            <w:tcW w:w="1437"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tc>
        <w:tc>
          <w:tcPr>
            <w:tcW w:w="1493"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Valoarea</w:t>
            </w:r>
          </w:p>
          <w:p w:rsidR="0009230E" w:rsidRPr="0009230E" w:rsidRDefault="0009230E" w:rsidP="00561AC6">
            <w:pPr>
              <w:ind w:left="-567" w:right="-426" w:firstLine="283"/>
              <w:rPr>
                <w:rFonts w:ascii="Times New Roman" w:hAnsi="Times New Roman" w:cs="Times New Roman"/>
                <w:sz w:val="28"/>
                <w:szCs w:val="28"/>
                <w:lang w:val="ro-MD"/>
              </w:rPr>
            </w:pPr>
          </w:p>
        </w:tc>
        <w:tc>
          <w:tcPr>
            <w:tcW w:w="1015"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Cod regim</w:t>
            </w:r>
          </w:p>
        </w:tc>
      </w:tr>
      <w:tr w:rsidR="0009230E" w:rsidRPr="0009230E" w:rsidTr="0009230E">
        <w:trPr>
          <w:trHeight w:val="245"/>
        </w:trPr>
        <w:tc>
          <w:tcPr>
            <w:tcW w:w="1119"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82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164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958"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437"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493"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6</w:t>
            </w:r>
          </w:p>
        </w:tc>
        <w:tc>
          <w:tcPr>
            <w:tcW w:w="1015"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7</w:t>
            </w:r>
          </w:p>
        </w:tc>
      </w:tr>
    </w:tbl>
    <w:p w:rsidR="0009230E" w:rsidRPr="0009230E" w:rsidRDefault="0009230E" w:rsidP="00561AC6">
      <w:pPr>
        <w:spacing w:after="0" w:line="240" w:lineRule="auto"/>
        <w:ind w:left="-567" w:right="-426" w:firstLine="283"/>
        <w:rPr>
          <w:rFonts w:ascii="Times New Roman" w:hAnsi="Times New Roman" w:cs="Times New Roman"/>
          <w:sz w:val="28"/>
          <w:szCs w:val="28"/>
          <w:lang w:val="ro-MD"/>
        </w:rPr>
      </w:pP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lastRenderedPageBreak/>
        <w:t xml:space="preserve">“D.V.” – se indică nr.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data </w:t>
      </w:r>
      <w:proofErr w:type="spellStart"/>
      <w:r w:rsidRPr="0009230E">
        <w:rPr>
          <w:rFonts w:ascii="Times New Roman" w:hAnsi="Times New Roman" w:cs="Times New Roman"/>
          <w:sz w:val="28"/>
          <w:szCs w:val="28"/>
          <w:lang w:val="ro-MD"/>
        </w:rPr>
        <w:t>declaraţiei</w:t>
      </w:r>
      <w:proofErr w:type="spellEnd"/>
      <w:r w:rsidRPr="0009230E">
        <w:rPr>
          <w:rFonts w:ascii="Times New Roman" w:hAnsi="Times New Roman" w:cs="Times New Roman"/>
          <w:sz w:val="28"/>
          <w:szCs w:val="28"/>
          <w:lang w:val="ro-MD"/>
        </w:rPr>
        <w:t xml:space="preserve"> vamale în detaliu.</w:t>
      </w: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 – se indică denumirea comercială a mărfii (detaliată) conform DV de plasare în regim.</w:t>
      </w: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 se indică codul marfar stabilit conform nomenclatorului mărfurilor al Republicii Moldova, specificat în DV de plasare în regim </w:t>
      </w: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“U.M.” – unitatea de măsură (de ex. buc, kg.)</w:t>
      </w: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 se indică cantitatea resturilor (materiei prime ) </w:t>
      </w:r>
      <w:proofErr w:type="spellStart"/>
      <w:r w:rsidRPr="0009230E">
        <w:rPr>
          <w:rFonts w:ascii="Times New Roman" w:hAnsi="Times New Roman" w:cs="Times New Roman"/>
          <w:sz w:val="28"/>
          <w:szCs w:val="28"/>
          <w:lang w:val="ro-MD"/>
        </w:rPr>
        <w:t>deşeurilor</w:t>
      </w:r>
      <w:proofErr w:type="spellEnd"/>
      <w:r w:rsidRPr="0009230E">
        <w:rPr>
          <w:rFonts w:ascii="Times New Roman" w:hAnsi="Times New Roman" w:cs="Times New Roman"/>
          <w:sz w:val="28"/>
          <w:szCs w:val="28"/>
          <w:lang w:val="ro-MD"/>
        </w:rPr>
        <w:t xml:space="preserve"> de producere scoase din regim, </w:t>
      </w:r>
      <w:proofErr w:type="spellStart"/>
      <w:r w:rsidRPr="0009230E">
        <w:rPr>
          <w:rFonts w:ascii="Times New Roman" w:hAnsi="Times New Roman" w:cs="Times New Roman"/>
          <w:sz w:val="28"/>
          <w:szCs w:val="28"/>
          <w:lang w:val="ro-MD"/>
        </w:rPr>
        <w:t>luînd</w:t>
      </w:r>
      <w:proofErr w:type="spellEnd"/>
      <w:r w:rsidRPr="0009230E">
        <w:rPr>
          <w:rFonts w:ascii="Times New Roman" w:hAnsi="Times New Roman" w:cs="Times New Roman"/>
          <w:sz w:val="28"/>
          <w:szCs w:val="28"/>
          <w:lang w:val="ro-MD"/>
        </w:rPr>
        <w:t xml:space="preserve"> în </w:t>
      </w:r>
      <w:proofErr w:type="spellStart"/>
      <w:r w:rsidRPr="0009230E">
        <w:rPr>
          <w:rFonts w:ascii="Times New Roman" w:hAnsi="Times New Roman" w:cs="Times New Roman"/>
          <w:sz w:val="28"/>
          <w:szCs w:val="28"/>
          <w:lang w:val="ro-MD"/>
        </w:rPr>
        <w:t>consideraţie</w:t>
      </w:r>
      <w:proofErr w:type="spellEnd"/>
      <w:r w:rsidRPr="0009230E">
        <w:rPr>
          <w:rFonts w:ascii="Times New Roman" w:hAnsi="Times New Roman" w:cs="Times New Roman"/>
          <w:sz w:val="28"/>
          <w:szCs w:val="28"/>
          <w:lang w:val="ro-MD"/>
        </w:rPr>
        <w:t xml:space="preserve"> U.M. din coloana 4. </w:t>
      </w: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“Valoarea” – se specifică valuta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valoarea aplicată materiei prime conform D.V. de plasare.</w:t>
      </w:r>
    </w:p>
    <w:p w:rsidR="0009230E" w:rsidRPr="0009230E" w:rsidRDefault="0009230E" w:rsidP="00561AC6">
      <w:pPr>
        <w:pStyle w:val="a6"/>
        <w:numPr>
          <w:ilvl w:val="0"/>
          <w:numId w:val="7"/>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“Cod regim” – se specifică codul extins al regimului vamal format din 4 simboluri (de ex. - 4051), conform rubricii 37 al DV.</w:t>
      </w:r>
    </w:p>
    <w:p w:rsidR="0009230E" w:rsidRPr="0009230E" w:rsidRDefault="0009230E" w:rsidP="00561AC6">
      <w:pPr>
        <w:spacing w:after="0" w:line="240" w:lineRule="auto"/>
        <w:ind w:left="-567" w:right="-426" w:firstLine="283"/>
        <w:jc w:val="both"/>
        <w:rPr>
          <w:rFonts w:ascii="Times New Roman" w:hAnsi="Times New Roman" w:cs="Times New Roman"/>
          <w:sz w:val="28"/>
          <w:szCs w:val="28"/>
          <w:lang w:val="ro-MD"/>
        </w:rPr>
      </w:pPr>
    </w:p>
    <w:p w:rsidR="0009230E" w:rsidRPr="0009230E" w:rsidRDefault="0009230E" w:rsidP="00561AC6">
      <w:pPr>
        <w:pStyle w:val="a6"/>
        <w:numPr>
          <w:ilvl w:val="0"/>
          <w:numId w:val="3"/>
        </w:numPr>
        <w:spacing w:after="0" w:line="240" w:lineRule="auto"/>
        <w:ind w:left="-567" w:right="-426" w:firstLine="283"/>
        <w:jc w:val="center"/>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Bilanţul</w:t>
      </w:r>
      <w:proofErr w:type="spellEnd"/>
      <w:r w:rsidRPr="0009230E">
        <w:rPr>
          <w:rFonts w:ascii="Times New Roman" w:hAnsi="Times New Roman" w:cs="Times New Roman"/>
          <w:sz w:val="28"/>
          <w:szCs w:val="28"/>
          <w:lang w:val="ro-MD"/>
        </w:rPr>
        <w:t xml:space="preserve"> materiei prime</w:t>
      </w:r>
    </w:p>
    <w:p w:rsidR="0009230E" w:rsidRPr="0009230E" w:rsidRDefault="0009230E" w:rsidP="00561AC6">
      <w:pPr>
        <w:spacing w:after="0" w:line="240" w:lineRule="auto"/>
        <w:ind w:left="-567" w:right="-426" w:firstLine="283"/>
        <w:jc w:val="both"/>
        <w:rPr>
          <w:rFonts w:ascii="Times New Roman" w:hAnsi="Times New Roman" w:cs="Times New Roman"/>
          <w:sz w:val="28"/>
          <w:szCs w:val="28"/>
          <w:lang w:val="ro-MD"/>
        </w:rPr>
      </w:pPr>
    </w:p>
    <w:tbl>
      <w:tblPr>
        <w:tblStyle w:val="a5"/>
        <w:tblW w:w="9354" w:type="dxa"/>
        <w:tblLayout w:type="fixed"/>
        <w:tblLook w:val="04A0" w:firstRow="1" w:lastRow="0" w:firstColumn="1" w:lastColumn="0" w:noHBand="0" w:noVBand="1"/>
      </w:tblPr>
      <w:tblGrid>
        <w:gridCol w:w="3304"/>
        <w:gridCol w:w="1102"/>
        <w:gridCol w:w="944"/>
        <w:gridCol w:w="1574"/>
        <w:gridCol w:w="1140"/>
        <w:gridCol w:w="1290"/>
      </w:tblGrid>
      <w:tr w:rsidR="0009230E" w:rsidRPr="0009230E" w:rsidTr="0009230E">
        <w:trPr>
          <w:trHeight w:val="740"/>
        </w:trPr>
        <w:tc>
          <w:tcPr>
            <w:tcW w:w="330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Denumirea mărfii</w:t>
            </w:r>
          </w:p>
          <w:p w:rsidR="0009230E" w:rsidRPr="0009230E" w:rsidRDefault="0009230E" w:rsidP="00561AC6">
            <w:pPr>
              <w:ind w:left="-567" w:right="-426" w:firstLine="283"/>
              <w:rPr>
                <w:rFonts w:ascii="Times New Roman" w:hAnsi="Times New Roman" w:cs="Times New Roman"/>
                <w:sz w:val="28"/>
                <w:szCs w:val="28"/>
                <w:lang w:val="ro-MD"/>
              </w:rPr>
            </w:pPr>
          </w:p>
        </w:tc>
        <w:tc>
          <w:tcPr>
            <w:tcW w:w="1102"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Codul mărfii </w:t>
            </w:r>
          </w:p>
        </w:tc>
        <w:tc>
          <w:tcPr>
            <w:tcW w:w="94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U.M. </w:t>
            </w:r>
          </w:p>
        </w:tc>
        <w:tc>
          <w:tcPr>
            <w:tcW w:w="1574"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Cantitatea</w:t>
            </w:r>
          </w:p>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plasată  </w:t>
            </w:r>
          </w:p>
        </w:tc>
        <w:tc>
          <w:tcPr>
            <w:tcW w:w="1140" w:type="dxa"/>
          </w:tcPr>
          <w:p w:rsidR="0009230E" w:rsidRPr="0009230E" w:rsidRDefault="0009230E" w:rsidP="00561AC6">
            <w:pPr>
              <w:ind w:left="-567" w:right="-426" w:firstLine="283"/>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utilizată </w:t>
            </w:r>
          </w:p>
        </w:tc>
        <w:tc>
          <w:tcPr>
            <w:tcW w:w="1290" w:type="dxa"/>
          </w:tcPr>
          <w:p w:rsidR="0009230E" w:rsidRPr="0009230E" w:rsidRDefault="0009230E" w:rsidP="00561AC6">
            <w:pPr>
              <w:ind w:left="-567" w:right="-426" w:firstLine="283"/>
              <w:rPr>
                <w:rFonts w:ascii="Times New Roman" w:hAnsi="Times New Roman" w:cs="Times New Roman"/>
                <w:sz w:val="28"/>
                <w:szCs w:val="28"/>
                <w:lang w:val="ro-MD"/>
              </w:rPr>
            </w:pPr>
            <w:proofErr w:type="spellStart"/>
            <w:r w:rsidRPr="0009230E">
              <w:rPr>
                <w:rFonts w:ascii="Times New Roman" w:hAnsi="Times New Roman" w:cs="Times New Roman"/>
                <w:sz w:val="28"/>
                <w:szCs w:val="28"/>
                <w:lang w:val="ro-MD"/>
              </w:rPr>
              <w:t>Bilanţ</w:t>
            </w:r>
            <w:proofErr w:type="spellEnd"/>
          </w:p>
          <w:p w:rsidR="0009230E" w:rsidRPr="0009230E" w:rsidRDefault="0009230E" w:rsidP="00561AC6">
            <w:pPr>
              <w:ind w:left="-567" w:right="-426" w:firstLine="283"/>
              <w:rPr>
                <w:rFonts w:ascii="Times New Roman" w:hAnsi="Times New Roman" w:cs="Times New Roman"/>
                <w:sz w:val="28"/>
                <w:szCs w:val="28"/>
                <w:lang w:val="ro-MD"/>
              </w:rPr>
            </w:pPr>
          </w:p>
        </w:tc>
      </w:tr>
      <w:tr w:rsidR="0009230E" w:rsidRPr="0009230E" w:rsidTr="0009230E">
        <w:trPr>
          <w:trHeight w:val="188"/>
        </w:trPr>
        <w:tc>
          <w:tcPr>
            <w:tcW w:w="330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1</w:t>
            </w:r>
          </w:p>
        </w:tc>
        <w:tc>
          <w:tcPr>
            <w:tcW w:w="1102"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2</w:t>
            </w:r>
          </w:p>
        </w:tc>
        <w:tc>
          <w:tcPr>
            <w:tcW w:w="94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3</w:t>
            </w:r>
          </w:p>
        </w:tc>
        <w:tc>
          <w:tcPr>
            <w:tcW w:w="1574"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4</w:t>
            </w:r>
          </w:p>
        </w:tc>
        <w:tc>
          <w:tcPr>
            <w:tcW w:w="114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c>
          <w:tcPr>
            <w:tcW w:w="1290" w:type="dxa"/>
          </w:tcPr>
          <w:p w:rsidR="0009230E" w:rsidRPr="0009230E" w:rsidRDefault="0009230E" w:rsidP="00561AC6">
            <w:pPr>
              <w:ind w:left="-567" w:right="-426" w:firstLine="283"/>
              <w:jc w:val="center"/>
              <w:rPr>
                <w:rFonts w:ascii="Times New Roman" w:hAnsi="Times New Roman" w:cs="Times New Roman"/>
                <w:sz w:val="28"/>
                <w:szCs w:val="28"/>
                <w:lang w:val="ro-MD"/>
              </w:rPr>
            </w:pPr>
            <w:r w:rsidRPr="0009230E">
              <w:rPr>
                <w:rFonts w:ascii="Times New Roman" w:hAnsi="Times New Roman" w:cs="Times New Roman"/>
                <w:sz w:val="28"/>
                <w:szCs w:val="28"/>
                <w:lang w:val="ro-MD"/>
              </w:rPr>
              <w:t>5</w:t>
            </w:r>
          </w:p>
        </w:tc>
      </w:tr>
      <w:tr w:rsidR="0009230E" w:rsidRPr="0009230E" w:rsidTr="0009230E">
        <w:trPr>
          <w:trHeight w:val="188"/>
        </w:trPr>
        <w:tc>
          <w:tcPr>
            <w:tcW w:w="3304" w:type="dxa"/>
          </w:tcPr>
          <w:p w:rsidR="0009230E" w:rsidRPr="0009230E" w:rsidRDefault="0009230E" w:rsidP="00561AC6">
            <w:pPr>
              <w:ind w:left="-567" w:right="-426" w:firstLine="283"/>
              <w:jc w:val="center"/>
              <w:rPr>
                <w:rFonts w:ascii="Times New Roman" w:hAnsi="Times New Roman" w:cs="Times New Roman"/>
                <w:sz w:val="28"/>
                <w:szCs w:val="28"/>
                <w:lang w:val="ro-MD"/>
              </w:rPr>
            </w:pPr>
          </w:p>
        </w:tc>
        <w:tc>
          <w:tcPr>
            <w:tcW w:w="1102" w:type="dxa"/>
          </w:tcPr>
          <w:p w:rsidR="0009230E" w:rsidRPr="0009230E" w:rsidRDefault="0009230E" w:rsidP="00561AC6">
            <w:pPr>
              <w:ind w:left="-567" w:right="-426" w:firstLine="283"/>
              <w:jc w:val="center"/>
              <w:rPr>
                <w:rFonts w:ascii="Times New Roman" w:hAnsi="Times New Roman" w:cs="Times New Roman"/>
                <w:sz w:val="28"/>
                <w:szCs w:val="28"/>
                <w:lang w:val="ro-MD"/>
              </w:rPr>
            </w:pPr>
          </w:p>
        </w:tc>
        <w:tc>
          <w:tcPr>
            <w:tcW w:w="944" w:type="dxa"/>
          </w:tcPr>
          <w:p w:rsidR="0009230E" w:rsidRPr="0009230E" w:rsidRDefault="0009230E" w:rsidP="00561AC6">
            <w:pPr>
              <w:ind w:left="-567" w:right="-426" w:firstLine="283"/>
              <w:jc w:val="center"/>
              <w:rPr>
                <w:rFonts w:ascii="Times New Roman" w:hAnsi="Times New Roman" w:cs="Times New Roman"/>
                <w:sz w:val="28"/>
                <w:szCs w:val="28"/>
                <w:lang w:val="ro-MD"/>
              </w:rPr>
            </w:pPr>
          </w:p>
        </w:tc>
        <w:tc>
          <w:tcPr>
            <w:tcW w:w="1574" w:type="dxa"/>
          </w:tcPr>
          <w:p w:rsidR="0009230E" w:rsidRPr="0009230E" w:rsidRDefault="0009230E" w:rsidP="00561AC6">
            <w:pPr>
              <w:ind w:left="-567" w:right="-426" w:firstLine="283"/>
              <w:jc w:val="center"/>
              <w:rPr>
                <w:rFonts w:ascii="Times New Roman" w:hAnsi="Times New Roman" w:cs="Times New Roman"/>
                <w:sz w:val="28"/>
                <w:szCs w:val="28"/>
                <w:lang w:val="ro-MD"/>
              </w:rPr>
            </w:pPr>
          </w:p>
        </w:tc>
        <w:tc>
          <w:tcPr>
            <w:tcW w:w="1140" w:type="dxa"/>
          </w:tcPr>
          <w:p w:rsidR="0009230E" w:rsidRPr="0009230E" w:rsidRDefault="0009230E" w:rsidP="00561AC6">
            <w:pPr>
              <w:ind w:left="-567" w:right="-426" w:firstLine="283"/>
              <w:jc w:val="center"/>
              <w:rPr>
                <w:rFonts w:ascii="Times New Roman" w:hAnsi="Times New Roman" w:cs="Times New Roman"/>
                <w:sz w:val="28"/>
                <w:szCs w:val="28"/>
                <w:lang w:val="ro-MD"/>
              </w:rPr>
            </w:pPr>
          </w:p>
        </w:tc>
        <w:tc>
          <w:tcPr>
            <w:tcW w:w="1290" w:type="dxa"/>
          </w:tcPr>
          <w:p w:rsidR="0009230E" w:rsidRPr="0009230E" w:rsidRDefault="0009230E" w:rsidP="00561AC6">
            <w:pPr>
              <w:ind w:left="-567" w:right="-426" w:firstLine="283"/>
              <w:jc w:val="center"/>
              <w:rPr>
                <w:rFonts w:ascii="Times New Roman" w:hAnsi="Times New Roman" w:cs="Times New Roman"/>
                <w:sz w:val="28"/>
                <w:szCs w:val="28"/>
                <w:lang w:val="ro-MD"/>
              </w:rPr>
            </w:pPr>
          </w:p>
        </w:tc>
      </w:tr>
    </w:tbl>
    <w:p w:rsidR="0009230E" w:rsidRPr="0009230E" w:rsidRDefault="0009230E" w:rsidP="00561AC6">
      <w:pPr>
        <w:spacing w:after="0" w:line="240" w:lineRule="auto"/>
        <w:ind w:left="-567" w:right="-426" w:firstLine="283"/>
        <w:jc w:val="center"/>
        <w:rPr>
          <w:rFonts w:ascii="Times New Roman" w:hAnsi="Times New Roman" w:cs="Times New Roman"/>
          <w:sz w:val="28"/>
          <w:szCs w:val="28"/>
          <w:lang w:val="ro-MD"/>
        </w:rPr>
      </w:pPr>
    </w:p>
    <w:p w:rsidR="0009230E" w:rsidRPr="0009230E" w:rsidRDefault="0009230E" w:rsidP="00561AC6">
      <w:pPr>
        <w:pStyle w:val="a6"/>
        <w:numPr>
          <w:ilvl w:val="0"/>
          <w:numId w:val="8"/>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 “Denumirea mărfii” – se indică denumirea comercială a mărfii (detaliată).</w:t>
      </w:r>
    </w:p>
    <w:p w:rsidR="0009230E" w:rsidRPr="0009230E" w:rsidRDefault="0009230E" w:rsidP="00561AC6">
      <w:pPr>
        <w:pStyle w:val="a6"/>
        <w:numPr>
          <w:ilvl w:val="0"/>
          <w:numId w:val="8"/>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“Codul mărfii” – se indică codul marfar stabilit conform nomenclatorului mărfurilor al Republicii Moldova</w:t>
      </w:r>
    </w:p>
    <w:p w:rsidR="0009230E" w:rsidRPr="0009230E" w:rsidRDefault="0009230E" w:rsidP="00561AC6">
      <w:pPr>
        <w:pStyle w:val="a6"/>
        <w:numPr>
          <w:ilvl w:val="0"/>
          <w:numId w:val="8"/>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“U.M.” – unitatea de măsură (de ex. buc, kg.)</w:t>
      </w:r>
    </w:p>
    <w:p w:rsidR="0009230E" w:rsidRPr="0009230E" w:rsidRDefault="0009230E" w:rsidP="00561AC6">
      <w:pPr>
        <w:pStyle w:val="a6"/>
        <w:numPr>
          <w:ilvl w:val="0"/>
          <w:numId w:val="8"/>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plasată” – se indică cantitatea de materie primă plasată în regim </w:t>
      </w:r>
      <w:proofErr w:type="spellStart"/>
      <w:r w:rsidRPr="0009230E">
        <w:rPr>
          <w:rFonts w:ascii="Times New Roman" w:hAnsi="Times New Roman" w:cs="Times New Roman"/>
          <w:sz w:val="28"/>
          <w:szCs w:val="28"/>
          <w:lang w:val="ro-MD"/>
        </w:rPr>
        <w:t>luînd</w:t>
      </w:r>
      <w:proofErr w:type="spellEnd"/>
      <w:r w:rsidRPr="0009230E">
        <w:rPr>
          <w:rFonts w:ascii="Times New Roman" w:hAnsi="Times New Roman" w:cs="Times New Roman"/>
          <w:sz w:val="28"/>
          <w:szCs w:val="28"/>
          <w:lang w:val="ro-MD"/>
        </w:rPr>
        <w:t xml:space="preserve"> în </w:t>
      </w:r>
      <w:proofErr w:type="spellStart"/>
      <w:r w:rsidRPr="0009230E">
        <w:rPr>
          <w:rFonts w:ascii="Times New Roman" w:hAnsi="Times New Roman" w:cs="Times New Roman"/>
          <w:sz w:val="28"/>
          <w:szCs w:val="28"/>
          <w:lang w:val="ro-MD"/>
        </w:rPr>
        <w:t>consideraţie</w:t>
      </w:r>
      <w:proofErr w:type="spellEnd"/>
      <w:r w:rsidRPr="0009230E">
        <w:rPr>
          <w:rFonts w:ascii="Times New Roman" w:hAnsi="Times New Roman" w:cs="Times New Roman"/>
          <w:sz w:val="28"/>
          <w:szCs w:val="28"/>
          <w:lang w:val="ro-MD"/>
        </w:rPr>
        <w:t xml:space="preserve"> U.M. din coloana 3.</w:t>
      </w:r>
    </w:p>
    <w:p w:rsidR="0009230E" w:rsidRPr="0009230E" w:rsidRDefault="0009230E" w:rsidP="00561AC6">
      <w:pPr>
        <w:pStyle w:val="a6"/>
        <w:numPr>
          <w:ilvl w:val="0"/>
          <w:numId w:val="8"/>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 xml:space="preserve">“Cantitatea utilizată” – se indică cantitatea de materie primă utilizată </w:t>
      </w:r>
      <w:proofErr w:type="spellStart"/>
      <w:r w:rsidRPr="0009230E">
        <w:rPr>
          <w:rFonts w:ascii="Times New Roman" w:hAnsi="Times New Roman" w:cs="Times New Roman"/>
          <w:sz w:val="28"/>
          <w:szCs w:val="28"/>
          <w:lang w:val="ro-MD"/>
        </w:rPr>
        <w:t>şi</w:t>
      </w:r>
      <w:proofErr w:type="spellEnd"/>
      <w:r w:rsidRPr="0009230E">
        <w:rPr>
          <w:rFonts w:ascii="Times New Roman" w:hAnsi="Times New Roman" w:cs="Times New Roman"/>
          <w:sz w:val="28"/>
          <w:szCs w:val="28"/>
          <w:lang w:val="ro-MD"/>
        </w:rPr>
        <w:t xml:space="preserve"> scoasă din regim sub formă de produs compensator, </w:t>
      </w:r>
      <w:proofErr w:type="spellStart"/>
      <w:r w:rsidRPr="0009230E">
        <w:rPr>
          <w:rFonts w:ascii="Times New Roman" w:hAnsi="Times New Roman" w:cs="Times New Roman"/>
          <w:sz w:val="28"/>
          <w:szCs w:val="28"/>
          <w:lang w:val="ro-MD"/>
        </w:rPr>
        <w:t>luînd</w:t>
      </w:r>
      <w:proofErr w:type="spellEnd"/>
      <w:r w:rsidRPr="0009230E">
        <w:rPr>
          <w:rFonts w:ascii="Times New Roman" w:hAnsi="Times New Roman" w:cs="Times New Roman"/>
          <w:sz w:val="28"/>
          <w:szCs w:val="28"/>
          <w:lang w:val="ro-MD"/>
        </w:rPr>
        <w:t xml:space="preserve"> în </w:t>
      </w:r>
      <w:proofErr w:type="spellStart"/>
      <w:r w:rsidRPr="0009230E">
        <w:rPr>
          <w:rFonts w:ascii="Times New Roman" w:hAnsi="Times New Roman" w:cs="Times New Roman"/>
          <w:sz w:val="28"/>
          <w:szCs w:val="28"/>
          <w:lang w:val="ro-MD"/>
        </w:rPr>
        <w:t>consideraţie</w:t>
      </w:r>
      <w:proofErr w:type="spellEnd"/>
      <w:r w:rsidRPr="0009230E">
        <w:rPr>
          <w:rFonts w:ascii="Times New Roman" w:hAnsi="Times New Roman" w:cs="Times New Roman"/>
          <w:sz w:val="28"/>
          <w:szCs w:val="28"/>
          <w:lang w:val="ro-MD"/>
        </w:rPr>
        <w:t xml:space="preserve"> U.M. din coloana 3.</w:t>
      </w:r>
    </w:p>
    <w:p w:rsidR="0009230E" w:rsidRPr="0009230E" w:rsidRDefault="0009230E" w:rsidP="00561AC6">
      <w:pPr>
        <w:pStyle w:val="a6"/>
        <w:numPr>
          <w:ilvl w:val="0"/>
          <w:numId w:val="8"/>
        </w:numPr>
        <w:spacing w:after="0" w:line="240" w:lineRule="auto"/>
        <w:ind w:left="-567" w:right="-426" w:firstLine="283"/>
        <w:jc w:val="both"/>
        <w:rPr>
          <w:rFonts w:ascii="Times New Roman" w:hAnsi="Times New Roman" w:cs="Times New Roman"/>
          <w:sz w:val="28"/>
          <w:szCs w:val="28"/>
          <w:lang w:val="ro-MD"/>
        </w:rPr>
      </w:pPr>
      <w:r w:rsidRPr="0009230E">
        <w:rPr>
          <w:rFonts w:ascii="Times New Roman" w:hAnsi="Times New Roman" w:cs="Times New Roman"/>
          <w:sz w:val="28"/>
          <w:szCs w:val="28"/>
          <w:lang w:val="ro-MD"/>
        </w:rPr>
        <w:t>“</w:t>
      </w:r>
      <w:proofErr w:type="spellStart"/>
      <w:r w:rsidRPr="0009230E">
        <w:rPr>
          <w:rFonts w:ascii="Times New Roman" w:hAnsi="Times New Roman" w:cs="Times New Roman"/>
          <w:sz w:val="28"/>
          <w:szCs w:val="28"/>
          <w:lang w:val="ro-MD"/>
        </w:rPr>
        <w:t>Bilanţ</w:t>
      </w:r>
      <w:proofErr w:type="spellEnd"/>
      <w:r w:rsidRPr="0009230E">
        <w:rPr>
          <w:rFonts w:ascii="Times New Roman" w:hAnsi="Times New Roman" w:cs="Times New Roman"/>
          <w:sz w:val="28"/>
          <w:szCs w:val="28"/>
          <w:lang w:val="ro-MD"/>
        </w:rPr>
        <w:t xml:space="preserve">” – se determină prin scăderea </w:t>
      </w:r>
      <w:proofErr w:type="spellStart"/>
      <w:r w:rsidRPr="0009230E">
        <w:rPr>
          <w:rFonts w:ascii="Times New Roman" w:hAnsi="Times New Roman" w:cs="Times New Roman"/>
          <w:sz w:val="28"/>
          <w:szCs w:val="28"/>
          <w:lang w:val="ro-MD"/>
        </w:rPr>
        <w:t>cantităţii</w:t>
      </w:r>
      <w:proofErr w:type="spellEnd"/>
      <w:r w:rsidRPr="0009230E">
        <w:rPr>
          <w:rFonts w:ascii="Times New Roman" w:hAnsi="Times New Roman" w:cs="Times New Roman"/>
          <w:sz w:val="28"/>
          <w:szCs w:val="28"/>
          <w:lang w:val="ro-MD"/>
        </w:rPr>
        <w:t xml:space="preserve"> specificate la colana 5 din cantitatea de la coloana 4.</w:t>
      </w:r>
    </w:p>
    <w:p w:rsidR="0009230E" w:rsidRPr="0009230E" w:rsidRDefault="0009230E" w:rsidP="00561AC6">
      <w:pPr>
        <w:spacing w:after="0"/>
        <w:ind w:right="-426" w:firstLine="283"/>
        <w:rPr>
          <w:rFonts w:ascii="Times New Roman" w:hAnsi="Times New Roman" w:cs="Times New Roman"/>
          <w:sz w:val="28"/>
          <w:szCs w:val="28"/>
          <w:lang w:val="ro-MD"/>
        </w:rPr>
      </w:pPr>
    </w:p>
    <w:sectPr w:rsidR="0009230E" w:rsidRPr="0009230E" w:rsidSect="00561AC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D8A"/>
    <w:multiLevelType w:val="hybridMultilevel"/>
    <w:tmpl w:val="B7A497CA"/>
    <w:lvl w:ilvl="0" w:tplc="BCA81C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A12AC"/>
    <w:multiLevelType w:val="hybridMultilevel"/>
    <w:tmpl w:val="DBACF02C"/>
    <w:lvl w:ilvl="0" w:tplc="3C4ED2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7395B"/>
    <w:multiLevelType w:val="hybridMultilevel"/>
    <w:tmpl w:val="B7A497CA"/>
    <w:lvl w:ilvl="0" w:tplc="BCA81C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D114E"/>
    <w:multiLevelType w:val="hybridMultilevel"/>
    <w:tmpl w:val="B7A497CA"/>
    <w:lvl w:ilvl="0" w:tplc="BCA81C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A161D4"/>
    <w:multiLevelType w:val="hybridMultilevel"/>
    <w:tmpl w:val="9C0E3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CA4EB7"/>
    <w:multiLevelType w:val="hybridMultilevel"/>
    <w:tmpl w:val="EB20EDDE"/>
    <w:lvl w:ilvl="0" w:tplc="6100D9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B42870"/>
    <w:multiLevelType w:val="hybridMultilevel"/>
    <w:tmpl w:val="DC065390"/>
    <w:lvl w:ilvl="0" w:tplc="4F6413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D054E6"/>
    <w:multiLevelType w:val="hybridMultilevel"/>
    <w:tmpl w:val="79981AE4"/>
    <w:lvl w:ilvl="0" w:tplc="A7FAC5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8B41A91"/>
    <w:multiLevelType w:val="hybridMultilevel"/>
    <w:tmpl w:val="B7A497CA"/>
    <w:lvl w:ilvl="0" w:tplc="BCA81C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0"/>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00"/>
    <w:rsid w:val="000458CD"/>
    <w:rsid w:val="0006481B"/>
    <w:rsid w:val="0009230E"/>
    <w:rsid w:val="000A10A0"/>
    <w:rsid w:val="000C18AD"/>
    <w:rsid w:val="000C21B4"/>
    <w:rsid w:val="000D4000"/>
    <w:rsid w:val="000D7D16"/>
    <w:rsid w:val="000E07EC"/>
    <w:rsid w:val="00134675"/>
    <w:rsid w:val="00143BCC"/>
    <w:rsid w:val="001A5484"/>
    <w:rsid w:val="001B6959"/>
    <w:rsid w:val="001D1491"/>
    <w:rsid w:val="002136BA"/>
    <w:rsid w:val="002D0DAA"/>
    <w:rsid w:val="002F1B45"/>
    <w:rsid w:val="003852A5"/>
    <w:rsid w:val="003A05C3"/>
    <w:rsid w:val="0040616D"/>
    <w:rsid w:val="00462E02"/>
    <w:rsid w:val="004F0AA1"/>
    <w:rsid w:val="004F6D51"/>
    <w:rsid w:val="005065EE"/>
    <w:rsid w:val="00524BD6"/>
    <w:rsid w:val="00561AC6"/>
    <w:rsid w:val="00563B50"/>
    <w:rsid w:val="0056651C"/>
    <w:rsid w:val="005702AB"/>
    <w:rsid w:val="00575789"/>
    <w:rsid w:val="00582751"/>
    <w:rsid w:val="005C3F3B"/>
    <w:rsid w:val="005D23D4"/>
    <w:rsid w:val="005F2B17"/>
    <w:rsid w:val="00601364"/>
    <w:rsid w:val="00671548"/>
    <w:rsid w:val="00671D0F"/>
    <w:rsid w:val="006904C4"/>
    <w:rsid w:val="007739EA"/>
    <w:rsid w:val="007A6CA6"/>
    <w:rsid w:val="007D1C00"/>
    <w:rsid w:val="007D57A9"/>
    <w:rsid w:val="00843A0F"/>
    <w:rsid w:val="008518CE"/>
    <w:rsid w:val="008562FB"/>
    <w:rsid w:val="008743E7"/>
    <w:rsid w:val="0089149A"/>
    <w:rsid w:val="008C4AE9"/>
    <w:rsid w:val="009171B1"/>
    <w:rsid w:val="009272AA"/>
    <w:rsid w:val="009C5B9E"/>
    <w:rsid w:val="009C72C3"/>
    <w:rsid w:val="00A40708"/>
    <w:rsid w:val="00A66C11"/>
    <w:rsid w:val="00A763EC"/>
    <w:rsid w:val="00AA032C"/>
    <w:rsid w:val="00AA0D17"/>
    <w:rsid w:val="00AA1D5C"/>
    <w:rsid w:val="00AB46C0"/>
    <w:rsid w:val="00AC0886"/>
    <w:rsid w:val="00AD7F15"/>
    <w:rsid w:val="00BF45CD"/>
    <w:rsid w:val="00C15653"/>
    <w:rsid w:val="00D20CFA"/>
    <w:rsid w:val="00D263ED"/>
    <w:rsid w:val="00D61045"/>
    <w:rsid w:val="00D626D9"/>
    <w:rsid w:val="00E4165D"/>
    <w:rsid w:val="00EA0BA9"/>
    <w:rsid w:val="00EE281B"/>
    <w:rsid w:val="00EE4858"/>
    <w:rsid w:val="00F065DE"/>
    <w:rsid w:val="00F0767B"/>
    <w:rsid w:val="00F73C93"/>
    <w:rsid w:val="00FB7C96"/>
    <w:rsid w:val="00FD1588"/>
    <w:rsid w:val="00FF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270B"/>
  <w15:docId w15:val="{216FAF5F-AA1B-4166-8D2D-90FFD444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 Знак,Знак,Знак Знак Знак Знак,Знак Знак, Знак Знак Знак,webb,webb Знак Знак, Знак,Знак Знак1,webb Знак Знак Знак Char Char,Знак Знак Знак"/>
    <w:basedOn w:val="a"/>
    <w:link w:val="a4"/>
    <w:uiPriority w:val="99"/>
    <w:unhideWhenUsed/>
    <w:qFormat/>
    <w:rsid w:val="005F2B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171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171B1"/>
    <w:pPr>
      <w:spacing w:after="200" w:line="276" w:lineRule="auto"/>
      <w:ind w:left="720"/>
      <w:contextualSpacing/>
    </w:pPr>
    <w:rPr>
      <w:rFonts w:eastAsiaTheme="minorEastAsia"/>
      <w:lang w:eastAsia="ru-RU"/>
    </w:rPr>
  </w:style>
  <w:style w:type="character" w:customStyle="1" w:styleId="a4">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3"/>
    <w:uiPriority w:val="99"/>
    <w:locked/>
    <w:rsid w:val="0009230E"/>
    <w:rPr>
      <w:rFonts w:ascii="Times New Roman" w:eastAsia="Times New Roman" w:hAnsi="Times New Roman" w:cs="Times New Roman"/>
      <w:sz w:val="24"/>
      <w:szCs w:val="24"/>
      <w:lang w:eastAsia="ru-RU"/>
    </w:rPr>
  </w:style>
  <w:style w:type="paragraph" w:customStyle="1" w:styleId="tt">
    <w:name w:val="tt"/>
    <w:basedOn w:val="a"/>
    <w:rsid w:val="0009230E"/>
    <w:pPr>
      <w:spacing w:after="0" w:line="240" w:lineRule="auto"/>
      <w:jc w:val="center"/>
    </w:pPr>
    <w:rPr>
      <w:rFonts w:ascii="Times New Roman" w:eastAsia="Times New Roman" w:hAnsi="Times New Roman" w:cs="Times New Roman"/>
      <w:b/>
      <w:bCs/>
      <w:sz w:val="24"/>
      <w:szCs w:val="24"/>
      <w:lang w:val="ro-RO" w:eastAsia="ro-RO"/>
    </w:rPr>
  </w:style>
  <w:style w:type="paragraph" w:styleId="a7">
    <w:name w:val="Balloon Text"/>
    <w:basedOn w:val="a"/>
    <w:link w:val="a8"/>
    <w:uiPriority w:val="99"/>
    <w:semiHidden/>
    <w:unhideWhenUsed/>
    <w:rsid w:val="000923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2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4838</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Peatiorkin Serghei</dc:creator>
  <cp:keywords/>
  <dc:description/>
  <cp:lastModifiedBy>Plăcintă Rodica</cp:lastModifiedBy>
  <cp:revision>5</cp:revision>
  <cp:lastPrinted>2023-07-06T06:50:00Z</cp:lastPrinted>
  <dcterms:created xsi:type="dcterms:W3CDTF">2023-07-06T06:28:00Z</dcterms:created>
  <dcterms:modified xsi:type="dcterms:W3CDTF">2023-07-28T05:14:00Z</dcterms:modified>
</cp:coreProperties>
</file>