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02" w:rsidRPr="00981872" w:rsidRDefault="00287C65" w:rsidP="00B4748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981872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NOTĂ INFORMATIVĂ </w:t>
      </w:r>
    </w:p>
    <w:p w:rsidR="00D22C02" w:rsidRPr="00981872" w:rsidRDefault="00287C65" w:rsidP="00B4748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981872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la proiectul </w:t>
      </w:r>
      <w:r w:rsidR="00E50E1E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o</w:t>
      </w:r>
      <w:r w:rsidRPr="00981872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rdinului</w:t>
      </w:r>
      <w:r w:rsidR="0003508D" w:rsidRPr="00981872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 Serviciului Vamal </w:t>
      </w:r>
      <w:r w:rsidRPr="00981872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cu privire la aprobarea </w:t>
      </w:r>
      <w:r w:rsidR="0003508D" w:rsidRPr="00981872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declarației vamale a călătorului și a foii complementare, cerințelor pentru formularul declarației vamale a călătorului și instrucțiunea de completare, depunere și validare a declarației vamale a călătorului</w:t>
      </w:r>
    </w:p>
    <w:p w:rsidR="00D22C02" w:rsidRPr="00981872" w:rsidRDefault="00D22C02" w:rsidP="00B47488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156" w:type="pct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6"/>
      </w:tblGrid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1.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Denumirea autorului şi, după caz, a participanților la elaborarea proiectului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03508D" w:rsidP="00E50E1E">
            <w:pPr>
              <w:pStyle w:val="a7"/>
              <w:spacing w:line="276" w:lineRule="auto"/>
              <w:rPr>
                <w:rFonts w:eastAsia="Times New Roman"/>
                <w:sz w:val="26"/>
                <w:szCs w:val="26"/>
                <w:lang w:val="ro-RO"/>
              </w:rPr>
            </w:pPr>
            <w:r w:rsidRPr="00981872">
              <w:rPr>
                <w:rFonts w:eastAsia="Times New Roman"/>
                <w:bCs/>
                <w:sz w:val="26"/>
                <w:szCs w:val="26"/>
                <w:lang w:val="ro-RO" w:eastAsia="ro-RO"/>
              </w:rPr>
              <w:t xml:space="preserve">Proiectul </w:t>
            </w:r>
            <w:r w:rsidR="00E50E1E">
              <w:rPr>
                <w:rFonts w:eastAsia="Times New Roman"/>
                <w:bCs/>
                <w:sz w:val="26"/>
                <w:szCs w:val="26"/>
                <w:lang w:val="ro-RO" w:eastAsia="ro-RO"/>
              </w:rPr>
              <w:t>o</w:t>
            </w:r>
            <w:r w:rsidRPr="00981872">
              <w:rPr>
                <w:rFonts w:eastAsia="Times New Roman"/>
                <w:bCs/>
                <w:sz w:val="26"/>
                <w:szCs w:val="26"/>
                <w:lang w:val="ro-RO" w:eastAsia="ro-RO"/>
              </w:rPr>
              <w:t>rdinului Serviciului Vamal cu privire la aprobarea declarației vamale a călătorului și a foii complementare, cerințelor pentru formularul declarației vamale a călătorului și instrucțiunea de completare, depunere și validare a declarației vamale a călătorului</w:t>
            </w:r>
            <w:r w:rsidR="00287C65" w:rsidRPr="00981872">
              <w:rPr>
                <w:rFonts w:eastAsia="Times New Roman"/>
                <w:bCs/>
                <w:sz w:val="26"/>
                <w:szCs w:val="26"/>
                <w:lang w:val="ro-RO" w:eastAsia="ro-RO"/>
              </w:rPr>
              <w:t xml:space="preserve"> a fost elaborat de către </w:t>
            </w:r>
            <w:r w:rsidR="00287C65" w:rsidRPr="00981872">
              <w:rPr>
                <w:rFonts w:eastAsia="Times New Roman"/>
                <w:sz w:val="26"/>
                <w:szCs w:val="26"/>
                <w:lang w:val="ro-RO"/>
              </w:rPr>
              <w:t>Serviciul Vamal de pe lângă Ministerul Finanțelor al Republicii Moldova.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2.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Condițiile ce au impus elaborarea proiectului de act normativ şi finalitățile urmărite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Elaborarea proiectului respectiv este argumentat de necesitatea dezvoltării cadrului normativ secundar pentru punerea în aplicare a Regulamentului de punere în aplicare a Codului vamal, nr.92/2023.</w:t>
            </w:r>
          </w:p>
          <w:p w:rsidR="00D22C02" w:rsidRPr="00981872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Respectiv, prin prisma Hotărârii de Guvern nr.92</w:t>
            </w:r>
            <w:r w:rsid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/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2023 cu privire la punerea în aplicare a Codului vamal, Serviciul Vamal este împuternicit cu competențe pentru elaborarea </w:t>
            </w:r>
            <w:r w:rsidR="0003508D"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și stabilirea 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procedurilor </w:t>
            </w:r>
            <w:r w:rsidR="0003508D"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aprobate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de Regulamentul de punere în aplicare a Codului Vamal.</w:t>
            </w:r>
          </w:p>
          <w:p w:rsidR="00B47488" w:rsidRPr="00981872" w:rsidRDefault="0003508D" w:rsidP="00B47488">
            <w:pPr>
              <w:pStyle w:val="a7"/>
              <w:tabs>
                <w:tab w:val="left" w:pos="284"/>
                <w:tab w:val="left" w:pos="851"/>
              </w:tabs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Potrivit actelor normative vizate Serviciul Vamal a elaborat proiectul ordin</w:t>
            </w:r>
            <w:r w:rsidR="00E50E1E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ului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menționat, destinat călătorilor pentru declararea bunurilor aflate în bagajele personale</w:t>
            </w:r>
            <w:r w:rsidR="00B47488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prin declarația vamală și foaia complementară. Deși dispozițiile pct. 295 din Regulamentului de punere în aplicare a Codului vamal, nr.92/2023</w:t>
            </w:r>
            <w:r w:rsid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,</w:t>
            </w:r>
            <w:r w:rsidR="00B47488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stabilește că Serviciul Vamal va elabora forma cu datele declarației vamale pe hârtie, în proiectul de ordin </w:t>
            </w:r>
            <w:r w:rsidR="00B47488" w:rsidRPr="00981872">
              <w:rPr>
                <w:sz w:val="26"/>
                <w:szCs w:val="26"/>
                <w:lang w:val="ro-RO"/>
              </w:rPr>
              <w:t>se propune a fi dezvoltat și modulul electronic a declarației vamale a călătorului și a foii complementare prin tehnicile de prelucrare electronică, în corespundere cu prevederile articolului 6 din Codul vamal nr. 95/2021.</w:t>
            </w:r>
            <w:r w:rsidR="00B47488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</w:p>
          <w:p w:rsidR="00D22C02" w:rsidRPr="00981872" w:rsidRDefault="00287C65" w:rsidP="00E50E1E">
            <w:pPr>
              <w:pStyle w:val="a7"/>
              <w:tabs>
                <w:tab w:val="left" w:pos="284"/>
                <w:tab w:val="left" w:pos="851"/>
              </w:tabs>
              <w:spacing w:line="276" w:lineRule="auto"/>
              <w:rPr>
                <w:sz w:val="26"/>
                <w:szCs w:val="26"/>
                <w:lang w:val="ro-RO"/>
              </w:rPr>
            </w:pP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Față de cele relatate, menționăm că proiectul </w:t>
            </w:r>
            <w:r w:rsidR="00E50E1E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o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rdinului </w:t>
            </w:r>
            <w:r w:rsidR="00B47488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d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irectorului Serviciului Vamal </w:t>
            </w:r>
            <w:r w:rsidR="00B47488" w:rsidRPr="00981872">
              <w:rPr>
                <w:rFonts w:eastAsia="Times New Roman"/>
                <w:bCs/>
                <w:sz w:val="26"/>
                <w:szCs w:val="26"/>
                <w:lang w:val="ro-RO" w:eastAsia="ro-RO"/>
              </w:rPr>
              <w:t>cu privire la aprobarea declarației vamale a călătorului și a foii complementare, cerințelor pentru formularul declarației vamale a călătorului și instrucțiunea de completare, depunere și validare a declarației vamale a călătorului</w:t>
            </w:r>
            <w:r w:rsidRPr="00981872">
              <w:rPr>
                <w:sz w:val="26"/>
                <w:szCs w:val="26"/>
                <w:shd w:val="clear" w:color="auto" w:fill="FFFFFF"/>
                <w:lang w:val="ro-RO"/>
              </w:rPr>
              <w:t xml:space="preserve"> are drept finalitate,</w:t>
            </w:r>
            <w:r w:rsidR="00B47488" w:rsidRPr="00981872">
              <w:rPr>
                <w:sz w:val="26"/>
                <w:szCs w:val="26"/>
                <w:shd w:val="clear" w:color="auto" w:fill="FFFFFF"/>
                <w:lang w:val="ro-RO"/>
              </w:rPr>
              <w:t xml:space="preserve"> stabilirea documentului – declarația vamală a călătorului, </w:t>
            </w:r>
            <w:r w:rsidR="00B47488" w:rsidRPr="00981872">
              <w:rPr>
                <w:rStyle w:val="FontStyle11"/>
                <w:rFonts w:ascii="Times New Roman" w:hAnsi="Times New Roman" w:cs="Times New Roman"/>
                <w:sz w:val="26"/>
                <w:szCs w:val="26"/>
                <w:lang w:val="ro-RO" w:eastAsia="ru-RU"/>
              </w:rPr>
              <w:t xml:space="preserve">în care se înscriu date despre călător și bunurile aflate în bagajele personale și </w:t>
            </w:r>
            <w:r w:rsidR="00B47488" w:rsidRPr="00981872">
              <w:rPr>
                <w:sz w:val="26"/>
                <w:szCs w:val="26"/>
                <w:lang w:val="ro-RO"/>
              </w:rPr>
              <w:t>se utilizează la controlul vamal al bunurilor ce aparțin călătorului</w:t>
            </w:r>
            <w:r w:rsidRPr="00981872">
              <w:rPr>
                <w:sz w:val="26"/>
                <w:szCs w:val="26"/>
                <w:lang w:val="ro-RO" w:eastAsia="ru-RU" w:bidi="ro-RO"/>
              </w:rPr>
              <w:t>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3.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Principalele prevederi ale proiectului şi evidențierea elementelor noi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P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revederile proiectului de ordin reglementează </w:t>
            </w:r>
            <w:r w:rsidR="0014095E"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declarația vamală a </w:t>
            </w:r>
            <w:r w:rsidR="0014095E" w:rsidRPr="009818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RO" w:eastAsia="ro-RO"/>
              </w:rPr>
              <w:t>și a foii complementare, cerințelor pentru formularul declarației vamale a călătorului și instrucțiunea de completare, depunere și validare a declarației vamale a călătorului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pe suport de hârtie</w:t>
            </w:r>
            <w:r w:rsidR="0014095E"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, cu propunerea de</w:t>
            </w:r>
            <w:r w:rsid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a</w:t>
            </w:r>
            <w:r w:rsidR="0014095E"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fi dezvoltat și în modulul electronic</w:t>
            </w: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.</w:t>
            </w:r>
          </w:p>
          <w:p w:rsidR="00D22C02" w:rsidRPr="00981872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Prevederile de bază sunt:</w:t>
            </w:r>
          </w:p>
          <w:p w:rsidR="00D22C02" w:rsidRPr="00981872" w:rsidRDefault="00287C65" w:rsidP="00B474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lastRenderedPageBreak/>
              <w:t xml:space="preserve">Aprobarea </w:t>
            </w:r>
            <w:r w:rsidR="0014095E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declarației vamale a călătorului cu instrucțiunea de completare pe verso și a foii complementare. În astfel de model, călătorul va avea posibilitatea să se documenteze cu instrucțiunea de completare și răspunderea care poate surveni în cazul furnizării unro date incorecte sau incomplete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;</w:t>
            </w:r>
          </w:p>
          <w:p w:rsidR="00D22C02" w:rsidRPr="00981872" w:rsidRDefault="00287C65" w:rsidP="00B474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Aprobarea </w:t>
            </w:r>
            <w:r w:rsidR="0014095E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cerințelor pentru formularul declarației vamale a călătorului, ce determină dimensiunile formularului declarației, numărul de exemplare și alte cerințe pentru tipărire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;</w:t>
            </w:r>
          </w:p>
          <w:p w:rsidR="0014095E" w:rsidRPr="00981872" w:rsidRDefault="00287C65" w:rsidP="0014095E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lang w:val="ro-RO"/>
              </w:rPr>
            </w:pP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Aprobarea </w:t>
            </w:r>
            <w:r w:rsidR="0014095E"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instrucțiunii de completare, depunere și validare a declarației vamale, ce explică modul de completare a declarației vamale și a foii complementare pentru fiecare compartiment și acțiunile de validare a declarației vamale și a foii complementare, ca urmare a acceptării de către funcționarul vamal a declarației vamale și a foii complementare</w:t>
            </w:r>
            <w:r w:rsidRPr="00981872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lastRenderedPageBreak/>
              <w:t>4.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Fundamentarea economico-financiară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1653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Proiectul </w:t>
            </w:r>
            <w:r w:rsidR="00B421C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o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rdin</w:t>
            </w:r>
            <w:r w:rsidR="00B421C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ului</w:t>
            </w:r>
            <w:bookmarkStart w:id="0" w:name="_GoBack"/>
            <w:bookmarkEnd w:id="0"/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nu necesită cheltuieli financiare şi alocarea mijloacelor financiare din bugetul de stat.</w:t>
            </w:r>
          </w:p>
          <w:p w:rsidR="00D22C02" w:rsidRPr="00981872" w:rsidRDefault="00691653" w:rsidP="00D92892">
            <w:pPr>
              <w:spacing w:after="0" w:line="276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Alocări financiare</w:t>
            </w:r>
            <w:r w:rsidR="00D9289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pentru seturile de formulare pe suport de hârtie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vor fi necesare urmare definitivării declarației vamale a călătorului cu instrucțiunea pe verso și foaia complementară</w:t>
            </w:r>
            <w:r w:rsidR="00D9289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 aprobării ordinului și intrării în vigoare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5.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Modul de încorporare a actului în cadrul normativ în vigoare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este necesar de modificat sau abrogat careva acte normative.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9818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6.</w:t>
            </w:r>
            <w:r w:rsidRPr="0098187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Avizarea şi consultarea publică a proiectului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691653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o-RO"/>
              </w:rPr>
            </w:pPr>
            <w:r w:rsidRPr="0098187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În conformitate cu Legea nr.239/2008 privind transparența în procesul decizional proiectul de ordin a fost supus consultărilor publice, prin anunțul de publicare pe pagina web a Serviciului Vamal, rubrica „Consultări publice”. Totodată, proiectul de </w:t>
            </w:r>
            <w:r w:rsidR="00691653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o</w:t>
            </w:r>
            <w:r w:rsidRPr="0098187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rdin va fi remis autor</w:t>
            </w:r>
            <w:r w:rsidR="00691653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ităților publice pentru avizare</w:t>
            </w:r>
            <w:r w:rsidRPr="00981872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7.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Constatările expertizei anticorupție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Nu este necesar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8.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Constatările expertizei juridice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pStyle w:val="a9"/>
              <w:tabs>
                <w:tab w:val="left" w:pos="269"/>
              </w:tabs>
              <w:spacing w:line="276" w:lineRule="auto"/>
              <w:ind w:left="0" w:firstLine="604"/>
              <w:jc w:val="both"/>
              <w:rPr>
                <w:sz w:val="26"/>
                <w:szCs w:val="26"/>
                <w:lang w:val="ro-RO"/>
              </w:rPr>
            </w:pPr>
            <w:r w:rsidRPr="00981872">
              <w:rPr>
                <w:sz w:val="26"/>
                <w:szCs w:val="26"/>
                <w:lang w:val="ro-RO"/>
              </w:rPr>
              <w:t>Proiectul de ordin va fi remis Ministerului Justiției pentru avizare și expertizare</w:t>
            </w:r>
            <w:r w:rsidR="00691653">
              <w:rPr>
                <w:sz w:val="26"/>
                <w:szCs w:val="26"/>
                <w:lang w:val="ro-RO"/>
              </w:rPr>
              <w:t>, Ministerului Finanțelor pentru avizare.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9.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Pr="00981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Constatările altor expertize</w:t>
            </w: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D22C02" w:rsidRPr="00981872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2C02" w:rsidRPr="00981872" w:rsidRDefault="00287C65" w:rsidP="00B47488">
            <w:pPr>
              <w:spacing w:after="0" w:line="276" w:lineRule="auto"/>
              <w:ind w:firstLine="604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981872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>Nu este necesar</w:t>
            </w:r>
          </w:p>
        </w:tc>
      </w:tr>
    </w:tbl>
    <w:p w:rsidR="00D22C02" w:rsidRPr="00981872" w:rsidRDefault="00D22C02" w:rsidP="00B47488">
      <w:pPr>
        <w:spacing w:line="276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D22C02" w:rsidRPr="00981872" w:rsidRDefault="00D22C02" w:rsidP="00B47488">
      <w:pPr>
        <w:spacing w:line="276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D22C02" w:rsidRPr="00981872" w:rsidRDefault="00287C65" w:rsidP="00B47488">
      <w:pPr>
        <w:spacing w:line="276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981872">
        <w:rPr>
          <w:rFonts w:ascii="Times New Roman" w:hAnsi="Times New Roman" w:cs="Times New Roman"/>
          <w:b/>
          <w:sz w:val="26"/>
          <w:szCs w:val="26"/>
          <w:lang w:val="ro-RO"/>
        </w:rPr>
        <w:t>Director                                                                                                       Igor TALMAZAN</w:t>
      </w:r>
      <w:r w:rsidRPr="0098187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</w:t>
      </w:r>
    </w:p>
    <w:sectPr w:rsidR="00D22C02" w:rsidRPr="00981872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5C" w:rsidRDefault="00C5685C">
      <w:pPr>
        <w:spacing w:line="240" w:lineRule="auto"/>
      </w:pPr>
      <w:r>
        <w:separator/>
      </w:r>
    </w:p>
  </w:endnote>
  <w:endnote w:type="continuationSeparator" w:id="0">
    <w:p w:rsidR="00C5685C" w:rsidRDefault="00C56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5C" w:rsidRDefault="00C5685C">
      <w:pPr>
        <w:spacing w:after="0"/>
      </w:pPr>
      <w:r>
        <w:separator/>
      </w:r>
    </w:p>
  </w:footnote>
  <w:footnote w:type="continuationSeparator" w:id="0">
    <w:p w:rsidR="00C5685C" w:rsidRDefault="00C568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0DF"/>
    <w:multiLevelType w:val="multilevel"/>
    <w:tmpl w:val="7B90C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Arial" w:eastAsia="Times New Roman" w:hAnsi="Arial" w:cs="Arial"/>
        <w:b w:val="0"/>
        <w:color w:val="538135" w:themeColor="accent6" w:themeShade="BF"/>
        <w:sz w:val="1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5E4A2F"/>
    <w:multiLevelType w:val="multilevel"/>
    <w:tmpl w:val="3F5E4A2F"/>
    <w:lvl w:ilvl="0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43"/>
    <w:rsid w:val="000045CA"/>
    <w:rsid w:val="0001479E"/>
    <w:rsid w:val="0003508D"/>
    <w:rsid w:val="00041CCD"/>
    <w:rsid w:val="00065BAE"/>
    <w:rsid w:val="000A4672"/>
    <w:rsid w:val="000F7CC8"/>
    <w:rsid w:val="0014095E"/>
    <w:rsid w:val="00144D65"/>
    <w:rsid w:val="001E54FD"/>
    <w:rsid w:val="001F737D"/>
    <w:rsid w:val="002636B4"/>
    <w:rsid w:val="002726B2"/>
    <w:rsid w:val="00287C65"/>
    <w:rsid w:val="00297E8B"/>
    <w:rsid w:val="002E2FA8"/>
    <w:rsid w:val="0038268D"/>
    <w:rsid w:val="003845C7"/>
    <w:rsid w:val="003919A3"/>
    <w:rsid w:val="003C42B0"/>
    <w:rsid w:val="00401BC9"/>
    <w:rsid w:val="00423014"/>
    <w:rsid w:val="00452DDE"/>
    <w:rsid w:val="0046459E"/>
    <w:rsid w:val="00470CD2"/>
    <w:rsid w:val="00476C82"/>
    <w:rsid w:val="00511183"/>
    <w:rsid w:val="005172E8"/>
    <w:rsid w:val="00566615"/>
    <w:rsid w:val="005826DB"/>
    <w:rsid w:val="005B571D"/>
    <w:rsid w:val="005D587E"/>
    <w:rsid w:val="005F08F7"/>
    <w:rsid w:val="006574E9"/>
    <w:rsid w:val="00664F34"/>
    <w:rsid w:val="00691653"/>
    <w:rsid w:val="00714AF5"/>
    <w:rsid w:val="007857BC"/>
    <w:rsid w:val="00790B39"/>
    <w:rsid w:val="0079682E"/>
    <w:rsid w:val="007D3694"/>
    <w:rsid w:val="007D5482"/>
    <w:rsid w:val="007E6D57"/>
    <w:rsid w:val="00813067"/>
    <w:rsid w:val="00853249"/>
    <w:rsid w:val="008542E0"/>
    <w:rsid w:val="00882318"/>
    <w:rsid w:val="008F72B7"/>
    <w:rsid w:val="00947332"/>
    <w:rsid w:val="0096377B"/>
    <w:rsid w:val="00981872"/>
    <w:rsid w:val="009A7C79"/>
    <w:rsid w:val="009F3E9B"/>
    <w:rsid w:val="00A15024"/>
    <w:rsid w:val="00A3319C"/>
    <w:rsid w:val="00A4150F"/>
    <w:rsid w:val="00A76035"/>
    <w:rsid w:val="00AB340F"/>
    <w:rsid w:val="00AB5243"/>
    <w:rsid w:val="00AC1FA4"/>
    <w:rsid w:val="00B421C6"/>
    <w:rsid w:val="00B47488"/>
    <w:rsid w:val="00B52599"/>
    <w:rsid w:val="00C01425"/>
    <w:rsid w:val="00C55594"/>
    <w:rsid w:val="00C5685C"/>
    <w:rsid w:val="00C76CDB"/>
    <w:rsid w:val="00CD35CA"/>
    <w:rsid w:val="00CE75F1"/>
    <w:rsid w:val="00D00F92"/>
    <w:rsid w:val="00D07046"/>
    <w:rsid w:val="00D123C6"/>
    <w:rsid w:val="00D22C02"/>
    <w:rsid w:val="00D67702"/>
    <w:rsid w:val="00D8446F"/>
    <w:rsid w:val="00D870B7"/>
    <w:rsid w:val="00D92892"/>
    <w:rsid w:val="00D92C85"/>
    <w:rsid w:val="00DD4B5F"/>
    <w:rsid w:val="00E17FE8"/>
    <w:rsid w:val="00E21BEC"/>
    <w:rsid w:val="00E50210"/>
    <w:rsid w:val="00E50E1E"/>
    <w:rsid w:val="00E849D6"/>
    <w:rsid w:val="00EB59AC"/>
    <w:rsid w:val="00EF4D39"/>
    <w:rsid w:val="00F1243D"/>
    <w:rsid w:val="00FC4DC0"/>
    <w:rsid w:val="00FF34BC"/>
    <w:rsid w:val="328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445"/>
  <w15:docId w15:val="{09A1F649-7EEC-4B69-BEEA-4E89D23E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lang w:val="ro-RO"/>
    </w:rPr>
  </w:style>
  <w:style w:type="paragraph" w:styleId="a7">
    <w:name w:val="Normal (Web)"/>
    <w:basedOn w:val="a"/>
    <w:link w:val="a8"/>
    <w:uiPriority w:val="99"/>
    <w:unhideWhenUsed/>
    <w:qFormat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cb">
    <w:name w:val="cb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lang w:val="ro-RO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Обычный (веб) Знак"/>
    <w:link w:val="a7"/>
    <w:uiPriority w:val="99"/>
    <w:rsid w:val="00B47488"/>
    <w:rPr>
      <w:rFonts w:ascii="Times New Roman" w:hAnsi="Times New Roman" w:cs="Times New Roman"/>
      <w:sz w:val="24"/>
      <w:szCs w:val="24"/>
      <w:lang w:val="ru-RU" w:eastAsia="en-US"/>
    </w:rPr>
  </w:style>
  <w:style w:type="character" w:customStyle="1" w:styleId="FontStyle11">
    <w:name w:val="Font Style11"/>
    <w:basedOn w:val="a0"/>
    <w:uiPriority w:val="99"/>
    <w:rsid w:val="00B4748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741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Cojocari Rodica</dc:creator>
  <cp:lastModifiedBy>Tanasiev Ecaterina</cp:lastModifiedBy>
  <cp:revision>9</cp:revision>
  <cp:lastPrinted>2023-02-10T09:37:00Z</cp:lastPrinted>
  <dcterms:created xsi:type="dcterms:W3CDTF">2023-07-20T04:27:00Z</dcterms:created>
  <dcterms:modified xsi:type="dcterms:W3CDTF">2023-07-27T05:37:00Z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FA7E6F3230E34006AF063D4B3E2540BE</vt:lpwstr>
  </property>
</Properties>
</file>