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6C22" w14:textId="77777777" w:rsidR="00056549" w:rsidRDefault="00056549" w:rsidP="00056549">
      <w:pPr>
        <w:pStyle w:val="1"/>
        <w:tabs>
          <w:tab w:val="left" w:pos="0"/>
        </w:tabs>
        <w:ind w:right="-567" w:hanging="142"/>
        <w:jc w:val="center"/>
        <w:rPr>
          <w:b/>
          <w:sz w:val="28"/>
          <w:szCs w:val="28"/>
        </w:rPr>
      </w:pPr>
    </w:p>
    <w:p w14:paraId="3A1D0EF2" w14:textId="77777777" w:rsidR="00056549" w:rsidRPr="00621A89" w:rsidRDefault="00056549" w:rsidP="00056549">
      <w:pPr>
        <w:pStyle w:val="1"/>
        <w:tabs>
          <w:tab w:val="left" w:pos="0"/>
        </w:tabs>
        <w:ind w:right="-567" w:hanging="142"/>
        <w:jc w:val="center"/>
        <w:rPr>
          <w:b/>
          <w:sz w:val="28"/>
          <w:szCs w:val="28"/>
          <w:lang w:val="ro-RO"/>
        </w:rPr>
      </w:pPr>
      <w:r w:rsidRPr="00621A89">
        <w:rPr>
          <w:b/>
          <w:sz w:val="28"/>
          <w:szCs w:val="28"/>
          <w:lang w:val="ro-RO"/>
        </w:rPr>
        <w:t>ANUNȚ</w:t>
      </w:r>
    </w:p>
    <w:p w14:paraId="07D33568" w14:textId="77777777" w:rsidR="00056549" w:rsidRPr="00621A89" w:rsidRDefault="00056549" w:rsidP="00056549">
      <w:pPr>
        <w:pStyle w:val="1"/>
        <w:tabs>
          <w:tab w:val="left" w:pos="851"/>
        </w:tabs>
        <w:ind w:right="-567"/>
        <w:jc w:val="center"/>
        <w:rPr>
          <w:b/>
          <w:sz w:val="28"/>
          <w:szCs w:val="28"/>
          <w:lang w:val="ro-RO"/>
        </w:rPr>
      </w:pPr>
      <w:r w:rsidRPr="00621A89">
        <w:rPr>
          <w:b/>
          <w:sz w:val="28"/>
          <w:szCs w:val="28"/>
          <w:lang w:val="ro-RO"/>
        </w:rPr>
        <w:t xml:space="preserve"> privind organizarea consultării publice a proiectului actului normativ</w:t>
      </w:r>
    </w:p>
    <w:p w14:paraId="4CB481F1" w14:textId="77777777" w:rsidR="00056549" w:rsidRPr="00621A89" w:rsidRDefault="00056549" w:rsidP="00056549">
      <w:pPr>
        <w:pStyle w:val="1"/>
        <w:tabs>
          <w:tab w:val="left" w:pos="851"/>
        </w:tabs>
        <w:ind w:right="-567"/>
        <w:jc w:val="center"/>
        <w:rPr>
          <w:b/>
          <w:sz w:val="28"/>
          <w:szCs w:val="28"/>
          <w:lang w:val="ro-RO"/>
        </w:rPr>
      </w:pPr>
      <w:r w:rsidRPr="00621A89">
        <w:rPr>
          <w:b/>
          <w:sz w:val="28"/>
          <w:szCs w:val="28"/>
          <w:lang w:val="ro-RO"/>
        </w:rPr>
        <w:t xml:space="preserve">conform Legii privind transparența în procesul decizional </w:t>
      </w:r>
    </w:p>
    <w:p w14:paraId="43E9C601" w14:textId="77777777" w:rsidR="00056549" w:rsidRPr="00621A89" w:rsidRDefault="00056549" w:rsidP="00056549">
      <w:pPr>
        <w:pStyle w:val="1"/>
        <w:tabs>
          <w:tab w:val="left" w:pos="851"/>
        </w:tabs>
        <w:ind w:right="-567"/>
        <w:jc w:val="center"/>
        <w:rPr>
          <w:b/>
          <w:sz w:val="28"/>
          <w:szCs w:val="28"/>
          <w:lang w:val="ro-RO"/>
        </w:rPr>
      </w:pPr>
      <w:r w:rsidRPr="00621A89">
        <w:rPr>
          <w:b/>
          <w:sz w:val="28"/>
          <w:szCs w:val="28"/>
          <w:lang w:val="ro-RO"/>
        </w:rPr>
        <w:t>nr. 239-XVI din 13.11.2008</w:t>
      </w:r>
    </w:p>
    <w:p w14:paraId="7A5DEAD4" w14:textId="77777777" w:rsidR="00056549" w:rsidRPr="00621A89" w:rsidRDefault="00056549" w:rsidP="00056549">
      <w:pPr>
        <w:pStyle w:val="1"/>
        <w:tabs>
          <w:tab w:val="left" w:pos="851"/>
        </w:tabs>
        <w:ind w:right="-567"/>
        <w:jc w:val="center"/>
        <w:rPr>
          <w:b/>
          <w:sz w:val="28"/>
          <w:szCs w:val="28"/>
          <w:lang w:val="ro-RO"/>
        </w:rPr>
      </w:pPr>
    </w:p>
    <w:p w14:paraId="0006B863" w14:textId="77777777" w:rsidR="00056549" w:rsidRPr="00621A89" w:rsidRDefault="00056549" w:rsidP="00056549">
      <w:pPr>
        <w:pStyle w:val="1"/>
        <w:tabs>
          <w:tab w:val="left" w:pos="851"/>
        </w:tabs>
        <w:ind w:right="-567"/>
        <w:jc w:val="center"/>
        <w:rPr>
          <w:b/>
          <w:sz w:val="28"/>
          <w:szCs w:val="28"/>
          <w:lang w:val="ro-RO"/>
        </w:rPr>
      </w:pPr>
    </w:p>
    <w:p w14:paraId="4C90495D" w14:textId="07CE433D" w:rsidR="00056549" w:rsidRPr="00621A89" w:rsidRDefault="00056549" w:rsidP="00A43692">
      <w:pPr>
        <w:spacing w:line="276" w:lineRule="auto"/>
        <w:jc w:val="both"/>
        <w:rPr>
          <w:rFonts w:ascii="Times New Roman" w:hAnsi="Times New Roman"/>
          <w:i/>
          <w:color w:val="131313"/>
          <w:sz w:val="28"/>
          <w:szCs w:val="28"/>
          <w:lang w:val="ro-RO"/>
        </w:rPr>
      </w:pPr>
      <w:r w:rsidRPr="00621A89">
        <w:rPr>
          <w:rFonts w:ascii="Times New Roman" w:hAnsi="Times New Roman"/>
          <w:sz w:val="28"/>
          <w:szCs w:val="28"/>
          <w:lang w:val="ro-RO"/>
        </w:rPr>
        <w:t xml:space="preserve">Serviciul Vamal inițiază consultarea publică la proiectul Ordinului cu </w:t>
      </w:r>
      <w:r w:rsidR="00373F8B" w:rsidRPr="00621A89">
        <w:rPr>
          <w:rFonts w:ascii="Times New Roman" w:hAnsi="Times New Roman"/>
          <w:i/>
          <w:color w:val="131313"/>
          <w:sz w:val="28"/>
          <w:szCs w:val="28"/>
          <w:lang w:val="ro-RO"/>
        </w:rPr>
        <w:t>privire la aprobarea Cerințelor privind conținutul și formatul datelor pentru declarația de tranzit</w:t>
      </w:r>
      <w:r w:rsidR="00991575" w:rsidRPr="00621A89">
        <w:rPr>
          <w:rFonts w:ascii="Times New Roman" w:hAnsi="Times New Roman"/>
          <w:i/>
          <w:color w:val="131313"/>
          <w:sz w:val="28"/>
          <w:szCs w:val="28"/>
          <w:lang w:val="ro-RO"/>
        </w:rPr>
        <w:t>,</w:t>
      </w:r>
      <w:r w:rsidR="00A43692" w:rsidRPr="00621A89">
        <w:rPr>
          <w:rFonts w:ascii="Times New Roman" w:hAnsi="Times New Roman"/>
          <w:i/>
          <w:color w:val="131313"/>
          <w:sz w:val="28"/>
          <w:szCs w:val="28"/>
          <w:lang w:val="ro-RO"/>
        </w:rPr>
        <w:t xml:space="preserve"> </w:t>
      </w:r>
      <w:r w:rsidR="00991575" w:rsidRPr="00621A89">
        <w:rPr>
          <w:rFonts w:ascii="Times New Roman" w:hAnsi="Times New Roman"/>
          <w:i/>
          <w:color w:val="131313"/>
          <w:sz w:val="28"/>
          <w:szCs w:val="28"/>
          <w:lang w:val="ro-RO"/>
        </w:rPr>
        <w:t>declarația de tranzit combinată cu elemente de securitate și siguranță</w:t>
      </w:r>
      <w:r w:rsidR="00373F8B" w:rsidRPr="00621A89">
        <w:rPr>
          <w:rFonts w:ascii="Times New Roman" w:hAnsi="Times New Roman"/>
          <w:i/>
          <w:color w:val="131313"/>
          <w:sz w:val="28"/>
          <w:szCs w:val="28"/>
          <w:lang w:val="ro-RO"/>
        </w:rPr>
        <w:t>, documentul de însoțire a tranzitului și listei de articole.</w:t>
      </w:r>
    </w:p>
    <w:p w14:paraId="4822A437" w14:textId="3B8A9397" w:rsidR="00991575" w:rsidRPr="00621A89" w:rsidRDefault="00056549" w:rsidP="00621A89">
      <w:pPr>
        <w:pStyle w:val="1"/>
        <w:tabs>
          <w:tab w:val="left" w:pos="284"/>
          <w:tab w:val="left" w:pos="851"/>
        </w:tabs>
        <w:spacing w:line="276" w:lineRule="auto"/>
        <w:ind w:firstLine="0"/>
        <w:rPr>
          <w:color w:val="000000"/>
          <w:sz w:val="28"/>
          <w:szCs w:val="28"/>
          <w:lang w:val="ro-RO"/>
        </w:rPr>
      </w:pPr>
      <w:r w:rsidRPr="00621A89">
        <w:rPr>
          <w:color w:val="000000"/>
          <w:sz w:val="28"/>
          <w:szCs w:val="28"/>
          <w:lang w:val="ro-RO"/>
        </w:rPr>
        <w:t xml:space="preserve">Scopul proiectului </w:t>
      </w:r>
      <w:r w:rsidR="00991575" w:rsidRPr="00621A89">
        <w:rPr>
          <w:color w:val="000000"/>
          <w:sz w:val="28"/>
          <w:szCs w:val="28"/>
          <w:lang w:val="ro-RO"/>
        </w:rPr>
        <w:t>este</w:t>
      </w:r>
      <w:r w:rsidR="00621A89" w:rsidRPr="00621A89">
        <w:rPr>
          <w:color w:val="000000"/>
          <w:sz w:val="28"/>
          <w:szCs w:val="28"/>
          <w:lang w:val="ro-RO"/>
        </w:rPr>
        <w:t xml:space="preserve"> </w:t>
      </w:r>
      <w:r w:rsidR="00991575" w:rsidRPr="00621A89">
        <w:rPr>
          <w:color w:val="000000"/>
          <w:sz w:val="28"/>
          <w:szCs w:val="28"/>
          <w:lang w:val="ro-RO"/>
        </w:rPr>
        <w:t>asigurarea cadrului juridic necesar pentru implementarea deplină a cerințelor privind conținutul și formatul elementelor de date pentru declarația de tranzit, inclusiv declarația combinată cu elemente de siguranță și securitate, în vederea aplicării art.140 alin.(7) din Codul vamal, nr.95/2021.</w:t>
      </w:r>
    </w:p>
    <w:p w14:paraId="6CD9C0F3" w14:textId="77777777" w:rsidR="00991575" w:rsidRPr="00621A89" w:rsidRDefault="00991575" w:rsidP="00991575">
      <w:pPr>
        <w:pStyle w:val="1"/>
        <w:tabs>
          <w:tab w:val="left" w:pos="284"/>
          <w:tab w:val="left" w:pos="851"/>
        </w:tabs>
        <w:spacing w:line="276" w:lineRule="auto"/>
        <w:ind w:firstLine="0"/>
        <w:rPr>
          <w:color w:val="000000"/>
          <w:sz w:val="28"/>
          <w:szCs w:val="28"/>
          <w:lang w:val="ro-RO"/>
        </w:rPr>
      </w:pPr>
    </w:p>
    <w:p w14:paraId="2946EBB0" w14:textId="35247762" w:rsidR="00056549" w:rsidRPr="00621A89" w:rsidRDefault="00056549" w:rsidP="00991575">
      <w:pPr>
        <w:pStyle w:val="1"/>
        <w:tabs>
          <w:tab w:val="left" w:pos="284"/>
          <w:tab w:val="left" w:pos="851"/>
        </w:tabs>
        <w:spacing w:line="276" w:lineRule="auto"/>
        <w:ind w:firstLine="0"/>
        <w:rPr>
          <w:i/>
          <w:color w:val="131313"/>
          <w:sz w:val="28"/>
          <w:szCs w:val="28"/>
          <w:lang w:val="ro-RO"/>
        </w:rPr>
      </w:pPr>
      <w:r w:rsidRPr="00621A89">
        <w:rPr>
          <w:color w:val="000000"/>
          <w:sz w:val="28"/>
          <w:szCs w:val="28"/>
          <w:lang w:val="ro-RO"/>
        </w:rPr>
        <w:t xml:space="preserve">Prevederile proiectului de ordin reglementează </w:t>
      </w:r>
      <w:r w:rsidR="00B41CE0" w:rsidRPr="00621A89">
        <w:rPr>
          <w:color w:val="000000"/>
          <w:sz w:val="28"/>
          <w:szCs w:val="28"/>
          <w:lang w:val="ro-RO"/>
        </w:rPr>
        <w:t>cerinţele privind conţinutul şi formatul datelor pentru declaraţia de tranzit</w:t>
      </w:r>
      <w:r w:rsidR="00991575" w:rsidRPr="00621A89">
        <w:rPr>
          <w:color w:val="000000"/>
          <w:sz w:val="28"/>
          <w:szCs w:val="28"/>
          <w:lang w:val="ro-RO"/>
        </w:rPr>
        <w:t>,</w:t>
      </w:r>
      <w:r w:rsidR="00A43692" w:rsidRPr="00621A89">
        <w:rPr>
          <w:color w:val="131313"/>
          <w:sz w:val="28"/>
          <w:szCs w:val="28"/>
          <w:lang w:val="ro-RO"/>
        </w:rPr>
        <w:t xml:space="preserve"> </w:t>
      </w:r>
      <w:r w:rsidR="00991575" w:rsidRPr="00621A89">
        <w:rPr>
          <w:color w:val="131313"/>
          <w:sz w:val="28"/>
          <w:szCs w:val="28"/>
          <w:lang w:val="ro-RO"/>
        </w:rPr>
        <w:t>declarația de tranzit combinată cu elemente de securitate și siguranță</w:t>
      </w:r>
      <w:r w:rsidR="00B41CE0" w:rsidRPr="00621A89">
        <w:rPr>
          <w:color w:val="000000"/>
          <w:sz w:val="28"/>
          <w:szCs w:val="28"/>
          <w:lang w:val="ro-RO"/>
        </w:rPr>
        <w:t>, documentul de însoţire a tranzitului şi listei de articole</w:t>
      </w:r>
      <w:r w:rsidR="00373F8B" w:rsidRPr="00621A89">
        <w:rPr>
          <w:color w:val="131313"/>
          <w:sz w:val="28"/>
          <w:szCs w:val="28"/>
          <w:lang w:val="ro-RO"/>
        </w:rPr>
        <w:t>.</w:t>
      </w:r>
    </w:p>
    <w:p w14:paraId="74E34368" w14:textId="77777777" w:rsidR="00991575" w:rsidRPr="00621A89" w:rsidRDefault="00991575" w:rsidP="00056549">
      <w:pPr>
        <w:pStyle w:val="1"/>
        <w:tabs>
          <w:tab w:val="left" w:pos="284"/>
          <w:tab w:val="left" w:pos="851"/>
        </w:tabs>
        <w:spacing w:line="276" w:lineRule="auto"/>
        <w:ind w:firstLine="0"/>
        <w:rPr>
          <w:sz w:val="28"/>
          <w:szCs w:val="28"/>
          <w:lang w:val="ro-RO"/>
        </w:rPr>
      </w:pPr>
    </w:p>
    <w:p w14:paraId="3B29D24D" w14:textId="1FF1B2B7" w:rsidR="00056549" w:rsidRPr="00621A89" w:rsidRDefault="00056549" w:rsidP="00621A89">
      <w:pPr>
        <w:pStyle w:val="1"/>
        <w:tabs>
          <w:tab w:val="left" w:pos="284"/>
          <w:tab w:val="left" w:pos="851"/>
        </w:tabs>
        <w:spacing w:line="276" w:lineRule="auto"/>
        <w:ind w:firstLine="0"/>
        <w:rPr>
          <w:sz w:val="28"/>
          <w:szCs w:val="28"/>
          <w:lang w:val="ro-RO"/>
        </w:rPr>
      </w:pPr>
      <w:r w:rsidRPr="00621A89">
        <w:rPr>
          <w:sz w:val="28"/>
          <w:szCs w:val="28"/>
          <w:lang w:val="ro-RO"/>
        </w:rPr>
        <w:t xml:space="preserve">În context pentru sporirea calității proiectului, solicităm implicarea activă a tuturor subiecților interesați prin prezentarea propunerilor de rigoare până la </w:t>
      </w:r>
      <w:r w:rsidR="00991575" w:rsidRPr="00621A89">
        <w:rPr>
          <w:b/>
          <w:sz w:val="28"/>
          <w:szCs w:val="28"/>
          <w:u w:val="single"/>
          <w:lang w:val="ro-RO"/>
        </w:rPr>
        <w:t>11</w:t>
      </w:r>
      <w:r w:rsidRPr="00621A89">
        <w:rPr>
          <w:b/>
          <w:sz w:val="28"/>
          <w:szCs w:val="28"/>
          <w:u w:val="single"/>
          <w:lang w:val="ro-RO"/>
        </w:rPr>
        <w:t xml:space="preserve"> </w:t>
      </w:r>
      <w:r w:rsidR="00991575" w:rsidRPr="00621A89">
        <w:rPr>
          <w:b/>
          <w:sz w:val="28"/>
          <w:szCs w:val="28"/>
          <w:u w:val="single"/>
          <w:lang w:val="ro-RO"/>
        </w:rPr>
        <w:t>mai</w:t>
      </w:r>
      <w:r w:rsidRPr="00621A89">
        <w:rPr>
          <w:b/>
          <w:sz w:val="28"/>
          <w:szCs w:val="28"/>
          <w:u w:val="single"/>
          <w:lang w:val="ro-RO"/>
        </w:rPr>
        <w:t xml:space="preserve"> 202</w:t>
      </w:r>
      <w:r w:rsidR="00991575" w:rsidRPr="00621A89">
        <w:rPr>
          <w:b/>
          <w:sz w:val="28"/>
          <w:szCs w:val="28"/>
          <w:u w:val="single"/>
          <w:lang w:val="ro-RO"/>
        </w:rPr>
        <w:t>6</w:t>
      </w:r>
      <w:r w:rsidRPr="00621A89">
        <w:rPr>
          <w:sz w:val="28"/>
          <w:szCs w:val="28"/>
          <w:lang w:val="ro-RO"/>
        </w:rPr>
        <w:t>, la adres</w:t>
      </w:r>
      <w:r w:rsidR="00991575" w:rsidRPr="00621A89">
        <w:rPr>
          <w:sz w:val="28"/>
          <w:szCs w:val="28"/>
          <w:lang w:val="ro-RO"/>
        </w:rPr>
        <w:t>a</w:t>
      </w:r>
      <w:r w:rsidRPr="00621A89">
        <w:rPr>
          <w:sz w:val="28"/>
          <w:szCs w:val="28"/>
          <w:lang w:val="ro-RO"/>
        </w:rPr>
        <w:t xml:space="preserve"> de e-mail:</w:t>
      </w:r>
      <w:r w:rsidR="00621A89" w:rsidRPr="00621A89">
        <w:rPr>
          <w:sz w:val="28"/>
          <w:szCs w:val="28"/>
          <w:lang w:val="ro-RO"/>
        </w:rPr>
        <w:t xml:space="preserve"> </w:t>
      </w:r>
      <w:hyperlink r:id="rId4" w:history="1">
        <w:r w:rsidRPr="00621A89">
          <w:rPr>
            <w:rStyle w:val="a3"/>
            <w:i/>
            <w:iCs/>
            <w:sz w:val="28"/>
            <w:szCs w:val="28"/>
            <w:lang w:val="ro-RO"/>
          </w:rPr>
          <w:t>rodica.cojocari@customs.gov.md</w:t>
        </w:r>
      </w:hyperlink>
      <w:r w:rsidR="00373F8B" w:rsidRPr="00621A89">
        <w:rPr>
          <w:rStyle w:val="a3"/>
          <w:i/>
          <w:iCs/>
          <w:sz w:val="28"/>
          <w:szCs w:val="28"/>
          <w:lang w:val="ro-RO"/>
        </w:rPr>
        <w:t>,</w:t>
      </w:r>
      <w:r w:rsidR="00621A89" w:rsidRPr="00621A89">
        <w:rPr>
          <w:i/>
          <w:iCs/>
          <w:sz w:val="28"/>
          <w:szCs w:val="28"/>
          <w:lang w:val="ro-RO"/>
        </w:rPr>
        <w:t xml:space="preserve"> </w:t>
      </w:r>
      <w:hyperlink r:id="rId5" w:history="1">
        <w:r w:rsidR="00991575" w:rsidRPr="00621A89">
          <w:rPr>
            <w:rStyle w:val="a3"/>
            <w:i/>
            <w:iCs/>
            <w:sz w:val="28"/>
            <w:szCs w:val="28"/>
            <w:lang w:val="ro-RO"/>
          </w:rPr>
          <w:t>s.tranzit.md@customs.gov.md</w:t>
        </w:r>
      </w:hyperlink>
      <w:r w:rsidR="00621A89" w:rsidRPr="00621A89">
        <w:rPr>
          <w:sz w:val="28"/>
          <w:szCs w:val="28"/>
          <w:lang w:val="ro-RO"/>
        </w:rPr>
        <w:t xml:space="preserve">, </w:t>
      </w:r>
      <w:r w:rsidRPr="00621A89">
        <w:rPr>
          <w:sz w:val="28"/>
          <w:szCs w:val="28"/>
          <w:lang w:val="ro-RO"/>
        </w:rPr>
        <w:t>la num</w:t>
      </w:r>
      <w:r w:rsidR="00991575" w:rsidRPr="00621A89">
        <w:rPr>
          <w:sz w:val="28"/>
          <w:szCs w:val="28"/>
          <w:lang w:val="ro-RO"/>
        </w:rPr>
        <w:t>erele</w:t>
      </w:r>
      <w:r w:rsidRPr="00621A89">
        <w:rPr>
          <w:sz w:val="28"/>
          <w:szCs w:val="28"/>
          <w:lang w:val="ro-RO"/>
        </w:rPr>
        <w:t xml:space="preserve"> de tel: </w:t>
      </w:r>
      <w:r w:rsidR="003611D8" w:rsidRPr="00621A89">
        <w:rPr>
          <w:sz w:val="28"/>
          <w:szCs w:val="28"/>
          <w:lang w:val="ro-RO"/>
        </w:rPr>
        <w:t xml:space="preserve"> </w:t>
      </w:r>
      <w:bookmarkStart w:id="0" w:name="_Hlk227934195"/>
      <w:r w:rsidR="003611D8" w:rsidRPr="00621A89">
        <w:rPr>
          <w:sz w:val="28"/>
          <w:szCs w:val="28"/>
          <w:lang w:val="ro-RO"/>
        </w:rPr>
        <w:t>(022) 574-154</w:t>
      </w:r>
      <w:bookmarkEnd w:id="0"/>
      <w:r w:rsidR="00991575" w:rsidRPr="00621A89">
        <w:rPr>
          <w:sz w:val="28"/>
          <w:szCs w:val="28"/>
          <w:lang w:val="ro-RO"/>
        </w:rPr>
        <w:t xml:space="preserve">, </w:t>
      </w:r>
      <w:r w:rsidRPr="00621A89">
        <w:rPr>
          <w:sz w:val="28"/>
          <w:szCs w:val="28"/>
          <w:lang w:val="ro-RO"/>
        </w:rPr>
        <w:t xml:space="preserve"> </w:t>
      </w:r>
      <w:r w:rsidR="00991575" w:rsidRPr="00621A89">
        <w:rPr>
          <w:sz w:val="28"/>
          <w:szCs w:val="28"/>
          <w:lang w:val="ro-RO"/>
        </w:rPr>
        <w:t>(022) 574-297</w:t>
      </w:r>
      <w:r w:rsidR="00621A89" w:rsidRPr="00621A89">
        <w:rPr>
          <w:sz w:val="28"/>
          <w:szCs w:val="28"/>
          <w:lang w:val="ro-RO"/>
        </w:rPr>
        <w:t xml:space="preserve"> sau </w:t>
      </w:r>
      <w:r w:rsidRPr="00621A89">
        <w:rPr>
          <w:sz w:val="28"/>
          <w:szCs w:val="28"/>
          <w:lang w:val="ro-RO"/>
        </w:rPr>
        <w:t>la adresa</w:t>
      </w:r>
      <w:r w:rsidRPr="00621A89">
        <w:rPr>
          <w:bCs/>
          <w:sz w:val="28"/>
          <w:szCs w:val="28"/>
          <w:lang w:val="ro-RO"/>
        </w:rPr>
        <w:t>: MD-2065, mun. Chisinau, </w:t>
      </w:r>
      <w:r w:rsidRPr="00621A89">
        <w:rPr>
          <w:sz w:val="28"/>
          <w:szCs w:val="28"/>
          <w:lang w:val="ro-RO"/>
        </w:rPr>
        <w:t>str. Nicolae Starostenco, 30.</w:t>
      </w:r>
    </w:p>
    <w:p w14:paraId="4E75AA4A" w14:textId="77777777" w:rsidR="009E2749" w:rsidRPr="00621A89" w:rsidRDefault="009E2749">
      <w:pPr>
        <w:rPr>
          <w:sz w:val="28"/>
          <w:szCs w:val="28"/>
          <w:lang w:val="ro-RO"/>
        </w:rPr>
      </w:pPr>
      <w:bookmarkStart w:id="1" w:name="_GoBack"/>
      <w:bookmarkEnd w:id="1"/>
    </w:p>
    <w:sectPr w:rsidR="009E2749" w:rsidRPr="00621A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82"/>
    <w:rsid w:val="0000244C"/>
    <w:rsid w:val="00014885"/>
    <w:rsid w:val="00050259"/>
    <w:rsid w:val="00056549"/>
    <w:rsid w:val="00072357"/>
    <w:rsid w:val="000774A7"/>
    <w:rsid w:val="0008362B"/>
    <w:rsid w:val="000B29F3"/>
    <w:rsid w:val="00103E94"/>
    <w:rsid w:val="001072A3"/>
    <w:rsid w:val="001278E0"/>
    <w:rsid w:val="001451F7"/>
    <w:rsid w:val="00160A97"/>
    <w:rsid w:val="00176BA7"/>
    <w:rsid w:val="001839F3"/>
    <w:rsid w:val="00193269"/>
    <w:rsid w:val="001A3618"/>
    <w:rsid w:val="001E6A8D"/>
    <w:rsid w:val="001F1475"/>
    <w:rsid w:val="00205A38"/>
    <w:rsid w:val="00293B40"/>
    <w:rsid w:val="002B0E65"/>
    <w:rsid w:val="002E25E4"/>
    <w:rsid w:val="00345A97"/>
    <w:rsid w:val="003611D8"/>
    <w:rsid w:val="00373F8B"/>
    <w:rsid w:val="003E3033"/>
    <w:rsid w:val="003F6577"/>
    <w:rsid w:val="00453E01"/>
    <w:rsid w:val="00485F0C"/>
    <w:rsid w:val="004D5028"/>
    <w:rsid w:val="0051080B"/>
    <w:rsid w:val="00530B15"/>
    <w:rsid w:val="00566F9B"/>
    <w:rsid w:val="00580663"/>
    <w:rsid w:val="005864E3"/>
    <w:rsid w:val="005B0157"/>
    <w:rsid w:val="005D5D0F"/>
    <w:rsid w:val="005F19A0"/>
    <w:rsid w:val="00607905"/>
    <w:rsid w:val="00612F12"/>
    <w:rsid w:val="00621A89"/>
    <w:rsid w:val="00623009"/>
    <w:rsid w:val="0062318C"/>
    <w:rsid w:val="006F2DB9"/>
    <w:rsid w:val="00785C72"/>
    <w:rsid w:val="007A52B9"/>
    <w:rsid w:val="007C130F"/>
    <w:rsid w:val="007D1BE1"/>
    <w:rsid w:val="00810053"/>
    <w:rsid w:val="00824873"/>
    <w:rsid w:val="008326F7"/>
    <w:rsid w:val="00846D05"/>
    <w:rsid w:val="008D129B"/>
    <w:rsid w:val="008F37D9"/>
    <w:rsid w:val="00917CAD"/>
    <w:rsid w:val="00945209"/>
    <w:rsid w:val="00991575"/>
    <w:rsid w:val="009A105B"/>
    <w:rsid w:val="009E2749"/>
    <w:rsid w:val="009E315C"/>
    <w:rsid w:val="009F287C"/>
    <w:rsid w:val="00A353F1"/>
    <w:rsid w:val="00A43692"/>
    <w:rsid w:val="00A5413A"/>
    <w:rsid w:val="00A61DF7"/>
    <w:rsid w:val="00AA3D16"/>
    <w:rsid w:val="00B02F2E"/>
    <w:rsid w:val="00B05F99"/>
    <w:rsid w:val="00B3279D"/>
    <w:rsid w:val="00B41CE0"/>
    <w:rsid w:val="00BE2C84"/>
    <w:rsid w:val="00BF6C50"/>
    <w:rsid w:val="00C01464"/>
    <w:rsid w:val="00CC5562"/>
    <w:rsid w:val="00CE0A4B"/>
    <w:rsid w:val="00CF616E"/>
    <w:rsid w:val="00DB4EA4"/>
    <w:rsid w:val="00DB588F"/>
    <w:rsid w:val="00E93DEE"/>
    <w:rsid w:val="00EB2582"/>
    <w:rsid w:val="00F0181A"/>
    <w:rsid w:val="00F20A8B"/>
    <w:rsid w:val="00F25395"/>
    <w:rsid w:val="00FB47B5"/>
    <w:rsid w:val="00FD2490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2453"/>
  <w15:chartTrackingRefBased/>
  <w15:docId w15:val="{BCB5864A-CA98-4AE7-B1E2-0AD77EC3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8B"/>
    <w:pPr>
      <w:spacing w:before="100" w:beforeAutospacing="1" w:after="100" w:afterAutospacing="1" w:line="12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6549"/>
    <w:rPr>
      <w:color w:val="0563C1"/>
      <w:u w:val="single"/>
    </w:rPr>
  </w:style>
  <w:style w:type="character" w:customStyle="1" w:styleId="a4">
    <w:name w:val="Обычный (веб) Знак"/>
    <w:aliases w:val="Знак Знак Знак1,Знак Знак2,Знак Знак Знак Знак Знак,Знак Знак Знак Знак,webb Знак,webb Знак Знак Знак,Знак Знак1,Знак Знак1 Знак,webb Знак Знак Знак Char Char Знак,Знак Знак Знак Знак1"/>
    <w:link w:val="1"/>
    <w:uiPriority w:val="99"/>
    <w:locked/>
    <w:rsid w:val="000565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Обычный (веб)1"/>
    <w:aliases w:val="Знак Знак,Знак,Знак Знак Знак,webb,webb Знак Знак,webb Знак Знак Знак Char Char"/>
    <w:basedOn w:val="a"/>
    <w:link w:val="a4"/>
    <w:uiPriority w:val="99"/>
    <w:qFormat/>
    <w:rsid w:val="00056549"/>
    <w:pPr>
      <w:spacing w:before="0" w:beforeAutospacing="0" w:after="0" w:afterAutospacing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7C130F"/>
    <w:pPr>
      <w:tabs>
        <w:tab w:val="center" w:pos="4844"/>
        <w:tab w:val="right" w:pos="9689"/>
      </w:tabs>
      <w:spacing w:before="0" w:beforeAutospacing="0" w:after="0" w:afterAutospacing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6">
    <w:name w:val="Верхний колонтитул Знак"/>
    <w:basedOn w:val="a0"/>
    <w:link w:val="a5"/>
    <w:uiPriority w:val="99"/>
    <w:rsid w:val="007C130F"/>
    <w:rPr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8248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873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9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tranzit.md@customs.gov.md" TargetMode="External"/><Relationship Id="rId4" Type="http://schemas.openxmlformats.org/officeDocument/2006/relationships/hyperlink" Target="mailto:rodica.cojocari@customs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 Alexandru</dc:creator>
  <cp:keywords/>
  <dc:description/>
  <cp:lastModifiedBy>Bitca Mihaela</cp:lastModifiedBy>
  <cp:revision>5</cp:revision>
  <cp:lastPrinted>2024-06-18T13:48:00Z</cp:lastPrinted>
  <dcterms:created xsi:type="dcterms:W3CDTF">2026-04-24T11:39:00Z</dcterms:created>
  <dcterms:modified xsi:type="dcterms:W3CDTF">2026-04-24T13:28:00Z</dcterms:modified>
</cp:coreProperties>
</file>