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49" w:rsidRDefault="00056549" w:rsidP="00056549">
      <w:pPr>
        <w:pStyle w:val="1"/>
        <w:tabs>
          <w:tab w:val="left" w:pos="0"/>
        </w:tabs>
        <w:ind w:right="-567" w:hanging="142"/>
        <w:jc w:val="center"/>
        <w:rPr>
          <w:b/>
          <w:sz w:val="28"/>
          <w:szCs w:val="28"/>
        </w:rPr>
      </w:pPr>
      <w:bookmarkStart w:id="0" w:name="_GoBack"/>
      <w:bookmarkEnd w:id="0"/>
    </w:p>
    <w:p w:rsidR="00056549" w:rsidRDefault="00056549" w:rsidP="00056549">
      <w:pPr>
        <w:pStyle w:val="1"/>
        <w:tabs>
          <w:tab w:val="left" w:pos="0"/>
        </w:tabs>
        <w:ind w:right="-567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ANUNȚ</w:t>
      </w:r>
    </w:p>
    <w:p w:rsidR="00056549" w:rsidRDefault="00056549" w:rsidP="00056549">
      <w:pPr>
        <w:pStyle w:val="1"/>
        <w:tabs>
          <w:tab w:val="left" w:pos="851"/>
        </w:tabs>
        <w:ind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privind organizarea consultării publice a proiectului actului normativ</w:t>
      </w:r>
    </w:p>
    <w:p w:rsidR="00056549" w:rsidRDefault="00056549" w:rsidP="00056549">
      <w:pPr>
        <w:pStyle w:val="1"/>
        <w:tabs>
          <w:tab w:val="left" w:pos="851"/>
        </w:tabs>
        <w:ind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conform Legii privind transparența în procesul decizional </w:t>
      </w:r>
    </w:p>
    <w:p w:rsidR="00056549" w:rsidRDefault="00056549" w:rsidP="00056549">
      <w:pPr>
        <w:pStyle w:val="1"/>
        <w:tabs>
          <w:tab w:val="left" w:pos="851"/>
        </w:tabs>
        <w:ind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nr. 239-XVI din 13.11.2008</w:t>
      </w:r>
    </w:p>
    <w:p w:rsidR="00056549" w:rsidRDefault="00056549" w:rsidP="00056549">
      <w:pPr>
        <w:pStyle w:val="1"/>
        <w:tabs>
          <w:tab w:val="left" w:pos="851"/>
        </w:tabs>
        <w:ind w:right="-567"/>
        <w:jc w:val="center"/>
        <w:rPr>
          <w:b/>
          <w:sz w:val="28"/>
          <w:szCs w:val="28"/>
        </w:rPr>
      </w:pPr>
    </w:p>
    <w:p w:rsidR="00056549" w:rsidRDefault="00056549" w:rsidP="00056549">
      <w:pPr>
        <w:pStyle w:val="1"/>
        <w:tabs>
          <w:tab w:val="left" w:pos="851"/>
        </w:tabs>
        <w:ind w:right="-567"/>
        <w:jc w:val="center"/>
        <w:rPr>
          <w:b/>
          <w:sz w:val="28"/>
          <w:szCs w:val="28"/>
        </w:rPr>
      </w:pPr>
    </w:p>
    <w:p w:rsidR="007C130F" w:rsidRPr="007C130F" w:rsidRDefault="00056549" w:rsidP="007C130F">
      <w:pPr>
        <w:pStyle w:val="a5"/>
        <w:tabs>
          <w:tab w:val="clear" w:pos="4844"/>
          <w:tab w:val="left" w:pos="567"/>
          <w:tab w:val="center" w:pos="4820"/>
        </w:tabs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</w:rPr>
        <w:t xml:space="preserve">Serviciul Vamal inițiază consultarea publică la </w:t>
      </w:r>
      <w:r>
        <w:rPr>
          <w:rFonts w:ascii="Times New Roman" w:hAnsi="Times New Roman"/>
          <w:sz w:val="28"/>
          <w:szCs w:val="28"/>
          <w:lang w:val="ro-MD"/>
        </w:rPr>
        <w:t xml:space="preserve">proiectul Ordinului cu </w:t>
      </w:r>
      <w:r>
        <w:rPr>
          <w:rFonts w:ascii="Times New Roman" w:hAnsi="Times New Roman"/>
          <w:i/>
          <w:sz w:val="28"/>
          <w:szCs w:val="28"/>
          <w:lang w:val="ro-MD"/>
        </w:rPr>
        <w:t xml:space="preserve">privire la aprobarea </w:t>
      </w:r>
      <w:r w:rsidR="007C130F" w:rsidRPr="007C130F">
        <w:rPr>
          <w:rFonts w:ascii="Times New Roman" w:eastAsia="Times New Roman" w:hAnsi="Times New Roman" w:cs="Times New Roman"/>
          <w:bCs/>
          <w:i/>
          <w:sz w:val="28"/>
          <w:szCs w:val="28"/>
          <w:lang w:eastAsia="ro-RO"/>
        </w:rPr>
        <w:t>Normelor metodologice de prelucrare a declarației de tranzit în</w:t>
      </w:r>
      <w:r w:rsidR="007C130F">
        <w:rPr>
          <w:rFonts w:ascii="Times New Roman" w:eastAsia="Times New Roman" w:hAnsi="Times New Roman" w:cs="Times New Roman"/>
          <w:bCs/>
          <w:i/>
          <w:sz w:val="28"/>
          <w:szCs w:val="28"/>
          <w:lang w:eastAsia="ro-RO"/>
        </w:rPr>
        <w:t xml:space="preserve"> </w:t>
      </w:r>
      <w:r w:rsidR="007C130F" w:rsidRPr="007C130F">
        <w:rPr>
          <w:rFonts w:ascii="Times New Roman" w:eastAsia="Times New Roman" w:hAnsi="Times New Roman" w:cs="Times New Roman"/>
          <w:bCs/>
          <w:i/>
          <w:sz w:val="28"/>
          <w:szCs w:val="28"/>
          <w:lang w:eastAsia="ro-RO"/>
        </w:rPr>
        <w:t>Noul Sistem Computerizat de Tranzit</w:t>
      </w:r>
      <w:r w:rsidR="007C130F">
        <w:rPr>
          <w:rFonts w:ascii="Times New Roman" w:eastAsia="Times New Roman" w:hAnsi="Times New Roman" w:cs="Times New Roman"/>
          <w:bCs/>
          <w:i/>
          <w:sz w:val="28"/>
          <w:szCs w:val="28"/>
          <w:lang w:eastAsia="ro-RO"/>
        </w:rPr>
        <w:t>.</w:t>
      </w:r>
    </w:p>
    <w:p w:rsidR="00056549" w:rsidRDefault="00056549" w:rsidP="007C130F">
      <w:pPr>
        <w:spacing w:before="0" w:beforeAutospacing="0" w:after="0" w:afterAutospacing="0" w:line="276" w:lineRule="auto"/>
        <w:jc w:val="both"/>
        <w:rPr>
          <w:sz w:val="28"/>
          <w:szCs w:val="28"/>
          <w:u w:val="single"/>
          <w:lang w:val="ro-RO"/>
        </w:rPr>
      </w:pPr>
    </w:p>
    <w:p w:rsidR="00056549" w:rsidRDefault="00056549" w:rsidP="00056549">
      <w:pPr>
        <w:pStyle w:val="1"/>
        <w:tabs>
          <w:tab w:val="left" w:pos="284"/>
          <w:tab w:val="left" w:pos="851"/>
        </w:tabs>
        <w:spacing w:line="276" w:lineRule="auto"/>
        <w:ind w:firstLine="0"/>
        <w:rPr>
          <w:color w:val="000000"/>
          <w:sz w:val="28"/>
          <w:szCs w:val="28"/>
          <w:lang w:val="ro-MD"/>
        </w:rPr>
      </w:pPr>
      <w:r>
        <w:rPr>
          <w:color w:val="000000"/>
          <w:sz w:val="28"/>
          <w:szCs w:val="28"/>
          <w:u w:val="single"/>
          <w:lang w:val="ro-RO"/>
        </w:rPr>
        <w:t xml:space="preserve">Scopul proiectului </w:t>
      </w:r>
      <w:r>
        <w:rPr>
          <w:color w:val="000000"/>
          <w:sz w:val="28"/>
          <w:szCs w:val="28"/>
          <w:lang w:val="ro-RO"/>
        </w:rPr>
        <w:t xml:space="preserve">este </w:t>
      </w:r>
      <w:r>
        <w:rPr>
          <w:bCs/>
          <w:color w:val="000000"/>
          <w:sz w:val="28"/>
          <w:szCs w:val="28"/>
          <w:lang w:val="ro-MD"/>
        </w:rPr>
        <w:t>punerea în aplicare</w:t>
      </w:r>
      <w:r>
        <w:rPr>
          <w:color w:val="000000"/>
          <w:sz w:val="28"/>
          <w:szCs w:val="28"/>
          <w:lang w:val="ro-MD"/>
        </w:rPr>
        <w:t xml:space="preserve"> a articolului 296 din Codul Vamal, adoptat prin Legea nr.95/2021.</w:t>
      </w:r>
    </w:p>
    <w:p w:rsidR="00056549" w:rsidRDefault="00056549" w:rsidP="00056549">
      <w:pPr>
        <w:pStyle w:val="1"/>
        <w:tabs>
          <w:tab w:val="left" w:pos="284"/>
          <w:tab w:val="left" w:pos="851"/>
        </w:tabs>
        <w:spacing w:line="276" w:lineRule="auto"/>
        <w:ind w:firstLine="0"/>
        <w:rPr>
          <w:color w:val="000000"/>
          <w:sz w:val="28"/>
          <w:szCs w:val="28"/>
          <w:lang w:val="ro-MD"/>
        </w:rPr>
      </w:pPr>
    </w:p>
    <w:p w:rsidR="00056549" w:rsidRDefault="00056549" w:rsidP="00056549">
      <w:pPr>
        <w:pStyle w:val="1"/>
        <w:tabs>
          <w:tab w:val="left" w:pos="284"/>
          <w:tab w:val="left" w:pos="851"/>
        </w:tabs>
        <w:spacing w:line="276" w:lineRule="auto"/>
        <w:ind w:firstLine="0"/>
        <w:rPr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Prevederile proiectului de ordin reglementează îndeplinirea formalităților vamale aferente regimului de tranzit </w:t>
      </w:r>
      <w:r>
        <w:rPr>
          <w:color w:val="000000"/>
          <w:sz w:val="28"/>
          <w:szCs w:val="28"/>
          <w:lang w:val="ro-MD"/>
        </w:rPr>
        <w:t>prin utilizarea sistemului electronic</w:t>
      </w:r>
      <w:r>
        <w:rPr>
          <w:color w:val="000000"/>
          <w:sz w:val="28"/>
          <w:szCs w:val="28"/>
          <w:lang w:val="ro-RO"/>
        </w:rPr>
        <w:t xml:space="preserve">, precum </w:t>
      </w:r>
      <w:proofErr w:type="spellStart"/>
      <w:r>
        <w:rPr>
          <w:color w:val="000000"/>
          <w:sz w:val="28"/>
          <w:szCs w:val="28"/>
          <w:lang w:val="ro-RO"/>
        </w:rPr>
        <w:t>şi</w:t>
      </w:r>
      <w:proofErr w:type="spellEnd"/>
      <w:r>
        <w:rPr>
          <w:color w:val="000000"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formularele actelor care urmează a fi completate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folosite în cazul inițierii procedurii de cercetare.</w:t>
      </w:r>
    </w:p>
    <w:p w:rsidR="00056549" w:rsidRDefault="00056549" w:rsidP="00056549">
      <w:pPr>
        <w:pStyle w:val="1"/>
        <w:tabs>
          <w:tab w:val="left" w:pos="284"/>
          <w:tab w:val="left" w:pos="851"/>
        </w:tabs>
        <w:spacing w:line="276" w:lineRule="auto"/>
        <w:ind w:firstLine="0"/>
        <w:rPr>
          <w:color w:val="000000"/>
          <w:sz w:val="28"/>
          <w:szCs w:val="28"/>
          <w:lang w:val="ro-RO"/>
        </w:rPr>
      </w:pPr>
    </w:p>
    <w:p w:rsidR="00056549" w:rsidRDefault="00056549" w:rsidP="00056549">
      <w:pPr>
        <w:pStyle w:val="1"/>
        <w:tabs>
          <w:tab w:val="left" w:pos="284"/>
          <w:tab w:val="left" w:pos="851"/>
        </w:tabs>
        <w:spacing w:line="276" w:lineRule="auto"/>
        <w:ind w:firstLine="0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ro-RO"/>
        </w:rPr>
        <w:t xml:space="preserve">În context pentru sporirea calității proiectului, solicităm implicarea activă a tuturor subiecților interesați prin prezentarea propunerilor de rigoare </w:t>
      </w:r>
      <w:r>
        <w:rPr>
          <w:sz w:val="28"/>
          <w:szCs w:val="28"/>
        </w:rPr>
        <w:t xml:space="preserve">până la </w:t>
      </w:r>
      <w:r>
        <w:rPr>
          <w:b/>
          <w:sz w:val="28"/>
          <w:szCs w:val="28"/>
          <w:u w:val="single"/>
          <w:lang w:val="ro-RO"/>
        </w:rPr>
        <w:t>31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ro-MD"/>
        </w:rPr>
        <w:t xml:space="preserve">mai </w:t>
      </w:r>
      <w:r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  <w:lang w:val="en-US"/>
        </w:rPr>
        <w:t>4</w:t>
      </w:r>
      <w:r>
        <w:rPr>
          <w:sz w:val="28"/>
          <w:szCs w:val="28"/>
        </w:rPr>
        <w:t>, la adresele de e</w:t>
      </w:r>
      <w:r>
        <w:rPr>
          <w:sz w:val="28"/>
          <w:szCs w:val="28"/>
          <w:lang w:val="ro-MD"/>
        </w:rPr>
        <w:t>-</w:t>
      </w:r>
      <w:r>
        <w:rPr>
          <w:sz w:val="28"/>
          <w:szCs w:val="28"/>
        </w:rPr>
        <w:t>mail:</w:t>
      </w:r>
    </w:p>
    <w:p w:rsidR="00056549" w:rsidRDefault="00CB6F14" w:rsidP="00056549">
      <w:pPr>
        <w:pStyle w:val="1"/>
        <w:tabs>
          <w:tab w:val="left" w:pos="284"/>
          <w:tab w:val="left" w:pos="851"/>
        </w:tabs>
        <w:spacing w:line="276" w:lineRule="auto"/>
        <w:ind w:firstLine="0"/>
        <w:rPr>
          <w:i/>
          <w:iCs/>
          <w:sz w:val="28"/>
          <w:szCs w:val="28"/>
          <w:lang w:val="ro-MD"/>
        </w:rPr>
      </w:pPr>
      <w:hyperlink r:id="rId4" w:history="1">
        <w:r w:rsidR="00056549">
          <w:rPr>
            <w:rStyle w:val="a3"/>
            <w:i/>
            <w:iCs/>
            <w:sz w:val="28"/>
            <w:szCs w:val="28"/>
            <w:lang w:val="ro-MD"/>
          </w:rPr>
          <w:t>rodica.cojocari@customs.gov.md</w:t>
        </w:r>
      </w:hyperlink>
      <w:r w:rsidR="00056549">
        <w:rPr>
          <w:i/>
          <w:iCs/>
          <w:sz w:val="28"/>
          <w:szCs w:val="28"/>
          <w:lang w:val="ro-MD"/>
        </w:rPr>
        <w:t xml:space="preserve"> sau</w:t>
      </w:r>
    </w:p>
    <w:p w:rsidR="00056549" w:rsidRPr="008F37D9" w:rsidRDefault="00CB6F14" w:rsidP="008F37D9">
      <w:pPr>
        <w:pStyle w:val="1"/>
        <w:ind w:firstLine="0"/>
        <w:rPr>
          <w:i/>
          <w:iCs/>
          <w:sz w:val="28"/>
          <w:szCs w:val="28"/>
        </w:rPr>
      </w:pPr>
      <w:hyperlink r:id="rId5" w:history="1">
        <w:r w:rsidR="008F37D9">
          <w:rPr>
            <w:rStyle w:val="a3"/>
            <w:i/>
            <w:iCs/>
            <w:sz w:val="28"/>
            <w:szCs w:val="28"/>
          </w:rPr>
          <w:t>alexandru.munteanu@customs.gov.md</w:t>
        </w:r>
      </w:hyperlink>
      <w:r w:rsidR="008F37D9">
        <w:rPr>
          <w:i/>
          <w:iCs/>
          <w:sz w:val="28"/>
          <w:szCs w:val="28"/>
          <w:lang w:val="ro-RO"/>
        </w:rPr>
        <w:t xml:space="preserve"> </w:t>
      </w:r>
      <w:r w:rsidR="00056549">
        <w:rPr>
          <w:sz w:val="28"/>
          <w:szCs w:val="28"/>
        </w:rPr>
        <w:t>sau</w:t>
      </w:r>
    </w:p>
    <w:p w:rsidR="00056549" w:rsidRDefault="00CB6F14" w:rsidP="008F37D9">
      <w:pPr>
        <w:pStyle w:val="1"/>
        <w:ind w:firstLine="0"/>
        <w:rPr>
          <w:i/>
          <w:iCs/>
          <w:sz w:val="28"/>
          <w:szCs w:val="28"/>
        </w:rPr>
      </w:pPr>
      <w:hyperlink r:id="rId6" w:history="1">
        <w:r w:rsidR="00056549">
          <w:rPr>
            <w:rStyle w:val="a3"/>
            <w:i/>
            <w:iCs/>
            <w:sz w:val="28"/>
            <w:szCs w:val="28"/>
          </w:rPr>
          <w:t>vitalie.ceban@customs.gov.md</w:t>
        </w:r>
      </w:hyperlink>
      <w:r w:rsidR="00056549">
        <w:rPr>
          <w:i/>
          <w:iCs/>
          <w:sz w:val="28"/>
          <w:szCs w:val="28"/>
        </w:rPr>
        <w:t xml:space="preserve"> </w:t>
      </w:r>
    </w:p>
    <w:p w:rsidR="00056549" w:rsidRDefault="00056549" w:rsidP="008F37D9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la numerele de tel: (022) 574-154, (022) 574-109</w:t>
      </w:r>
    </w:p>
    <w:p w:rsidR="00056549" w:rsidRDefault="00056549" w:rsidP="008F37D9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la adresa</w:t>
      </w:r>
      <w:r>
        <w:rPr>
          <w:bCs/>
          <w:sz w:val="28"/>
          <w:szCs w:val="28"/>
        </w:rPr>
        <w:t>: MD-2065, mun. Chisinau, </w:t>
      </w:r>
      <w:r>
        <w:rPr>
          <w:sz w:val="28"/>
          <w:szCs w:val="28"/>
        </w:rPr>
        <w:t xml:space="preserve">str. Nicolae </w:t>
      </w:r>
      <w:proofErr w:type="spellStart"/>
      <w:r>
        <w:rPr>
          <w:sz w:val="28"/>
          <w:szCs w:val="28"/>
        </w:rPr>
        <w:t>Starostenco</w:t>
      </w:r>
      <w:proofErr w:type="spellEnd"/>
      <w:r>
        <w:rPr>
          <w:sz w:val="28"/>
          <w:szCs w:val="28"/>
        </w:rPr>
        <w:t>, 30.</w:t>
      </w:r>
    </w:p>
    <w:p w:rsidR="009E2749" w:rsidRDefault="009E2749"/>
    <w:sectPr w:rsidR="009E27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82"/>
    <w:rsid w:val="00014885"/>
    <w:rsid w:val="00050259"/>
    <w:rsid w:val="00056549"/>
    <w:rsid w:val="0008362B"/>
    <w:rsid w:val="000B29F3"/>
    <w:rsid w:val="001278E0"/>
    <w:rsid w:val="001451F7"/>
    <w:rsid w:val="00160A97"/>
    <w:rsid w:val="00176BA7"/>
    <w:rsid w:val="001839F3"/>
    <w:rsid w:val="00193269"/>
    <w:rsid w:val="001A3618"/>
    <w:rsid w:val="001E6A8D"/>
    <w:rsid w:val="00293B40"/>
    <w:rsid w:val="002B0E65"/>
    <w:rsid w:val="002E25E4"/>
    <w:rsid w:val="003E3033"/>
    <w:rsid w:val="00453E01"/>
    <w:rsid w:val="00530B15"/>
    <w:rsid w:val="005864E3"/>
    <w:rsid w:val="005B0157"/>
    <w:rsid w:val="005D5D0F"/>
    <w:rsid w:val="005F19A0"/>
    <w:rsid w:val="00607905"/>
    <w:rsid w:val="0062318C"/>
    <w:rsid w:val="007A52B9"/>
    <w:rsid w:val="007C130F"/>
    <w:rsid w:val="007D1BE1"/>
    <w:rsid w:val="00810053"/>
    <w:rsid w:val="00846D05"/>
    <w:rsid w:val="008D129B"/>
    <w:rsid w:val="008F37D9"/>
    <w:rsid w:val="00945209"/>
    <w:rsid w:val="009A105B"/>
    <w:rsid w:val="009E2749"/>
    <w:rsid w:val="009E315C"/>
    <w:rsid w:val="00A353F1"/>
    <w:rsid w:val="00A61DF7"/>
    <w:rsid w:val="00B05F99"/>
    <w:rsid w:val="00C01464"/>
    <w:rsid w:val="00CB6F14"/>
    <w:rsid w:val="00CE0A4B"/>
    <w:rsid w:val="00EB2582"/>
    <w:rsid w:val="00F0181A"/>
    <w:rsid w:val="00FB47B5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5864A-CA98-4AE7-B1E2-0AD77EC3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49"/>
    <w:pPr>
      <w:spacing w:before="100" w:beforeAutospacing="1" w:after="100" w:afterAutospacing="1" w:line="12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6549"/>
    <w:rPr>
      <w:color w:val="0563C1"/>
      <w:u w:val="single"/>
    </w:rPr>
  </w:style>
  <w:style w:type="character" w:customStyle="1" w:styleId="a4">
    <w:name w:val="Обычный (веб) Знак"/>
    <w:aliases w:val="Знак Знак Знак1,Знак Знак2,Знак Знак Знак Знак Знак,Знак Знак Знак Знак,webb Знак,webb Знак Знак Знак,Знак Знак1,Знак Знак1 Знак,webb Знак Знак Знак Char Char Знак,Знак Знак Знак Знак1"/>
    <w:link w:val="1"/>
    <w:uiPriority w:val="99"/>
    <w:locked/>
    <w:rsid w:val="0005654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Обычный (веб)1"/>
    <w:aliases w:val="Знак Знак,Знак,Знак Знак Знак,webb,webb Знак Знак,webb Знак Знак Знак Char Char"/>
    <w:basedOn w:val="a"/>
    <w:link w:val="a4"/>
    <w:uiPriority w:val="99"/>
    <w:qFormat/>
    <w:rsid w:val="00056549"/>
    <w:pPr>
      <w:spacing w:before="0" w:beforeAutospacing="0" w:after="0" w:afterAutospacing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7C130F"/>
    <w:pPr>
      <w:tabs>
        <w:tab w:val="center" w:pos="4844"/>
        <w:tab w:val="right" w:pos="9689"/>
      </w:tabs>
      <w:spacing w:before="0" w:beforeAutospacing="0" w:after="0" w:afterAutospacing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a6">
    <w:name w:val="Верхний колонтитул Знак"/>
    <w:basedOn w:val="a0"/>
    <w:link w:val="a5"/>
    <w:uiPriority w:val="99"/>
    <w:rsid w:val="007C130F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alie.ceban@customs.gov.md" TargetMode="External"/><Relationship Id="rId5" Type="http://schemas.openxmlformats.org/officeDocument/2006/relationships/hyperlink" Target="mailto:alexandru.munteanu@customs.gov.md" TargetMode="External"/><Relationship Id="rId4" Type="http://schemas.openxmlformats.org/officeDocument/2006/relationships/hyperlink" Target="mailto:rodica.cojocari@customs.gov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 Alexandru</dc:creator>
  <cp:keywords/>
  <dc:description/>
  <cp:lastModifiedBy>Bogdan Tatiana</cp:lastModifiedBy>
  <cp:revision>2</cp:revision>
  <dcterms:created xsi:type="dcterms:W3CDTF">2024-05-23T11:52:00Z</dcterms:created>
  <dcterms:modified xsi:type="dcterms:W3CDTF">2024-05-23T11:52:00Z</dcterms:modified>
</cp:coreProperties>
</file>