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03C1" w:rsidRDefault="00B25635" w:rsidP="006103C1">
      <w:pPr>
        <w:spacing w:after="0"/>
        <w:jc w:val="center"/>
        <w:rPr>
          <w:rFonts w:ascii="Times New Roman" w:hAnsi="Times New Roman" w:cs="Times New Roman"/>
          <w:sz w:val="24"/>
          <w:szCs w:val="24"/>
        </w:rPr>
      </w:pPr>
      <w:r w:rsidRPr="00B25635">
        <w:rPr>
          <w:rFonts w:ascii="Times New Roman" w:hAnsi="Times New Roman" w:cs="Times New Roman"/>
          <w:sz w:val="24"/>
          <w:szCs w:val="24"/>
        </w:rPr>
        <w:t>Sintez</w:t>
      </w:r>
      <w:r w:rsidR="006103C1">
        <w:rPr>
          <w:rFonts w:ascii="Times New Roman" w:hAnsi="Times New Roman" w:cs="Times New Roman"/>
          <w:sz w:val="24"/>
          <w:szCs w:val="24"/>
        </w:rPr>
        <w:t xml:space="preserve">a </w:t>
      </w:r>
      <w:r>
        <w:rPr>
          <w:rFonts w:ascii="Times New Roman" w:hAnsi="Times New Roman" w:cs="Times New Roman"/>
          <w:sz w:val="24"/>
          <w:szCs w:val="24"/>
        </w:rPr>
        <w:t>obiecțiilor și prop</w:t>
      </w:r>
      <w:r w:rsidR="006103C1">
        <w:rPr>
          <w:rFonts w:ascii="Times New Roman" w:hAnsi="Times New Roman" w:cs="Times New Roman"/>
          <w:sz w:val="24"/>
          <w:szCs w:val="24"/>
        </w:rPr>
        <w:t>unerilor</w:t>
      </w:r>
    </w:p>
    <w:p w:rsidR="00AB3852" w:rsidRDefault="00B25635" w:rsidP="006103C1">
      <w:pPr>
        <w:spacing w:after="0"/>
        <w:jc w:val="center"/>
        <w:rPr>
          <w:rFonts w:ascii="Times New Roman" w:hAnsi="Times New Roman" w:cs="Times New Roman"/>
          <w:sz w:val="24"/>
          <w:szCs w:val="24"/>
        </w:rPr>
      </w:pPr>
      <w:r>
        <w:rPr>
          <w:rFonts w:ascii="Times New Roman" w:hAnsi="Times New Roman" w:cs="Times New Roman"/>
          <w:sz w:val="24"/>
          <w:szCs w:val="24"/>
        </w:rPr>
        <w:t xml:space="preserve">la proiectul </w:t>
      </w:r>
      <w:r w:rsidR="006103C1">
        <w:rPr>
          <w:rFonts w:ascii="Times New Roman" w:hAnsi="Times New Roman" w:cs="Times New Roman"/>
          <w:sz w:val="24"/>
          <w:szCs w:val="24"/>
        </w:rPr>
        <w:t>O</w:t>
      </w:r>
      <w:r>
        <w:rPr>
          <w:rFonts w:ascii="Times New Roman" w:hAnsi="Times New Roman" w:cs="Times New Roman"/>
          <w:sz w:val="24"/>
          <w:szCs w:val="24"/>
        </w:rPr>
        <w:t>rdin</w:t>
      </w:r>
      <w:r w:rsidR="006103C1">
        <w:rPr>
          <w:rFonts w:ascii="Times New Roman" w:hAnsi="Times New Roman" w:cs="Times New Roman"/>
          <w:sz w:val="24"/>
          <w:szCs w:val="24"/>
        </w:rPr>
        <w:t>ului</w:t>
      </w:r>
      <w:r>
        <w:rPr>
          <w:rFonts w:ascii="Times New Roman" w:hAnsi="Times New Roman" w:cs="Times New Roman"/>
          <w:sz w:val="24"/>
          <w:szCs w:val="24"/>
        </w:rPr>
        <w:t xml:space="preserve"> </w:t>
      </w:r>
      <w:r w:rsidRPr="00B25635">
        <w:rPr>
          <w:rFonts w:ascii="Times New Roman" w:hAnsi="Times New Roman" w:cs="Times New Roman"/>
          <w:i/>
          <w:sz w:val="24"/>
          <w:szCs w:val="24"/>
        </w:rPr>
        <w:t>„Cu privire la aprobarea declarației de numerar, cerințelor pentru formularul declarației de numerar și instrucțiunea de completare, depunere și validare a declarației de numerar”</w:t>
      </w:r>
    </w:p>
    <w:tbl>
      <w:tblPr>
        <w:tblStyle w:val="a3"/>
        <w:tblW w:w="14596" w:type="dxa"/>
        <w:tblLook w:val="04A0" w:firstRow="1" w:lastRow="0" w:firstColumn="1" w:lastColumn="0" w:noHBand="0" w:noVBand="1"/>
      </w:tblPr>
      <w:tblGrid>
        <w:gridCol w:w="2697"/>
        <w:gridCol w:w="5549"/>
        <w:gridCol w:w="6350"/>
      </w:tblGrid>
      <w:tr w:rsidR="00B25635" w:rsidTr="00C21E3D">
        <w:tc>
          <w:tcPr>
            <w:tcW w:w="2697" w:type="dxa"/>
          </w:tcPr>
          <w:p w:rsidR="00B25635" w:rsidRPr="00B25635" w:rsidRDefault="00B25635" w:rsidP="00B25635">
            <w:pPr>
              <w:jc w:val="center"/>
              <w:rPr>
                <w:rFonts w:ascii="Times New Roman" w:hAnsi="Times New Roman" w:cs="Times New Roman"/>
                <w:b/>
                <w:sz w:val="24"/>
                <w:szCs w:val="24"/>
              </w:rPr>
            </w:pPr>
            <w:r w:rsidRPr="00B25635">
              <w:rPr>
                <w:rFonts w:ascii="Times New Roman" w:hAnsi="Times New Roman" w:cs="Times New Roman"/>
                <w:b/>
                <w:sz w:val="24"/>
                <w:szCs w:val="24"/>
              </w:rPr>
              <w:t>Autorități publice și alți participanți</w:t>
            </w:r>
          </w:p>
        </w:tc>
        <w:tc>
          <w:tcPr>
            <w:tcW w:w="5549" w:type="dxa"/>
          </w:tcPr>
          <w:p w:rsidR="00B25635" w:rsidRPr="00B25635" w:rsidRDefault="00B25635" w:rsidP="00B25635">
            <w:pPr>
              <w:jc w:val="center"/>
              <w:rPr>
                <w:rFonts w:ascii="Times New Roman" w:hAnsi="Times New Roman" w:cs="Times New Roman"/>
                <w:b/>
                <w:sz w:val="24"/>
                <w:szCs w:val="24"/>
              </w:rPr>
            </w:pPr>
            <w:r w:rsidRPr="00B25635">
              <w:rPr>
                <w:rFonts w:ascii="Times New Roman" w:hAnsi="Times New Roman" w:cs="Times New Roman"/>
                <w:b/>
                <w:sz w:val="24"/>
                <w:szCs w:val="24"/>
              </w:rPr>
              <w:t>Conținutul obiecției/propunerii (recomandării)</w:t>
            </w:r>
          </w:p>
        </w:tc>
        <w:tc>
          <w:tcPr>
            <w:tcW w:w="6350" w:type="dxa"/>
          </w:tcPr>
          <w:p w:rsidR="00B25635" w:rsidRPr="00B25635" w:rsidRDefault="00B25635" w:rsidP="00B25635">
            <w:pPr>
              <w:jc w:val="center"/>
              <w:rPr>
                <w:rFonts w:ascii="Times New Roman" w:hAnsi="Times New Roman" w:cs="Times New Roman"/>
                <w:b/>
                <w:sz w:val="24"/>
                <w:szCs w:val="24"/>
              </w:rPr>
            </w:pPr>
            <w:r w:rsidRPr="00B25635">
              <w:rPr>
                <w:rFonts w:ascii="Times New Roman" w:hAnsi="Times New Roman" w:cs="Times New Roman"/>
                <w:b/>
                <w:sz w:val="24"/>
                <w:szCs w:val="24"/>
              </w:rPr>
              <w:t>Argumentarea autorului proiectului de ordin</w:t>
            </w:r>
          </w:p>
        </w:tc>
      </w:tr>
      <w:tr w:rsidR="00B25635" w:rsidTr="001F5DFE">
        <w:tc>
          <w:tcPr>
            <w:tcW w:w="14596" w:type="dxa"/>
            <w:gridSpan w:val="3"/>
          </w:tcPr>
          <w:p w:rsidR="00B25635" w:rsidRDefault="00B25635" w:rsidP="00B25635">
            <w:pPr>
              <w:jc w:val="center"/>
              <w:rPr>
                <w:rFonts w:ascii="Times New Roman" w:hAnsi="Times New Roman" w:cs="Times New Roman"/>
                <w:sz w:val="24"/>
                <w:szCs w:val="24"/>
              </w:rPr>
            </w:pPr>
          </w:p>
          <w:p w:rsidR="00B25635" w:rsidRPr="00B25635" w:rsidRDefault="00B25635" w:rsidP="00B25635">
            <w:pPr>
              <w:jc w:val="center"/>
              <w:rPr>
                <w:rFonts w:ascii="Times New Roman" w:hAnsi="Times New Roman" w:cs="Times New Roman"/>
                <w:b/>
                <w:sz w:val="24"/>
                <w:szCs w:val="24"/>
              </w:rPr>
            </w:pPr>
            <w:r w:rsidRPr="00B25635">
              <w:rPr>
                <w:rFonts w:ascii="Times New Roman" w:hAnsi="Times New Roman" w:cs="Times New Roman"/>
                <w:b/>
                <w:sz w:val="24"/>
                <w:szCs w:val="24"/>
              </w:rPr>
              <w:t xml:space="preserve">I avizare </w:t>
            </w:r>
          </w:p>
          <w:p w:rsidR="00B25635" w:rsidRDefault="00B25635" w:rsidP="00B25635">
            <w:pPr>
              <w:jc w:val="center"/>
              <w:rPr>
                <w:rFonts w:ascii="Times New Roman" w:hAnsi="Times New Roman" w:cs="Times New Roman"/>
                <w:sz w:val="24"/>
                <w:szCs w:val="24"/>
              </w:rPr>
            </w:pPr>
          </w:p>
        </w:tc>
      </w:tr>
      <w:tr w:rsidR="00B25635" w:rsidTr="00C21E3D">
        <w:tc>
          <w:tcPr>
            <w:tcW w:w="2697" w:type="dxa"/>
          </w:tcPr>
          <w:p w:rsidR="00B25635" w:rsidRDefault="00B25635" w:rsidP="00CB453A">
            <w:pPr>
              <w:rPr>
                <w:rFonts w:ascii="Times New Roman" w:hAnsi="Times New Roman" w:cs="Times New Roman"/>
                <w:sz w:val="24"/>
                <w:szCs w:val="24"/>
              </w:rPr>
            </w:pPr>
            <w:r>
              <w:rPr>
                <w:rFonts w:ascii="Times New Roman" w:hAnsi="Times New Roman" w:cs="Times New Roman"/>
                <w:sz w:val="24"/>
                <w:szCs w:val="24"/>
              </w:rPr>
              <w:t xml:space="preserve">Serviciul prevenirea și combaterea spălării banilor, aviz nr. </w:t>
            </w:r>
            <w:r w:rsidR="006024D1">
              <w:rPr>
                <w:rFonts w:ascii="Times New Roman" w:hAnsi="Times New Roman" w:cs="Times New Roman"/>
                <w:sz w:val="24"/>
                <w:szCs w:val="24"/>
              </w:rPr>
              <w:t>01/2-30-1326/28.08.2023</w:t>
            </w:r>
          </w:p>
        </w:tc>
        <w:tc>
          <w:tcPr>
            <w:tcW w:w="5549" w:type="dxa"/>
          </w:tcPr>
          <w:p w:rsidR="00B25635" w:rsidRDefault="006024D1" w:rsidP="00CB453A">
            <w:pPr>
              <w:rPr>
                <w:rFonts w:ascii="Times New Roman" w:hAnsi="Times New Roman" w:cs="Times New Roman"/>
                <w:sz w:val="24"/>
                <w:szCs w:val="24"/>
              </w:rPr>
            </w:pPr>
            <w:r>
              <w:rPr>
                <w:rFonts w:ascii="Times New Roman" w:hAnsi="Times New Roman" w:cs="Times New Roman"/>
                <w:sz w:val="24"/>
                <w:szCs w:val="24"/>
              </w:rPr>
              <w:t xml:space="preserve">La Anexa nr. 1 la Ordinul directorului Serviciului Vamal, </w:t>
            </w:r>
            <w:r w:rsidRPr="006024D1">
              <w:rPr>
                <w:rFonts w:ascii="Times New Roman" w:hAnsi="Times New Roman" w:cs="Times New Roman"/>
                <w:sz w:val="24"/>
                <w:szCs w:val="24"/>
                <w:u w:val="single"/>
              </w:rPr>
              <w:t>EXPLICAȚII</w:t>
            </w:r>
            <w:r>
              <w:rPr>
                <w:rFonts w:ascii="Times New Roman" w:hAnsi="Times New Roman" w:cs="Times New Roman"/>
                <w:sz w:val="24"/>
                <w:szCs w:val="24"/>
              </w:rPr>
              <w:t xml:space="preserve">, la pct. 5. </w:t>
            </w:r>
            <w:r w:rsidRPr="006024D1">
              <w:rPr>
                <w:rFonts w:ascii="Times New Roman" w:hAnsi="Times New Roman" w:cs="Times New Roman"/>
                <w:b/>
                <w:sz w:val="24"/>
                <w:szCs w:val="24"/>
              </w:rPr>
              <w:t>Proveniența și utilizarea preconizată a numerarului</w:t>
            </w:r>
            <w:r>
              <w:rPr>
                <w:rFonts w:ascii="Times New Roman" w:hAnsi="Times New Roman" w:cs="Times New Roman"/>
                <w:sz w:val="24"/>
                <w:szCs w:val="24"/>
              </w:rPr>
              <w:t>, se propune indicarea țării de unde provine numerarul. Prin urmare, după sintagma „altele (specificați)”, se propune includerea sintagmei „obținute în țara x (specificați țara)”</w:t>
            </w:r>
          </w:p>
        </w:tc>
        <w:tc>
          <w:tcPr>
            <w:tcW w:w="6350" w:type="dxa"/>
          </w:tcPr>
          <w:p w:rsidR="00B25635" w:rsidRDefault="006024D1" w:rsidP="00CB453A">
            <w:pPr>
              <w:rPr>
                <w:rFonts w:ascii="Times New Roman" w:hAnsi="Times New Roman" w:cs="Times New Roman"/>
                <w:sz w:val="24"/>
                <w:szCs w:val="24"/>
              </w:rPr>
            </w:pPr>
            <w:r>
              <w:rPr>
                <w:rFonts w:ascii="Times New Roman" w:hAnsi="Times New Roman" w:cs="Times New Roman"/>
                <w:sz w:val="24"/>
                <w:szCs w:val="24"/>
              </w:rPr>
              <w:t>Se acceptă</w:t>
            </w:r>
          </w:p>
          <w:p w:rsidR="000966AC" w:rsidRPr="000966AC" w:rsidRDefault="006024D1" w:rsidP="00CB453A">
            <w:pPr>
              <w:rPr>
                <w:rFonts w:ascii="Times New Roman" w:hAnsi="Times New Roman"/>
                <w:i/>
                <w:sz w:val="24"/>
                <w:szCs w:val="24"/>
                <w:lang w:val="lt-LT" w:eastAsia="ro-RO"/>
              </w:rPr>
            </w:pPr>
            <w:r w:rsidRPr="000966AC">
              <w:rPr>
                <w:rFonts w:ascii="Times New Roman" w:hAnsi="Times New Roman" w:cs="Times New Roman"/>
                <w:sz w:val="24"/>
                <w:szCs w:val="24"/>
              </w:rPr>
              <w:t>Au fost operate modi</w:t>
            </w:r>
            <w:r w:rsidR="000966AC" w:rsidRPr="000966AC">
              <w:rPr>
                <w:rFonts w:ascii="Times New Roman" w:hAnsi="Times New Roman" w:cs="Times New Roman"/>
                <w:sz w:val="24"/>
                <w:szCs w:val="24"/>
              </w:rPr>
              <w:t xml:space="preserve">ficări la pct. 5 din EXPLICAȚII, Proveniența numerarului, </w:t>
            </w:r>
            <w:r w:rsidRPr="000966AC">
              <w:rPr>
                <w:rFonts w:ascii="Times New Roman" w:hAnsi="Times New Roman" w:cs="Times New Roman"/>
                <w:sz w:val="24"/>
                <w:szCs w:val="24"/>
              </w:rPr>
              <w:t xml:space="preserve">și la pct. </w:t>
            </w:r>
            <w:r w:rsidR="00BB2D54" w:rsidRPr="000966AC">
              <w:rPr>
                <w:rFonts w:ascii="Times New Roman" w:hAnsi="Times New Roman" w:cs="Times New Roman"/>
                <w:sz w:val="24"/>
                <w:szCs w:val="24"/>
              </w:rPr>
              <w:t xml:space="preserve">25 sbp. </w:t>
            </w:r>
            <w:r w:rsidR="000966AC" w:rsidRPr="000966AC">
              <w:rPr>
                <w:rFonts w:ascii="Times New Roman" w:hAnsi="Times New Roman" w:cs="Times New Roman"/>
                <w:sz w:val="24"/>
                <w:szCs w:val="24"/>
              </w:rPr>
              <w:t xml:space="preserve">5) lit. a) </w:t>
            </w:r>
            <w:r w:rsidR="000966AC" w:rsidRPr="000966AC">
              <w:rPr>
                <w:rFonts w:ascii="Times New Roman" w:hAnsi="Times New Roman" w:cs="Times New Roman"/>
                <w:i/>
                <w:sz w:val="24"/>
                <w:szCs w:val="24"/>
              </w:rPr>
              <w:t>„</w:t>
            </w:r>
            <w:r w:rsidR="000966AC" w:rsidRPr="000966AC">
              <w:rPr>
                <w:rFonts w:ascii="Times New Roman" w:hAnsi="Times New Roman"/>
                <w:i/>
                <w:color w:val="000000"/>
                <w:sz w:val="24"/>
                <w:szCs w:val="24"/>
                <w:lang w:val="lt-LT" w:eastAsia="ro-RO"/>
              </w:rPr>
              <w:t>în rândul 5.1. „Proveniența” se înscriu date de unde provine numerarul declarat (de exemplu, economii personale, venituri salariale, alte venituri (specificați), împrumut, moștenire, donație, altele (specificați</w:t>
            </w:r>
            <w:r w:rsidR="000966AC" w:rsidRPr="000966AC">
              <w:rPr>
                <w:rFonts w:ascii="Times New Roman" w:hAnsi="Times New Roman"/>
                <w:i/>
                <w:sz w:val="24"/>
                <w:szCs w:val="24"/>
                <w:lang w:val="lt-LT" w:eastAsia="ro-RO"/>
              </w:rPr>
              <w:t xml:space="preserve">)) </w:t>
            </w:r>
            <w:r w:rsidR="000966AC" w:rsidRPr="000966AC">
              <w:rPr>
                <w:rFonts w:ascii="Times New Roman" w:hAnsi="Times New Roman"/>
                <w:b/>
                <w:i/>
                <w:sz w:val="24"/>
                <w:szCs w:val="24"/>
                <w:lang w:val="lt-LT" w:eastAsia="ro-RO"/>
              </w:rPr>
              <w:t>obținute în țara x (specificați țara);</w:t>
            </w:r>
            <w:r w:rsidR="000966AC" w:rsidRPr="000966AC">
              <w:rPr>
                <w:rFonts w:ascii="Times New Roman" w:hAnsi="Times New Roman"/>
                <w:i/>
                <w:sz w:val="24"/>
                <w:szCs w:val="24"/>
                <w:lang w:val="lt-LT" w:eastAsia="ro-RO"/>
              </w:rPr>
              <w:t>”</w:t>
            </w:r>
          </w:p>
          <w:p w:rsidR="006024D1" w:rsidRPr="000966AC" w:rsidRDefault="006024D1" w:rsidP="00CB453A">
            <w:pPr>
              <w:rPr>
                <w:rFonts w:ascii="Times New Roman" w:hAnsi="Times New Roman" w:cs="Times New Roman"/>
                <w:sz w:val="24"/>
                <w:szCs w:val="24"/>
                <w:lang w:val="lt-LT"/>
              </w:rPr>
            </w:pPr>
          </w:p>
        </w:tc>
      </w:tr>
      <w:tr w:rsidR="006103C1" w:rsidTr="00C21E3D">
        <w:tc>
          <w:tcPr>
            <w:tcW w:w="2697" w:type="dxa"/>
            <w:vMerge w:val="restart"/>
          </w:tcPr>
          <w:p w:rsidR="006103C1" w:rsidRDefault="006103C1" w:rsidP="00CB453A">
            <w:pPr>
              <w:rPr>
                <w:rFonts w:ascii="Times New Roman" w:hAnsi="Times New Roman" w:cs="Times New Roman"/>
                <w:sz w:val="24"/>
                <w:szCs w:val="24"/>
              </w:rPr>
            </w:pPr>
            <w:r>
              <w:rPr>
                <w:rFonts w:ascii="Times New Roman" w:hAnsi="Times New Roman" w:cs="Times New Roman"/>
                <w:sz w:val="24"/>
                <w:szCs w:val="24"/>
              </w:rPr>
              <w:t>Ministerul Justiției nr. 04/1-7702/24.08.2023</w:t>
            </w:r>
          </w:p>
        </w:tc>
        <w:tc>
          <w:tcPr>
            <w:tcW w:w="5549" w:type="dxa"/>
          </w:tcPr>
          <w:p w:rsidR="006103C1" w:rsidRDefault="006103C1" w:rsidP="00CB453A">
            <w:pPr>
              <w:rPr>
                <w:rFonts w:ascii="Times New Roman" w:hAnsi="Times New Roman" w:cs="Times New Roman"/>
                <w:sz w:val="24"/>
                <w:szCs w:val="24"/>
              </w:rPr>
            </w:pPr>
            <w:r>
              <w:rPr>
                <w:rFonts w:ascii="Times New Roman" w:hAnsi="Times New Roman" w:cs="Times New Roman"/>
                <w:sz w:val="24"/>
                <w:szCs w:val="24"/>
              </w:rPr>
              <w:t xml:space="preserve">Cu titlul general, având în vedere că proiectul directorului Serviciului Vamal cu privire la aprobarea declarației de numerar, cerințelor pentru formularul declarației de numerar și instrucțiunea de completare, depunere și validare a declarației de numerar cad sub incidența art. 37 alin. (4) din Legea nr. 100/2017 cu privire la actele normative și pct. 3 din Regulamentul privind expertiza juridică și înregistrarea de stat a actelor normative, aprobat prin Hotărârea Guvernului nr. 1104/1997, </w:t>
            </w:r>
            <w:r w:rsidRPr="006103C1">
              <w:rPr>
                <w:rFonts w:ascii="Times New Roman" w:hAnsi="Times New Roman" w:cs="Times New Roman"/>
                <w:b/>
                <w:sz w:val="24"/>
                <w:szCs w:val="24"/>
              </w:rPr>
              <w:t>proiectul Ordinului urmează a fi supus înregistrării de stat.</w:t>
            </w:r>
            <w:r>
              <w:rPr>
                <w:rFonts w:ascii="Times New Roman" w:hAnsi="Times New Roman" w:cs="Times New Roman"/>
                <w:sz w:val="24"/>
                <w:szCs w:val="24"/>
              </w:rPr>
              <w:t xml:space="preserve"> </w:t>
            </w:r>
          </w:p>
        </w:tc>
        <w:tc>
          <w:tcPr>
            <w:tcW w:w="6350" w:type="dxa"/>
          </w:tcPr>
          <w:p w:rsidR="006103C1" w:rsidRDefault="006103C1" w:rsidP="00CB453A">
            <w:pPr>
              <w:rPr>
                <w:rFonts w:ascii="Times New Roman" w:hAnsi="Times New Roman" w:cs="Times New Roman"/>
                <w:sz w:val="24"/>
                <w:szCs w:val="24"/>
              </w:rPr>
            </w:pPr>
            <w:r>
              <w:rPr>
                <w:rFonts w:ascii="Times New Roman" w:hAnsi="Times New Roman" w:cs="Times New Roman"/>
                <w:sz w:val="24"/>
                <w:szCs w:val="24"/>
              </w:rPr>
              <w:t>Se acceptă</w:t>
            </w:r>
          </w:p>
        </w:tc>
      </w:tr>
      <w:tr w:rsidR="006103C1" w:rsidTr="00C21E3D">
        <w:tc>
          <w:tcPr>
            <w:tcW w:w="2697" w:type="dxa"/>
            <w:vMerge/>
          </w:tcPr>
          <w:p w:rsidR="006103C1" w:rsidRDefault="006103C1" w:rsidP="00CB453A">
            <w:pPr>
              <w:rPr>
                <w:rFonts w:ascii="Times New Roman" w:hAnsi="Times New Roman" w:cs="Times New Roman"/>
                <w:sz w:val="24"/>
                <w:szCs w:val="24"/>
              </w:rPr>
            </w:pPr>
          </w:p>
        </w:tc>
        <w:tc>
          <w:tcPr>
            <w:tcW w:w="5549" w:type="dxa"/>
          </w:tcPr>
          <w:p w:rsidR="006103C1" w:rsidRDefault="00CB453A" w:rsidP="00CB453A">
            <w:pPr>
              <w:rPr>
                <w:rFonts w:ascii="Times New Roman" w:hAnsi="Times New Roman" w:cs="Times New Roman"/>
                <w:sz w:val="24"/>
                <w:szCs w:val="24"/>
              </w:rPr>
            </w:pPr>
            <w:r>
              <w:rPr>
                <w:rFonts w:ascii="Times New Roman" w:hAnsi="Times New Roman" w:cs="Times New Roman"/>
                <w:sz w:val="24"/>
                <w:szCs w:val="24"/>
              </w:rPr>
              <w:t>Referitor la clauza de adoptare (...). Se va ține cont că, în clauza de adoptare în calitate de temei legal se indică prevederile legale ce stabilesc expres competența autorității să emită actul normativ al actului normativ.</w:t>
            </w:r>
          </w:p>
          <w:p w:rsidR="00CB453A" w:rsidRDefault="00CB453A" w:rsidP="00CB453A">
            <w:pPr>
              <w:rPr>
                <w:rFonts w:ascii="Times New Roman" w:hAnsi="Times New Roman" w:cs="Times New Roman"/>
                <w:sz w:val="24"/>
                <w:szCs w:val="24"/>
              </w:rPr>
            </w:pPr>
            <w:r>
              <w:rPr>
                <w:rFonts w:ascii="Times New Roman" w:hAnsi="Times New Roman" w:cs="Times New Roman"/>
                <w:sz w:val="24"/>
                <w:szCs w:val="24"/>
              </w:rPr>
              <w:lastRenderedPageBreak/>
              <w:t xml:space="preserve">Astfel, din punct de vedere al fundamentării juridice, semnalăm că </w:t>
            </w:r>
            <w:r w:rsidRPr="00CB453A">
              <w:rPr>
                <w:rFonts w:ascii="Times New Roman" w:hAnsi="Times New Roman" w:cs="Times New Roman"/>
                <w:b/>
                <w:sz w:val="24"/>
                <w:szCs w:val="24"/>
              </w:rPr>
              <w:t xml:space="preserve">art. 6 alin. (9) lit. g) din Legea nr. 302/2017 cu privire la </w:t>
            </w:r>
            <w:r>
              <w:rPr>
                <w:rFonts w:ascii="Times New Roman" w:hAnsi="Times New Roman" w:cs="Times New Roman"/>
                <w:b/>
                <w:sz w:val="24"/>
                <w:szCs w:val="24"/>
              </w:rPr>
              <w:t>S</w:t>
            </w:r>
            <w:r w:rsidRPr="00CB453A">
              <w:rPr>
                <w:rFonts w:ascii="Times New Roman" w:hAnsi="Times New Roman" w:cs="Times New Roman"/>
                <w:b/>
                <w:sz w:val="24"/>
                <w:szCs w:val="24"/>
              </w:rPr>
              <w:t>erviciul Vamal prevede competența generală a directorului Serviciului Vamal de a emite, în limitele competenței, acte normative în domeniul vamal, motiv pentru care nu poate fi invocat ca temei juridic.</w:t>
            </w:r>
          </w:p>
          <w:p w:rsidR="00CB453A" w:rsidRDefault="00CB453A" w:rsidP="00CB453A">
            <w:pPr>
              <w:rPr>
                <w:rFonts w:ascii="Times New Roman" w:hAnsi="Times New Roman" w:cs="Times New Roman"/>
                <w:sz w:val="24"/>
                <w:szCs w:val="24"/>
              </w:rPr>
            </w:pPr>
            <w:r>
              <w:rPr>
                <w:rFonts w:ascii="Times New Roman" w:hAnsi="Times New Roman" w:cs="Times New Roman"/>
                <w:sz w:val="24"/>
                <w:szCs w:val="24"/>
              </w:rPr>
              <w:t>În corectitudinea redactării pct. 1 se va reda după cum urmează:</w:t>
            </w:r>
          </w:p>
          <w:p w:rsidR="00CB453A" w:rsidRPr="00CB453A" w:rsidRDefault="00CB453A" w:rsidP="00CB453A">
            <w:pPr>
              <w:rPr>
                <w:rFonts w:ascii="Times New Roman" w:hAnsi="Times New Roman" w:cs="Times New Roman"/>
                <w:b/>
                <w:sz w:val="24"/>
                <w:szCs w:val="24"/>
              </w:rPr>
            </w:pPr>
            <w:r w:rsidRPr="00CB453A">
              <w:rPr>
                <w:rFonts w:ascii="Times New Roman" w:hAnsi="Times New Roman" w:cs="Times New Roman"/>
                <w:b/>
                <w:sz w:val="24"/>
                <w:szCs w:val="24"/>
              </w:rPr>
              <w:t>„1. Se a</w:t>
            </w:r>
            <w:r w:rsidR="00C432E0">
              <w:rPr>
                <w:rFonts w:ascii="Times New Roman" w:hAnsi="Times New Roman" w:cs="Times New Roman"/>
                <w:b/>
                <w:sz w:val="24"/>
                <w:szCs w:val="24"/>
              </w:rPr>
              <w:t>probă</w:t>
            </w:r>
            <w:r w:rsidRPr="00CB453A">
              <w:rPr>
                <w:rFonts w:ascii="Times New Roman" w:hAnsi="Times New Roman" w:cs="Times New Roman"/>
                <w:b/>
                <w:sz w:val="24"/>
                <w:szCs w:val="24"/>
              </w:rPr>
              <w:t>:</w:t>
            </w:r>
          </w:p>
          <w:p w:rsidR="00CB453A" w:rsidRPr="00CB453A" w:rsidRDefault="00CB453A" w:rsidP="00CB453A">
            <w:pPr>
              <w:pStyle w:val="a4"/>
              <w:numPr>
                <w:ilvl w:val="0"/>
                <w:numId w:val="2"/>
              </w:numPr>
              <w:spacing w:after="0" w:line="240" w:lineRule="auto"/>
              <w:rPr>
                <w:rFonts w:ascii="Times New Roman" w:hAnsi="Times New Roman"/>
                <w:b/>
                <w:sz w:val="24"/>
                <w:szCs w:val="24"/>
                <w:lang w:val="ro-RO"/>
              </w:rPr>
            </w:pPr>
            <w:r w:rsidRPr="00CB453A">
              <w:rPr>
                <w:rFonts w:ascii="Times New Roman" w:hAnsi="Times New Roman"/>
                <w:b/>
                <w:sz w:val="24"/>
                <w:szCs w:val="24"/>
                <w:lang w:val="ro-RO"/>
              </w:rPr>
              <w:t>declarația de numerar și notele pe verso, conform anexei nr. 1;</w:t>
            </w:r>
          </w:p>
          <w:p w:rsidR="00CB453A" w:rsidRPr="00CB453A" w:rsidRDefault="00CB453A" w:rsidP="00CB453A">
            <w:pPr>
              <w:pStyle w:val="a4"/>
              <w:numPr>
                <w:ilvl w:val="0"/>
                <w:numId w:val="2"/>
              </w:numPr>
              <w:spacing w:after="0" w:line="240" w:lineRule="auto"/>
              <w:rPr>
                <w:rFonts w:ascii="Times New Roman" w:hAnsi="Times New Roman"/>
                <w:b/>
                <w:sz w:val="24"/>
                <w:szCs w:val="24"/>
                <w:lang w:val="ro-RO"/>
              </w:rPr>
            </w:pPr>
            <w:r w:rsidRPr="00CB453A">
              <w:rPr>
                <w:rFonts w:ascii="Times New Roman" w:hAnsi="Times New Roman"/>
                <w:b/>
                <w:sz w:val="24"/>
                <w:szCs w:val="24"/>
                <w:lang w:val="ro-RO"/>
              </w:rPr>
              <w:t>cerințele pentru formularul declarației de numerar, conform anexei nr. 2;</w:t>
            </w:r>
          </w:p>
          <w:p w:rsidR="00CB453A" w:rsidRPr="000717D5" w:rsidRDefault="00CB453A" w:rsidP="00CB453A">
            <w:pPr>
              <w:pStyle w:val="a4"/>
              <w:numPr>
                <w:ilvl w:val="0"/>
                <w:numId w:val="2"/>
              </w:numPr>
              <w:spacing w:after="0" w:line="240" w:lineRule="auto"/>
              <w:rPr>
                <w:rFonts w:ascii="Times New Roman" w:hAnsi="Times New Roman"/>
                <w:sz w:val="24"/>
                <w:szCs w:val="24"/>
                <w:lang w:val="ro-RO"/>
              </w:rPr>
            </w:pPr>
            <w:r w:rsidRPr="00CB453A">
              <w:rPr>
                <w:rFonts w:ascii="Times New Roman" w:hAnsi="Times New Roman"/>
                <w:b/>
                <w:sz w:val="24"/>
                <w:szCs w:val="24"/>
                <w:lang w:val="ro-RO"/>
              </w:rPr>
              <w:t>instrucțiunea de completare, depunere și validare a declarației de numerar, conform anexei nr. 3.”</w:t>
            </w:r>
          </w:p>
          <w:p w:rsidR="000717D5" w:rsidRPr="000717D5" w:rsidRDefault="000717D5" w:rsidP="000717D5">
            <w:pPr>
              <w:rPr>
                <w:rFonts w:ascii="Times New Roman" w:hAnsi="Times New Roman"/>
                <w:sz w:val="24"/>
                <w:szCs w:val="24"/>
              </w:rPr>
            </w:pPr>
            <w:r>
              <w:rPr>
                <w:rFonts w:ascii="Times New Roman" w:hAnsi="Times New Roman"/>
                <w:sz w:val="24"/>
                <w:szCs w:val="24"/>
              </w:rPr>
              <w:t xml:space="preserve">Prin urmare, </w:t>
            </w:r>
            <w:r w:rsidRPr="000717D5">
              <w:rPr>
                <w:rFonts w:ascii="Times New Roman" w:hAnsi="Times New Roman"/>
                <w:b/>
                <w:sz w:val="24"/>
                <w:szCs w:val="24"/>
              </w:rPr>
              <w:t>punctele se vor renumerota</w:t>
            </w:r>
            <w:r>
              <w:rPr>
                <w:rFonts w:ascii="Times New Roman" w:hAnsi="Times New Roman"/>
                <w:sz w:val="24"/>
                <w:szCs w:val="24"/>
              </w:rPr>
              <w:t xml:space="preserve">. Suplimentar, </w:t>
            </w:r>
            <w:r w:rsidRPr="000717D5">
              <w:rPr>
                <w:rFonts w:ascii="Times New Roman" w:hAnsi="Times New Roman"/>
                <w:b/>
                <w:sz w:val="24"/>
                <w:szCs w:val="24"/>
              </w:rPr>
              <w:t>la pct. 1 din proiectul Ordinului, cu referire la sintagma „notele pe verso”, considerăm necesar de a fi reformulate în măsura în care în anexa nr. 1 cuprinde „INFORMAȚII GENERALE” (...) și „EXPLICAȚII” (...).</w:t>
            </w:r>
            <w:r>
              <w:rPr>
                <w:rFonts w:ascii="Times New Roman" w:hAnsi="Times New Roman"/>
                <w:sz w:val="24"/>
                <w:szCs w:val="24"/>
              </w:rPr>
              <w:t xml:space="preserve"> În vederea uniformizării terminologiei utilizate în conținutul proiectului de act normativ </w:t>
            </w:r>
            <w:r w:rsidRPr="000717D5">
              <w:rPr>
                <w:rFonts w:ascii="Times New Roman" w:hAnsi="Times New Roman"/>
                <w:b/>
                <w:sz w:val="24"/>
                <w:szCs w:val="24"/>
              </w:rPr>
              <w:t>se va revedea prin prisma celor enunțate anterior și pct. 3 din anexa nr. 2.</w:t>
            </w:r>
          </w:p>
        </w:tc>
        <w:tc>
          <w:tcPr>
            <w:tcW w:w="6350" w:type="dxa"/>
          </w:tcPr>
          <w:p w:rsidR="006103C1" w:rsidRDefault="00CB453A" w:rsidP="00CB453A">
            <w:pPr>
              <w:rPr>
                <w:rFonts w:ascii="Times New Roman" w:hAnsi="Times New Roman" w:cs="Times New Roman"/>
                <w:sz w:val="24"/>
                <w:szCs w:val="24"/>
              </w:rPr>
            </w:pPr>
            <w:r>
              <w:rPr>
                <w:rFonts w:ascii="Times New Roman" w:hAnsi="Times New Roman" w:cs="Times New Roman"/>
                <w:sz w:val="24"/>
                <w:szCs w:val="24"/>
              </w:rPr>
              <w:lastRenderedPageBreak/>
              <w:t>Se acceptă</w:t>
            </w:r>
          </w:p>
          <w:p w:rsidR="00CB453A" w:rsidRDefault="00CB453A" w:rsidP="00CB453A">
            <w:pPr>
              <w:rPr>
                <w:rFonts w:ascii="Times New Roman" w:hAnsi="Times New Roman" w:cs="Times New Roman"/>
                <w:sz w:val="24"/>
                <w:szCs w:val="24"/>
              </w:rPr>
            </w:pPr>
          </w:p>
        </w:tc>
      </w:tr>
      <w:tr w:rsidR="00FE066F" w:rsidTr="00C21E3D">
        <w:tc>
          <w:tcPr>
            <w:tcW w:w="2697" w:type="dxa"/>
            <w:tcBorders>
              <w:top w:val="nil"/>
              <w:bottom w:val="nil"/>
            </w:tcBorders>
          </w:tcPr>
          <w:p w:rsidR="00FE066F" w:rsidRDefault="00FE066F" w:rsidP="00CB453A">
            <w:pPr>
              <w:rPr>
                <w:rFonts w:ascii="Times New Roman" w:hAnsi="Times New Roman" w:cs="Times New Roman"/>
                <w:sz w:val="24"/>
                <w:szCs w:val="24"/>
              </w:rPr>
            </w:pPr>
          </w:p>
        </w:tc>
        <w:tc>
          <w:tcPr>
            <w:tcW w:w="5549" w:type="dxa"/>
          </w:tcPr>
          <w:p w:rsidR="00FE066F" w:rsidRDefault="00F258AB" w:rsidP="00CB453A">
            <w:pPr>
              <w:rPr>
                <w:rFonts w:ascii="Times New Roman" w:hAnsi="Times New Roman" w:cs="Times New Roman"/>
                <w:sz w:val="24"/>
                <w:szCs w:val="24"/>
              </w:rPr>
            </w:pPr>
            <w:r>
              <w:rPr>
                <w:rFonts w:ascii="Times New Roman" w:hAnsi="Times New Roman" w:cs="Times New Roman"/>
                <w:sz w:val="24"/>
                <w:szCs w:val="24"/>
              </w:rPr>
              <w:t xml:space="preserve">Conform art. 56 alin. (4) din Legea nr. 100/2017 cu privire la actele normative (...). </w:t>
            </w:r>
            <w:r w:rsidRPr="00F258AB">
              <w:rPr>
                <w:rFonts w:ascii="Times New Roman" w:hAnsi="Times New Roman" w:cs="Times New Roman"/>
                <w:b/>
                <w:sz w:val="24"/>
                <w:szCs w:val="24"/>
              </w:rPr>
              <w:t xml:space="preserve">Astfel, aspectul prevăzut la pct. 4, privind publicarea în Monitorul Oficial al Republicii Moldova, se va exclude. Suplimentar, cu referire la data intrării în vigoare a </w:t>
            </w:r>
            <w:r w:rsidRPr="00F258AB">
              <w:rPr>
                <w:rFonts w:ascii="Times New Roman" w:hAnsi="Times New Roman" w:cs="Times New Roman"/>
                <w:b/>
                <w:sz w:val="24"/>
                <w:szCs w:val="24"/>
              </w:rPr>
              <w:lastRenderedPageBreak/>
              <w:t>ordinului luna ianuarie exprimată prin textul „01.” se va substitui u cuvântul „ianuarie”</w:t>
            </w:r>
            <w:r>
              <w:rPr>
                <w:rFonts w:ascii="Times New Roman" w:hAnsi="Times New Roman" w:cs="Times New Roman"/>
                <w:sz w:val="24"/>
                <w:szCs w:val="24"/>
              </w:rPr>
              <w:t>.</w:t>
            </w:r>
          </w:p>
        </w:tc>
        <w:tc>
          <w:tcPr>
            <w:tcW w:w="6350" w:type="dxa"/>
          </w:tcPr>
          <w:p w:rsidR="00FE066F" w:rsidRDefault="00F258AB" w:rsidP="00CB453A">
            <w:pPr>
              <w:rPr>
                <w:rFonts w:ascii="Times New Roman" w:hAnsi="Times New Roman" w:cs="Times New Roman"/>
                <w:sz w:val="24"/>
                <w:szCs w:val="24"/>
              </w:rPr>
            </w:pPr>
            <w:r>
              <w:rPr>
                <w:rFonts w:ascii="Times New Roman" w:hAnsi="Times New Roman" w:cs="Times New Roman"/>
                <w:sz w:val="24"/>
                <w:szCs w:val="24"/>
              </w:rPr>
              <w:lastRenderedPageBreak/>
              <w:t>Se acceptă</w:t>
            </w:r>
          </w:p>
        </w:tc>
      </w:tr>
      <w:tr w:rsidR="00F258AB" w:rsidTr="00C21E3D">
        <w:tc>
          <w:tcPr>
            <w:tcW w:w="2697" w:type="dxa"/>
            <w:tcBorders>
              <w:top w:val="nil"/>
              <w:bottom w:val="nil"/>
            </w:tcBorders>
          </w:tcPr>
          <w:p w:rsidR="00F258AB" w:rsidRDefault="00F258AB" w:rsidP="00CB453A">
            <w:pPr>
              <w:rPr>
                <w:rFonts w:ascii="Times New Roman" w:hAnsi="Times New Roman" w:cs="Times New Roman"/>
                <w:sz w:val="24"/>
                <w:szCs w:val="24"/>
              </w:rPr>
            </w:pPr>
          </w:p>
        </w:tc>
        <w:tc>
          <w:tcPr>
            <w:tcW w:w="5549" w:type="dxa"/>
          </w:tcPr>
          <w:p w:rsidR="00F258AB" w:rsidRDefault="00F61EB8" w:rsidP="00CB453A">
            <w:pPr>
              <w:rPr>
                <w:rFonts w:ascii="Times New Roman" w:hAnsi="Times New Roman" w:cs="Times New Roman"/>
                <w:sz w:val="24"/>
                <w:szCs w:val="24"/>
              </w:rPr>
            </w:pPr>
            <w:r>
              <w:rPr>
                <w:rFonts w:ascii="Times New Roman" w:hAnsi="Times New Roman" w:cs="Times New Roman"/>
                <w:sz w:val="24"/>
                <w:szCs w:val="24"/>
              </w:rPr>
              <w:t xml:space="preserve">La pct. 16 alineatul al doilea primul enunț prevede opțiunea de a completa declarația de numerar folosind modulul electronic prin tehnici de prelucrare electronică, dar pentru viitor, „odată cu dezvoltarea modulului electronic a declarației de numerar prin tehnicile de prelucrare electronică”. </w:t>
            </w:r>
            <w:r w:rsidRPr="00F61EB8">
              <w:rPr>
                <w:rFonts w:ascii="Times New Roman" w:hAnsi="Times New Roman" w:cs="Times New Roman"/>
                <w:b/>
                <w:sz w:val="24"/>
                <w:szCs w:val="24"/>
              </w:rPr>
              <w:t>Astfel, deși norma juridică instituie un drept (de a completa declarația de numerar folosind un modul electronic), acesta din urmă nu poate fi exercitat odată cu intrarea în vigoare a prezentului act normativ departamental.</w:t>
            </w:r>
          </w:p>
          <w:p w:rsidR="00F61EB8" w:rsidRDefault="00F61EB8" w:rsidP="00CB453A">
            <w:pPr>
              <w:rPr>
                <w:rFonts w:ascii="Times New Roman" w:hAnsi="Times New Roman" w:cs="Times New Roman"/>
                <w:sz w:val="24"/>
                <w:szCs w:val="24"/>
              </w:rPr>
            </w:pPr>
            <w:r>
              <w:rPr>
                <w:rFonts w:ascii="Times New Roman" w:hAnsi="Times New Roman" w:cs="Times New Roman"/>
                <w:sz w:val="24"/>
                <w:szCs w:val="24"/>
              </w:rPr>
              <w:t>În procesul examinării proiectului, se constată și modalitatea completării declarației de numerar în modulul electronic, conform procedurii stabilite la pct. 25, Capitolul II din anexa nr. 3.</w:t>
            </w:r>
          </w:p>
          <w:p w:rsidR="00F61EB8" w:rsidRPr="00F61EB8" w:rsidRDefault="00F61EB8" w:rsidP="00CB453A">
            <w:pPr>
              <w:rPr>
                <w:rFonts w:ascii="Times New Roman" w:hAnsi="Times New Roman" w:cs="Times New Roman"/>
                <w:b/>
                <w:sz w:val="24"/>
                <w:szCs w:val="24"/>
              </w:rPr>
            </w:pPr>
            <w:r>
              <w:rPr>
                <w:rFonts w:ascii="Times New Roman" w:hAnsi="Times New Roman" w:cs="Times New Roman"/>
                <w:sz w:val="24"/>
                <w:szCs w:val="24"/>
              </w:rPr>
              <w:t xml:space="preserve">Pe de altă parte, (...). </w:t>
            </w:r>
            <w:r w:rsidRPr="00F61EB8">
              <w:rPr>
                <w:rFonts w:ascii="Times New Roman" w:hAnsi="Times New Roman" w:cs="Times New Roman"/>
                <w:b/>
                <w:sz w:val="24"/>
                <w:szCs w:val="24"/>
              </w:rPr>
              <w:t>Până la data punerii în aplicare a tehnicilor de prelucrare electronică prevăzute la art. 6 alin. (1) din Codul vamal, se vor utiliza orice alte mijloace prevăzute de legislație (art. 427 alin. (11) din Codul vamal).</w:t>
            </w:r>
          </w:p>
          <w:p w:rsidR="00F61EB8" w:rsidRDefault="00F61EB8" w:rsidP="00CB453A">
            <w:pPr>
              <w:rPr>
                <w:rFonts w:ascii="Times New Roman" w:hAnsi="Times New Roman" w:cs="Times New Roman"/>
                <w:sz w:val="24"/>
                <w:szCs w:val="24"/>
              </w:rPr>
            </w:pPr>
            <w:r>
              <w:rPr>
                <w:rFonts w:ascii="Times New Roman" w:hAnsi="Times New Roman" w:cs="Times New Roman"/>
                <w:sz w:val="24"/>
                <w:szCs w:val="24"/>
              </w:rPr>
              <w:t xml:space="preserve">În contextul celor enunțate, </w:t>
            </w:r>
            <w:r w:rsidRPr="00F61EB8">
              <w:rPr>
                <w:rFonts w:ascii="Times New Roman" w:hAnsi="Times New Roman" w:cs="Times New Roman"/>
                <w:b/>
                <w:sz w:val="24"/>
                <w:szCs w:val="24"/>
              </w:rPr>
              <w:t>se va reexamina necesitatea menținerii sau reformulării în vederea conferirii unui caracter clar și previzibil normei cuprinse la primul enunța din alineatul al doilea din pct. 16 a anexei nr. 3.</w:t>
            </w:r>
            <w:r>
              <w:rPr>
                <w:rFonts w:ascii="Times New Roman" w:hAnsi="Times New Roman" w:cs="Times New Roman"/>
                <w:sz w:val="24"/>
                <w:szCs w:val="24"/>
              </w:rPr>
              <w:t xml:space="preserve"> </w:t>
            </w:r>
          </w:p>
        </w:tc>
        <w:tc>
          <w:tcPr>
            <w:tcW w:w="6350" w:type="dxa"/>
          </w:tcPr>
          <w:p w:rsidR="00F258AB" w:rsidRDefault="00F61EB8" w:rsidP="00CB453A">
            <w:pPr>
              <w:rPr>
                <w:rFonts w:ascii="Times New Roman" w:hAnsi="Times New Roman" w:cs="Times New Roman"/>
                <w:sz w:val="24"/>
                <w:szCs w:val="24"/>
              </w:rPr>
            </w:pPr>
            <w:r>
              <w:rPr>
                <w:rFonts w:ascii="Times New Roman" w:hAnsi="Times New Roman" w:cs="Times New Roman"/>
                <w:sz w:val="24"/>
                <w:szCs w:val="24"/>
              </w:rPr>
              <w:t>Se acceptă</w:t>
            </w:r>
          </w:p>
          <w:p w:rsidR="004565B5" w:rsidRDefault="004565B5" w:rsidP="00CB453A">
            <w:pPr>
              <w:rPr>
                <w:rFonts w:ascii="Times New Roman" w:hAnsi="Times New Roman" w:cs="Times New Roman"/>
                <w:sz w:val="24"/>
                <w:szCs w:val="24"/>
              </w:rPr>
            </w:pPr>
            <w:r>
              <w:rPr>
                <w:rFonts w:ascii="Times New Roman" w:hAnsi="Times New Roman" w:cs="Times New Roman"/>
                <w:sz w:val="24"/>
                <w:szCs w:val="24"/>
              </w:rPr>
              <w:t xml:space="preserve">Din proiectul Ordinului au fost excluse prevederile privind folosirea modulului electronic </w:t>
            </w:r>
            <w:r w:rsidRPr="00C002CE">
              <w:rPr>
                <w:rFonts w:ascii="Times New Roman" w:hAnsi="Times New Roman" w:cs="Times New Roman"/>
                <w:i/>
                <w:sz w:val="24"/>
                <w:szCs w:val="24"/>
              </w:rPr>
              <w:t>(pct.16 alineatul al doilea primul enunț, pct. 25 sbp. (8) alineatul al doilea primul enunț, pct. 26, pct. 27).</w:t>
            </w:r>
          </w:p>
        </w:tc>
      </w:tr>
      <w:tr w:rsidR="00F61EB8" w:rsidTr="00C21E3D">
        <w:tc>
          <w:tcPr>
            <w:tcW w:w="2697" w:type="dxa"/>
            <w:tcBorders>
              <w:top w:val="nil"/>
              <w:bottom w:val="nil"/>
            </w:tcBorders>
          </w:tcPr>
          <w:p w:rsidR="00F61EB8" w:rsidRDefault="00F61EB8" w:rsidP="00CB453A">
            <w:pPr>
              <w:rPr>
                <w:rFonts w:ascii="Times New Roman" w:hAnsi="Times New Roman" w:cs="Times New Roman"/>
                <w:sz w:val="24"/>
                <w:szCs w:val="24"/>
              </w:rPr>
            </w:pPr>
          </w:p>
        </w:tc>
        <w:tc>
          <w:tcPr>
            <w:tcW w:w="5549" w:type="dxa"/>
          </w:tcPr>
          <w:p w:rsidR="00F61EB8" w:rsidRDefault="00F61EB8" w:rsidP="00CB453A">
            <w:pPr>
              <w:rPr>
                <w:rFonts w:ascii="Times New Roman" w:hAnsi="Times New Roman" w:cs="Times New Roman"/>
                <w:sz w:val="24"/>
                <w:szCs w:val="24"/>
              </w:rPr>
            </w:pPr>
            <w:r>
              <w:rPr>
                <w:rFonts w:ascii="Times New Roman" w:hAnsi="Times New Roman" w:cs="Times New Roman"/>
                <w:sz w:val="24"/>
                <w:szCs w:val="24"/>
              </w:rPr>
              <w:t xml:space="preserve">Textul </w:t>
            </w:r>
            <w:r w:rsidRPr="00DD2E98">
              <w:rPr>
                <w:rFonts w:ascii="Times New Roman" w:hAnsi="Times New Roman" w:cs="Times New Roman"/>
                <w:b/>
                <w:sz w:val="24"/>
                <w:szCs w:val="24"/>
              </w:rPr>
              <w:t>„(cu excepția rubricii 9)” la pct. 20 este inutil în contextul în care potrivit aceluiași punct persoana fizică (declarant) completează rubricile 1-8.</w:t>
            </w:r>
          </w:p>
        </w:tc>
        <w:tc>
          <w:tcPr>
            <w:tcW w:w="6350" w:type="dxa"/>
          </w:tcPr>
          <w:p w:rsidR="00F61EB8" w:rsidRDefault="00F61EB8" w:rsidP="00CB453A">
            <w:pPr>
              <w:rPr>
                <w:rFonts w:ascii="Times New Roman" w:hAnsi="Times New Roman" w:cs="Times New Roman"/>
                <w:sz w:val="24"/>
                <w:szCs w:val="24"/>
              </w:rPr>
            </w:pPr>
            <w:r>
              <w:rPr>
                <w:rFonts w:ascii="Times New Roman" w:hAnsi="Times New Roman" w:cs="Times New Roman"/>
                <w:sz w:val="24"/>
                <w:szCs w:val="24"/>
              </w:rPr>
              <w:t>Se acceptă</w:t>
            </w:r>
          </w:p>
        </w:tc>
      </w:tr>
      <w:tr w:rsidR="00F61EB8" w:rsidTr="00C21E3D">
        <w:tc>
          <w:tcPr>
            <w:tcW w:w="2697" w:type="dxa"/>
            <w:tcBorders>
              <w:top w:val="nil"/>
              <w:bottom w:val="nil"/>
            </w:tcBorders>
          </w:tcPr>
          <w:p w:rsidR="00F61EB8" w:rsidRDefault="00F61EB8" w:rsidP="00CB453A">
            <w:pPr>
              <w:rPr>
                <w:rFonts w:ascii="Times New Roman" w:hAnsi="Times New Roman" w:cs="Times New Roman"/>
                <w:sz w:val="24"/>
                <w:szCs w:val="24"/>
              </w:rPr>
            </w:pPr>
          </w:p>
        </w:tc>
        <w:tc>
          <w:tcPr>
            <w:tcW w:w="5549" w:type="dxa"/>
          </w:tcPr>
          <w:p w:rsidR="00F61EB8" w:rsidRDefault="004565B5" w:rsidP="00CB453A">
            <w:pPr>
              <w:rPr>
                <w:rFonts w:ascii="Times New Roman" w:hAnsi="Times New Roman" w:cs="Times New Roman"/>
                <w:sz w:val="24"/>
                <w:szCs w:val="24"/>
              </w:rPr>
            </w:pPr>
            <w:r>
              <w:rPr>
                <w:rFonts w:ascii="Times New Roman" w:hAnsi="Times New Roman" w:cs="Times New Roman"/>
                <w:sz w:val="24"/>
                <w:szCs w:val="24"/>
              </w:rPr>
              <w:t>La pct. 25:</w:t>
            </w:r>
          </w:p>
          <w:p w:rsidR="00C002CE" w:rsidRPr="00C002CE" w:rsidRDefault="00C002CE" w:rsidP="00CB453A">
            <w:pPr>
              <w:rPr>
                <w:rFonts w:ascii="Times New Roman" w:hAnsi="Times New Roman" w:cs="Times New Roman"/>
                <w:b/>
                <w:sz w:val="24"/>
                <w:szCs w:val="24"/>
              </w:rPr>
            </w:pPr>
            <w:r w:rsidRPr="00C002CE">
              <w:rPr>
                <w:rFonts w:ascii="Times New Roman" w:hAnsi="Times New Roman" w:cs="Times New Roman"/>
                <w:b/>
                <w:sz w:val="24"/>
                <w:szCs w:val="24"/>
              </w:rPr>
              <w:lastRenderedPageBreak/>
              <w:t>numerotarea se va realiza corespunzător art. 52 alin. (3) din Legea nr. 100/2017 cu privire la actele normative;</w:t>
            </w:r>
          </w:p>
          <w:p w:rsidR="004565B5" w:rsidRDefault="00C002CE" w:rsidP="00CB453A">
            <w:pPr>
              <w:rPr>
                <w:rFonts w:ascii="Times New Roman" w:hAnsi="Times New Roman" w:cs="Times New Roman"/>
                <w:sz w:val="24"/>
                <w:szCs w:val="24"/>
              </w:rPr>
            </w:pPr>
            <w:r>
              <w:rPr>
                <w:rFonts w:ascii="Times New Roman" w:hAnsi="Times New Roman" w:cs="Times New Roman"/>
                <w:sz w:val="24"/>
                <w:szCs w:val="24"/>
              </w:rPr>
              <w:t xml:space="preserve">în temeiul art. 55 alin. (4) din Legea nr. 100/2017 cu privire la actele normative, potrivit căruia în cazul în care se face trimitere la o normă juridică care este stabilită în același act normativ, pentru evitarea reproducerii acesteia, se face trimitere la elementul structural sau constitutiv respectiv, fără a se indica că elementul respectiv face parte din același act normativ, </w:t>
            </w:r>
            <w:r w:rsidRPr="00B058A7">
              <w:rPr>
                <w:rFonts w:ascii="Times New Roman" w:hAnsi="Times New Roman" w:cs="Times New Roman"/>
                <w:b/>
                <w:sz w:val="24"/>
                <w:szCs w:val="24"/>
              </w:rPr>
              <w:t>la alin. (8) din proiect din textul „din Anexa nr. 3 la ordin” cuvintele „la ordin” se vor exclude.</w:t>
            </w:r>
            <w:r>
              <w:rPr>
                <w:rFonts w:ascii="Times New Roman" w:hAnsi="Times New Roman" w:cs="Times New Roman"/>
                <w:sz w:val="24"/>
                <w:szCs w:val="24"/>
              </w:rPr>
              <w:t xml:space="preserve">  </w:t>
            </w:r>
          </w:p>
        </w:tc>
        <w:tc>
          <w:tcPr>
            <w:tcW w:w="6350" w:type="dxa"/>
          </w:tcPr>
          <w:p w:rsidR="00F61EB8" w:rsidRDefault="00B058A7" w:rsidP="00CB453A">
            <w:pPr>
              <w:rPr>
                <w:rFonts w:ascii="Times New Roman" w:hAnsi="Times New Roman" w:cs="Times New Roman"/>
                <w:sz w:val="24"/>
                <w:szCs w:val="24"/>
              </w:rPr>
            </w:pPr>
            <w:r>
              <w:rPr>
                <w:rFonts w:ascii="Times New Roman" w:hAnsi="Times New Roman" w:cs="Times New Roman"/>
                <w:sz w:val="24"/>
                <w:szCs w:val="24"/>
              </w:rPr>
              <w:lastRenderedPageBreak/>
              <w:t>Se acceptă</w:t>
            </w:r>
          </w:p>
          <w:p w:rsidR="00365733" w:rsidRPr="00365733" w:rsidRDefault="00365733" w:rsidP="003F74C7">
            <w:pPr>
              <w:rPr>
                <w:rFonts w:ascii="Times New Roman" w:hAnsi="Times New Roman" w:cs="Times New Roman"/>
                <w:sz w:val="24"/>
                <w:szCs w:val="24"/>
              </w:rPr>
            </w:pPr>
            <w:r>
              <w:rPr>
                <w:rFonts w:ascii="Times New Roman" w:hAnsi="Times New Roman" w:cs="Times New Roman"/>
                <w:sz w:val="24"/>
                <w:szCs w:val="24"/>
              </w:rPr>
              <w:lastRenderedPageBreak/>
              <w:t xml:space="preserve">Prin excluderea folosirii modulului electronic din proiectul Ordinului, </w:t>
            </w:r>
            <w:r w:rsidRPr="00365733">
              <w:rPr>
                <w:rFonts w:ascii="Times New Roman" w:hAnsi="Times New Roman" w:cs="Times New Roman"/>
                <w:i/>
                <w:sz w:val="24"/>
                <w:szCs w:val="24"/>
              </w:rPr>
              <w:t xml:space="preserve">alineatul al doilea primul </w:t>
            </w:r>
            <w:r w:rsidRPr="003F74C7">
              <w:rPr>
                <w:rFonts w:ascii="Times New Roman" w:hAnsi="Times New Roman" w:cs="Times New Roman"/>
                <w:i/>
                <w:sz w:val="24"/>
                <w:szCs w:val="24"/>
              </w:rPr>
              <w:t xml:space="preserve">enunț </w:t>
            </w:r>
            <w:r w:rsidR="003F74C7" w:rsidRPr="003F74C7">
              <w:rPr>
                <w:rFonts w:ascii="Times New Roman" w:hAnsi="Times New Roman" w:cs="Times New Roman"/>
                <w:i/>
                <w:sz w:val="24"/>
                <w:szCs w:val="24"/>
              </w:rPr>
              <w:t>al sbp. (8)</w:t>
            </w:r>
            <w:r w:rsidR="003F74C7" w:rsidRPr="00365733">
              <w:rPr>
                <w:rFonts w:ascii="Times New Roman" w:hAnsi="Times New Roman" w:cs="Times New Roman"/>
                <w:i/>
                <w:sz w:val="24"/>
                <w:szCs w:val="24"/>
              </w:rPr>
              <w:t xml:space="preserve"> </w:t>
            </w:r>
            <w:r>
              <w:rPr>
                <w:rFonts w:ascii="Times New Roman" w:hAnsi="Times New Roman" w:cs="Times New Roman"/>
                <w:sz w:val="24"/>
                <w:szCs w:val="24"/>
              </w:rPr>
              <w:t xml:space="preserve">inclusiv a fost </w:t>
            </w:r>
            <w:r w:rsidR="003F74C7">
              <w:rPr>
                <w:rFonts w:ascii="Times New Roman" w:hAnsi="Times New Roman" w:cs="Times New Roman"/>
                <w:sz w:val="24"/>
                <w:szCs w:val="24"/>
              </w:rPr>
              <w:t>exclus.</w:t>
            </w:r>
          </w:p>
        </w:tc>
      </w:tr>
      <w:tr w:rsidR="005E15F1" w:rsidTr="00C21E3D">
        <w:tc>
          <w:tcPr>
            <w:tcW w:w="2697" w:type="dxa"/>
            <w:tcBorders>
              <w:top w:val="single" w:sz="4" w:space="0" w:color="auto"/>
              <w:bottom w:val="nil"/>
            </w:tcBorders>
          </w:tcPr>
          <w:p w:rsidR="005E15F1" w:rsidRDefault="005E15F1" w:rsidP="00CB453A">
            <w:pPr>
              <w:rPr>
                <w:rFonts w:ascii="Times New Roman" w:hAnsi="Times New Roman" w:cs="Times New Roman"/>
                <w:sz w:val="24"/>
                <w:szCs w:val="24"/>
              </w:rPr>
            </w:pPr>
            <w:r>
              <w:rPr>
                <w:rFonts w:ascii="Times New Roman" w:hAnsi="Times New Roman" w:cs="Times New Roman"/>
                <w:sz w:val="24"/>
                <w:szCs w:val="24"/>
              </w:rPr>
              <w:lastRenderedPageBreak/>
              <w:t xml:space="preserve">Ministerul Finanțelor </w:t>
            </w:r>
          </w:p>
        </w:tc>
        <w:tc>
          <w:tcPr>
            <w:tcW w:w="5549" w:type="dxa"/>
            <w:tcBorders>
              <w:top w:val="single" w:sz="4" w:space="0" w:color="auto"/>
            </w:tcBorders>
          </w:tcPr>
          <w:p w:rsidR="005E15F1" w:rsidRDefault="005E15F1" w:rsidP="00CB453A">
            <w:pPr>
              <w:rPr>
                <w:rFonts w:ascii="Times New Roman" w:hAnsi="Times New Roman" w:cs="Times New Roman"/>
                <w:sz w:val="24"/>
                <w:szCs w:val="24"/>
              </w:rPr>
            </w:pPr>
          </w:p>
        </w:tc>
        <w:tc>
          <w:tcPr>
            <w:tcW w:w="6350" w:type="dxa"/>
          </w:tcPr>
          <w:p w:rsidR="005E15F1" w:rsidRDefault="00FB2514" w:rsidP="00CB453A">
            <w:pPr>
              <w:rPr>
                <w:rFonts w:ascii="Times New Roman" w:hAnsi="Times New Roman" w:cs="Times New Roman"/>
                <w:sz w:val="24"/>
                <w:szCs w:val="24"/>
              </w:rPr>
            </w:pPr>
            <w:r>
              <w:rPr>
                <w:rFonts w:ascii="Times New Roman" w:hAnsi="Times New Roman" w:cs="Times New Roman"/>
                <w:sz w:val="24"/>
                <w:szCs w:val="24"/>
              </w:rPr>
              <w:t xml:space="preserve">Nu au fost prezentate </w:t>
            </w:r>
            <w:bookmarkStart w:id="0" w:name="_GoBack"/>
            <w:bookmarkEnd w:id="0"/>
          </w:p>
        </w:tc>
      </w:tr>
      <w:tr w:rsidR="00C21E3D" w:rsidTr="00C21E3D">
        <w:tc>
          <w:tcPr>
            <w:tcW w:w="2697" w:type="dxa"/>
            <w:vMerge w:val="restart"/>
            <w:tcBorders>
              <w:top w:val="single" w:sz="4" w:space="0" w:color="auto"/>
            </w:tcBorders>
          </w:tcPr>
          <w:p w:rsidR="00C21E3D" w:rsidRDefault="00C21E3D" w:rsidP="00CB453A">
            <w:pPr>
              <w:rPr>
                <w:rFonts w:ascii="Times New Roman" w:hAnsi="Times New Roman" w:cs="Times New Roman"/>
                <w:sz w:val="24"/>
                <w:szCs w:val="24"/>
              </w:rPr>
            </w:pPr>
            <w:r>
              <w:rPr>
                <w:rFonts w:ascii="Times New Roman" w:hAnsi="Times New Roman" w:cs="Times New Roman"/>
                <w:sz w:val="24"/>
                <w:szCs w:val="24"/>
              </w:rPr>
              <w:t>Banca Națională a Moldovei nr. 19-0112/10/4791/30.08.2023</w:t>
            </w:r>
          </w:p>
        </w:tc>
        <w:tc>
          <w:tcPr>
            <w:tcW w:w="5549" w:type="dxa"/>
            <w:tcBorders>
              <w:top w:val="single" w:sz="4" w:space="0" w:color="auto"/>
              <w:bottom w:val="single" w:sz="4" w:space="0" w:color="auto"/>
            </w:tcBorders>
          </w:tcPr>
          <w:p w:rsidR="00C21E3D" w:rsidRPr="00C21E3D" w:rsidRDefault="00C21E3D" w:rsidP="00CB453A">
            <w:pPr>
              <w:rPr>
                <w:rFonts w:ascii="Times New Roman" w:hAnsi="Times New Roman" w:cs="Times New Roman"/>
                <w:sz w:val="24"/>
                <w:szCs w:val="24"/>
              </w:rPr>
            </w:pPr>
            <w:r w:rsidRPr="00C21E3D">
              <w:rPr>
                <w:rFonts w:ascii="Times New Roman" w:hAnsi="Times New Roman" w:cs="Times New Roman"/>
                <w:sz w:val="24"/>
                <w:szCs w:val="24"/>
              </w:rPr>
              <w:t xml:space="preserve">(...) </w:t>
            </w:r>
          </w:p>
          <w:p w:rsidR="00C21E3D" w:rsidRDefault="00C21E3D" w:rsidP="00CB453A">
            <w:pPr>
              <w:rPr>
                <w:rFonts w:ascii="Times New Roman" w:hAnsi="Times New Roman" w:cs="Times New Roman"/>
                <w:sz w:val="24"/>
                <w:szCs w:val="24"/>
              </w:rPr>
            </w:pPr>
            <w:r w:rsidRPr="00C21E3D">
              <w:rPr>
                <w:rFonts w:ascii="Times New Roman" w:hAnsi="Times New Roman" w:cs="Times New Roman"/>
                <w:sz w:val="24"/>
                <w:szCs w:val="24"/>
                <w:lang w:val="ro-MD"/>
              </w:rPr>
              <w:t xml:space="preserve">În acest context, având în vedere că Capitolul III din Legea nr.62/2008 privind reglementarea valutară stabilește norme privind importul și exportul </w:t>
            </w:r>
            <w:r w:rsidRPr="00C21E3D">
              <w:rPr>
                <w:rFonts w:ascii="Times New Roman" w:hAnsi="Times New Roman" w:cs="Times New Roman"/>
                <w:b/>
                <w:bCs/>
                <w:sz w:val="24"/>
                <w:szCs w:val="24"/>
                <w:lang w:val="ro-MD"/>
              </w:rPr>
              <w:t xml:space="preserve">valorilor valutare, </w:t>
            </w:r>
            <w:r w:rsidRPr="00C21E3D">
              <w:rPr>
                <w:rFonts w:ascii="Times New Roman" w:hAnsi="Times New Roman" w:cs="Times New Roman"/>
                <w:sz w:val="24"/>
                <w:szCs w:val="24"/>
                <w:lang w:val="ro-MD"/>
              </w:rPr>
              <w:t>precum</w:t>
            </w:r>
            <w:r w:rsidRPr="00C21E3D">
              <w:rPr>
                <w:rFonts w:ascii="Times New Roman" w:hAnsi="Times New Roman" w:cs="Times New Roman"/>
                <w:b/>
                <w:bCs/>
                <w:sz w:val="24"/>
                <w:szCs w:val="24"/>
                <w:lang w:val="ro-MD"/>
              </w:rPr>
              <w:t xml:space="preserve"> </w:t>
            </w:r>
            <w:r w:rsidRPr="00C21E3D">
              <w:rPr>
                <w:rFonts w:ascii="Times New Roman" w:hAnsi="Times New Roman" w:cs="Times New Roman"/>
                <w:sz w:val="24"/>
                <w:szCs w:val="24"/>
                <w:lang w:val="ro-MD"/>
              </w:rPr>
              <w:t>și definește</w:t>
            </w:r>
            <w:r w:rsidRPr="00C21E3D">
              <w:rPr>
                <w:rFonts w:ascii="Times New Roman" w:hAnsi="Times New Roman" w:cs="Times New Roman"/>
                <w:b/>
                <w:bCs/>
                <w:sz w:val="24"/>
                <w:szCs w:val="24"/>
                <w:lang w:val="ro-MD"/>
              </w:rPr>
              <w:t xml:space="preserve"> </w:t>
            </w:r>
            <w:r w:rsidRPr="00C21E3D">
              <w:rPr>
                <w:rFonts w:ascii="Times New Roman" w:hAnsi="Times New Roman" w:cs="Times New Roman"/>
                <w:sz w:val="24"/>
                <w:szCs w:val="24"/>
                <w:lang w:val="ro-MD"/>
              </w:rPr>
              <w:t>noțiunea de ”</w:t>
            </w:r>
            <w:r w:rsidRPr="00C21E3D">
              <w:rPr>
                <w:rFonts w:ascii="Times New Roman" w:hAnsi="Times New Roman" w:cs="Times New Roman"/>
                <w:b/>
                <w:bCs/>
                <w:sz w:val="24"/>
                <w:szCs w:val="24"/>
                <w:lang w:val="ro-MD"/>
              </w:rPr>
              <w:t>valori valutare</w:t>
            </w:r>
            <w:r w:rsidRPr="00C21E3D">
              <w:rPr>
                <w:rFonts w:ascii="Times New Roman" w:hAnsi="Times New Roman" w:cs="Times New Roman"/>
                <w:sz w:val="24"/>
                <w:szCs w:val="24"/>
                <w:lang w:val="ro-MD"/>
              </w:rPr>
              <w:t xml:space="preserve">” (care include numerar în valută străină și în monedă națională, valori mobiliare materializate și instrumente de plată exprimate în valută străină și în monedă națională (art.3 pct.7) din legea în cauză), opinăm despre necesitatea revizuirii proiectului ordinului în vederea luării în considerare a prevederilor Legii nr.62/2008. Astfel, propunem de a modifica denumirea formularului declarației de numerar în </w:t>
            </w:r>
            <w:r w:rsidRPr="00C21E3D">
              <w:rPr>
                <w:rFonts w:ascii="Times New Roman" w:hAnsi="Times New Roman" w:cs="Times New Roman"/>
                <w:b/>
                <w:bCs/>
                <w:sz w:val="24"/>
                <w:szCs w:val="24"/>
                <w:lang w:val="ro-MD"/>
              </w:rPr>
              <w:t>formularul declarației de valori valutare</w:t>
            </w:r>
            <w:r w:rsidRPr="00C21E3D">
              <w:rPr>
                <w:rFonts w:ascii="Times New Roman" w:hAnsi="Times New Roman" w:cs="Times New Roman"/>
                <w:sz w:val="24"/>
                <w:szCs w:val="24"/>
                <w:lang w:val="ro-MD"/>
              </w:rPr>
              <w:t>, fapt care va asigura utilizarea terminologiei din legislația valutară și va permite de a acoperi toate tipurile de valori valutare care urmează a fi declarate la introducerea în /scoaterea din Republica Moldova.</w:t>
            </w:r>
          </w:p>
        </w:tc>
        <w:tc>
          <w:tcPr>
            <w:tcW w:w="6350" w:type="dxa"/>
          </w:tcPr>
          <w:p w:rsidR="00C21E3D" w:rsidRDefault="00C21E3D" w:rsidP="00CB453A">
            <w:pPr>
              <w:rPr>
                <w:rFonts w:ascii="Times New Roman" w:hAnsi="Times New Roman" w:cs="Times New Roman"/>
                <w:sz w:val="24"/>
                <w:szCs w:val="24"/>
              </w:rPr>
            </w:pPr>
            <w:r>
              <w:rPr>
                <w:rFonts w:ascii="Times New Roman" w:hAnsi="Times New Roman" w:cs="Times New Roman"/>
                <w:sz w:val="24"/>
                <w:szCs w:val="24"/>
              </w:rPr>
              <w:t>Se acceptă</w:t>
            </w:r>
          </w:p>
          <w:p w:rsidR="003E65A4" w:rsidRDefault="00C21E3D" w:rsidP="00C21E3D">
            <w:pPr>
              <w:rPr>
                <w:rFonts w:ascii="Times New Roman" w:hAnsi="Times New Roman" w:cs="Times New Roman"/>
                <w:sz w:val="24"/>
                <w:szCs w:val="24"/>
              </w:rPr>
            </w:pPr>
            <w:r>
              <w:rPr>
                <w:rFonts w:ascii="Times New Roman" w:hAnsi="Times New Roman" w:cs="Times New Roman"/>
                <w:sz w:val="24"/>
                <w:szCs w:val="24"/>
              </w:rPr>
              <w:t>Pe marginea noțiunilor reglementate de Legea nr. 62/2008 privind reglementarea valutară, Serviciul Vamal a înaintat propuneri de modificări la Codul vamal nr. 95/2021 și Hotărțrea Guvernului nr. 92/2023, în partea ce ține de cuvintele „valori valutare”.</w:t>
            </w:r>
            <w:r w:rsidR="003E65A4">
              <w:rPr>
                <w:rFonts w:ascii="Times New Roman" w:hAnsi="Times New Roman" w:cs="Times New Roman"/>
                <w:sz w:val="24"/>
                <w:szCs w:val="24"/>
              </w:rPr>
              <w:t xml:space="preserve"> </w:t>
            </w:r>
          </w:p>
          <w:p w:rsidR="003E65A4" w:rsidRDefault="003E65A4" w:rsidP="00C21E3D">
            <w:pPr>
              <w:rPr>
                <w:rFonts w:ascii="Times New Roman" w:hAnsi="Times New Roman" w:cs="Times New Roman"/>
                <w:sz w:val="24"/>
                <w:szCs w:val="24"/>
              </w:rPr>
            </w:pPr>
            <w:r>
              <w:rPr>
                <w:rFonts w:ascii="Times New Roman" w:hAnsi="Times New Roman" w:cs="Times New Roman"/>
                <w:sz w:val="24"/>
                <w:szCs w:val="24"/>
              </w:rPr>
              <w:t>Prin propunerile de modificări se urmărește ajustarea cadrului normativ vamal la Legea nr. 62/2008 privind reglementarea valutară.</w:t>
            </w:r>
          </w:p>
          <w:p w:rsidR="00C21E3D" w:rsidRDefault="00C21E3D" w:rsidP="00C21E3D">
            <w:pPr>
              <w:rPr>
                <w:rFonts w:ascii="Times New Roman" w:hAnsi="Times New Roman" w:cs="Times New Roman"/>
                <w:sz w:val="24"/>
                <w:szCs w:val="24"/>
              </w:rPr>
            </w:pPr>
            <w:r>
              <w:rPr>
                <w:rFonts w:ascii="Times New Roman" w:hAnsi="Times New Roman" w:cs="Times New Roman"/>
                <w:sz w:val="24"/>
                <w:szCs w:val="24"/>
              </w:rPr>
              <w:t xml:space="preserve"> </w:t>
            </w:r>
          </w:p>
        </w:tc>
      </w:tr>
      <w:tr w:rsidR="00C21E3D" w:rsidTr="00EF0602">
        <w:tc>
          <w:tcPr>
            <w:tcW w:w="2697" w:type="dxa"/>
            <w:vMerge/>
          </w:tcPr>
          <w:p w:rsidR="00C21E3D" w:rsidRDefault="00C21E3D" w:rsidP="00CB453A">
            <w:pPr>
              <w:rPr>
                <w:rFonts w:ascii="Times New Roman" w:hAnsi="Times New Roman" w:cs="Times New Roman"/>
                <w:sz w:val="24"/>
                <w:szCs w:val="24"/>
              </w:rPr>
            </w:pPr>
          </w:p>
        </w:tc>
        <w:tc>
          <w:tcPr>
            <w:tcW w:w="5549" w:type="dxa"/>
            <w:tcBorders>
              <w:top w:val="single" w:sz="4" w:space="0" w:color="auto"/>
              <w:bottom w:val="single" w:sz="4" w:space="0" w:color="auto"/>
            </w:tcBorders>
          </w:tcPr>
          <w:p w:rsidR="003E65A4" w:rsidRPr="00DF3691" w:rsidRDefault="003E65A4" w:rsidP="003E65A4">
            <w:pPr>
              <w:ind w:right="142"/>
              <w:jc w:val="both"/>
              <w:rPr>
                <w:rFonts w:ascii="Times New Roman" w:hAnsi="Times New Roman" w:cs="Times New Roman"/>
                <w:sz w:val="24"/>
                <w:szCs w:val="24"/>
                <w:lang w:val="ro-MD"/>
              </w:rPr>
            </w:pPr>
            <w:r w:rsidRPr="00DF3691">
              <w:rPr>
                <w:rFonts w:ascii="Times New Roman" w:hAnsi="Times New Roman" w:cs="Times New Roman"/>
                <w:b/>
                <w:bCs/>
                <w:sz w:val="24"/>
                <w:szCs w:val="24"/>
                <w:lang w:val="ro-MD"/>
              </w:rPr>
              <w:t xml:space="preserve">În clauza de adoptare a Ordinului </w:t>
            </w:r>
            <w:r w:rsidRPr="00DF3691">
              <w:rPr>
                <w:rFonts w:ascii="Times New Roman" w:hAnsi="Times New Roman" w:cs="Times New Roman"/>
                <w:sz w:val="24"/>
                <w:szCs w:val="24"/>
                <w:lang w:val="ro-MD"/>
              </w:rPr>
              <w:t>propunem de a include drept temei și pct.2 din Hotărârea Guvernului nr.92/2023 cu privire la punerea în aplicare a Codului vamal nr.95/2021, precum și prevederile art.33 alin.(6) din Legea nr.62/2008.</w:t>
            </w:r>
          </w:p>
          <w:p w:rsidR="00C21E3D" w:rsidRPr="00C21E3D" w:rsidRDefault="00C21E3D" w:rsidP="00CB453A">
            <w:pPr>
              <w:rPr>
                <w:rFonts w:ascii="Times New Roman" w:hAnsi="Times New Roman" w:cs="Times New Roman"/>
                <w:sz w:val="24"/>
                <w:szCs w:val="24"/>
              </w:rPr>
            </w:pPr>
          </w:p>
        </w:tc>
        <w:tc>
          <w:tcPr>
            <w:tcW w:w="6350" w:type="dxa"/>
          </w:tcPr>
          <w:p w:rsidR="003E65A4" w:rsidRDefault="00EF0602" w:rsidP="00CB453A">
            <w:pPr>
              <w:rPr>
                <w:rFonts w:ascii="Times New Roman" w:hAnsi="Times New Roman" w:cs="Times New Roman"/>
                <w:sz w:val="24"/>
                <w:szCs w:val="24"/>
              </w:rPr>
            </w:pPr>
            <w:r>
              <w:rPr>
                <w:rFonts w:ascii="Times New Roman" w:hAnsi="Times New Roman" w:cs="Times New Roman"/>
                <w:sz w:val="24"/>
                <w:szCs w:val="24"/>
              </w:rPr>
              <w:t>Se acceptă parțial</w:t>
            </w:r>
          </w:p>
          <w:p w:rsidR="003E65A4" w:rsidRDefault="003E65A4" w:rsidP="00CB453A">
            <w:pPr>
              <w:rPr>
                <w:rFonts w:ascii="Times New Roman" w:hAnsi="Times New Roman" w:cs="Times New Roman"/>
                <w:sz w:val="24"/>
                <w:szCs w:val="24"/>
              </w:rPr>
            </w:pPr>
            <w:r>
              <w:rPr>
                <w:rFonts w:ascii="Times New Roman" w:hAnsi="Times New Roman" w:cs="Times New Roman"/>
                <w:sz w:val="24"/>
                <w:szCs w:val="24"/>
              </w:rPr>
              <w:t>Prevederile pct. 2 din Hotărârea Guvernului nr. 92/2023</w:t>
            </w:r>
            <w:r w:rsidR="00974D18">
              <w:rPr>
                <w:rFonts w:ascii="Times New Roman" w:hAnsi="Times New Roman" w:cs="Times New Roman"/>
                <w:sz w:val="24"/>
                <w:szCs w:val="24"/>
              </w:rPr>
              <w:t xml:space="preserve"> stabilește că: „Serviciul Vamal, până la 30 aprilie 2023, va elabora și va aproba: 1) actele normative necesare pentru punerea în aplicare a prezentei hotărâri”.</w:t>
            </w:r>
          </w:p>
          <w:p w:rsidR="00974D18" w:rsidRDefault="00974D18" w:rsidP="00974D18">
            <w:pPr>
              <w:rPr>
                <w:rFonts w:ascii="Times New Roman" w:hAnsi="Times New Roman" w:cs="Times New Roman"/>
                <w:sz w:val="24"/>
                <w:szCs w:val="24"/>
              </w:rPr>
            </w:pPr>
            <w:r>
              <w:rPr>
                <w:rFonts w:ascii="Times New Roman" w:hAnsi="Times New Roman" w:cs="Times New Roman"/>
                <w:sz w:val="24"/>
                <w:szCs w:val="24"/>
              </w:rPr>
              <w:t>De altfel, potrivit avizului Ministerului Justiției nr. 04/01-7702 din 24.08.2023, referito</w:t>
            </w:r>
            <w:r w:rsidR="00AF0BFB">
              <w:rPr>
                <w:rFonts w:ascii="Times New Roman" w:hAnsi="Times New Roman" w:cs="Times New Roman"/>
                <w:sz w:val="24"/>
                <w:szCs w:val="24"/>
              </w:rPr>
              <w:t>r la clauza de adoptare (...) s</w:t>
            </w:r>
            <w:r>
              <w:rPr>
                <w:rFonts w:ascii="Times New Roman" w:hAnsi="Times New Roman" w:cs="Times New Roman"/>
                <w:sz w:val="24"/>
                <w:szCs w:val="24"/>
              </w:rPr>
              <w:t xml:space="preserve">e va ține cont că, în clauza de adoptare în calitate de temei legal se indică </w:t>
            </w:r>
            <w:r w:rsidRPr="00AF0BFB">
              <w:rPr>
                <w:rFonts w:ascii="Times New Roman" w:hAnsi="Times New Roman" w:cs="Times New Roman"/>
                <w:b/>
                <w:sz w:val="24"/>
                <w:szCs w:val="24"/>
              </w:rPr>
              <w:t>prevederile legale ce stabilesc expres competența autorității să emită actul normativ al actului normativ</w:t>
            </w:r>
            <w:r>
              <w:rPr>
                <w:rFonts w:ascii="Times New Roman" w:hAnsi="Times New Roman" w:cs="Times New Roman"/>
                <w:sz w:val="24"/>
                <w:szCs w:val="24"/>
              </w:rPr>
              <w:t>.</w:t>
            </w:r>
          </w:p>
          <w:p w:rsidR="00974D18" w:rsidRDefault="00AF0BFB" w:rsidP="00CB453A">
            <w:pPr>
              <w:rPr>
                <w:rFonts w:ascii="Times New Roman" w:hAnsi="Times New Roman" w:cs="Times New Roman"/>
                <w:sz w:val="24"/>
                <w:szCs w:val="24"/>
              </w:rPr>
            </w:pPr>
            <w:r>
              <w:rPr>
                <w:rFonts w:ascii="Times New Roman" w:hAnsi="Times New Roman" w:cs="Times New Roman"/>
                <w:sz w:val="24"/>
                <w:szCs w:val="24"/>
              </w:rPr>
              <w:t>Având în vedere că pct. 842 din Hotărârea Guvernului nr. 92/2023 expres indică asupra competenței Serviciului Vamal de a prevedea un formular de declarație pentru declararea valorilor valutare, temeiul legal emiterii este anume pct. 842 din actul normativ enunțat.</w:t>
            </w:r>
          </w:p>
          <w:p w:rsidR="00AF0BFB" w:rsidRDefault="00EF0602" w:rsidP="00CB453A">
            <w:pPr>
              <w:rPr>
                <w:rFonts w:ascii="Times New Roman" w:hAnsi="Times New Roman" w:cs="Times New Roman"/>
                <w:sz w:val="24"/>
                <w:szCs w:val="24"/>
              </w:rPr>
            </w:pPr>
            <w:r>
              <w:rPr>
                <w:rFonts w:ascii="Times New Roman" w:hAnsi="Times New Roman" w:cs="Times New Roman"/>
                <w:sz w:val="24"/>
                <w:szCs w:val="24"/>
              </w:rPr>
              <w:t xml:space="preserve">În partea de </w:t>
            </w:r>
            <w:r w:rsidRPr="00EF0602">
              <w:rPr>
                <w:rFonts w:ascii="Times New Roman" w:hAnsi="Times New Roman" w:cs="Times New Roman"/>
                <w:sz w:val="24"/>
                <w:szCs w:val="24"/>
              </w:rPr>
              <w:t xml:space="preserve">temeiul art. 33 alin. (6) din Legea nr. 62/2008 privind reglemntarea valutară se acceptă, din considerentul că </w:t>
            </w:r>
            <w:r w:rsidRPr="00EF0602">
              <w:rPr>
                <w:rFonts w:ascii="Times New Roman" w:hAnsi="Times New Roman" w:cs="Times New Roman"/>
                <w:color w:val="000000"/>
                <w:sz w:val="24"/>
                <w:szCs w:val="24"/>
                <w:shd w:val="clear" w:color="auto" w:fill="FFFFFF"/>
              </w:rPr>
              <w:t>modul de declarare a valorilor valutare organelor vamale ale Republicii Moldova se stabileşte de legislaţia vamală a Republicii Moldova.</w:t>
            </w:r>
          </w:p>
        </w:tc>
      </w:tr>
      <w:tr w:rsidR="00EF0602" w:rsidTr="00925A4C">
        <w:tc>
          <w:tcPr>
            <w:tcW w:w="2697" w:type="dxa"/>
            <w:tcBorders>
              <w:top w:val="nil"/>
              <w:bottom w:val="nil"/>
            </w:tcBorders>
          </w:tcPr>
          <w:p w:rsidR="00EF0602" w:rsidRDefault="00EF0602" w:rsidP="00CB453A">
            <w:pPr>
              <w:rPr>
                <w:rFonts w:ascii="Times New Roman" w:hAnsi="Times New Roman" w:cs="Times New Roman"/>
                <w:sz w:val="24"/>
                <w:szCs w:val="24"/>
              </w:rPr>
            </w:pPr>
          </w:p>
        </w:tc>
        <w:tc>
          <w:tcPr>
            <w:tcW w:w="5549" w:type="dxa"/>
            <w:tcBorders>
              <w:top w:val="single" w:sz="4" w:space="0" w:color="auto"/>
              <w:bottom w:val="single" w:sz="4" w:space="0" w:color="auto"/>
            </w:tcBorders>
          </w:tcPr>
          <w:p w:rsidR="00D21141" w:rsidRPr="00D21141" w:rsidRDefault="00D21141" w:rsidP="00D21141">
            <w:pPr>
              <w:ind w:right="142"/>
              <w:jc w:val="both"/>
              <w:rPr>
                <w:rFonts w:ascii="Times New Roman" w:hAnsi="Times New Roman" w:cs="Times New Roman"/>
                <w:b/>
                <w:bCs/>
                <w:sz w:val="24"/>
                <w:szCs w:val="24"/>
                <w:lang w:val="ro-MD"/>
              </w:rPr>
            </w:pPr>
            <w:r w:rsidRPr="00D21141">
              <w:rPr>
                <w:rFonts w:ascii="Times New Roman" w:hAnsi="Times New Roman" w:cs="Times New Roman"/>
                <w:b/>
                <w:bCs/>
                <w:sz w:val="24"/>
                <w:szCs w:val="24"/>
                <w:lang w:val="ro-MD"/>
              </w:rPr>
              <w:t>La anexa nr.1</w:t>
            </w:r>
          </w:p>
          <w:p w:rsidR="00D21141" w:rsidRPr="00D21141" w:rsidRDefault="00D21141" w:rsidP="00D21141">
            <w:pPr>
              <w:ind w:right="142"/>
              <w:jc w:val="both"/>
              <w:rPr>
                <w:rFonts w:ascii="Times New Roman" w:hAnsi="Times New Roman" w:cs="Times New Roman"/>
                <w:sz w:val="24"/>
                <w:szCs w:val="24"/>
                <w:lang w:val="ro-MD"/>
              </w:rPr>
            </w:pPr>
            <w:r w:rsidRPr="00D21141">
              <w:rPr>
                <w:rFonts w:ascii="Times New Roman" w:hAnsi="Times New Roman" w:cs="Times New Roman"/>
                <w:sz w:val="24"/>
                <w:szCs w:val="24"/>
                <w:lang w:val="ro-MD"/>
              </w:rPr>
              <w:t xml:space="preserve">1. </w:t>
            </w:r>
            <w:r w:rsidRPr="00D21141">
              <w:rPr>
                <w:rFonts w:ascii="Times New Roman" w:hAnsi="Times New Roman" w:cs="Times New Roman"/>
                <w:b/>
                <w:bCs/>
                <w:sz w:val="24"/>
                <w:szCs w:val="24"/>
                <w:lang w:val="ro-MD"/>
              </w:rPr>
              <w:t>Formularul declarației de numerar</w:t>
            </w:r>
          </w:p>
          <w:p w:rsidR="00D21141" w:rsidRPr="00D21141" w:rsidRDefault="00D21141" w:rsidP="00D21141">
            <w:pPr>
              <w:ind w:right="142"/>
              <w:jc w:val="both"/>
              <w:rPr>
                <w:rFonts w:ascii="Times New Roman" w:hAnsi="Times New Roman" w:cs="Times New Roman"/>
                <w:sz w:val="24"/>
                <w:szCs w:val="24"/>
                <w:lang w:val="ro-MD"/>
              </w:rPr>
            </w:pPr>
            <w:r w:rsidRPr="00D21141">
              <w:rPr>
                <w:rFonts w:ascii="Times New Roman" w:hAnsi="Times New Roman" w:cs="Times New Roman"/>
                <w:sz w:val="24"/>
                <w:szCs w:val="24"/>
                <w:lang w:val="ro-MD"/>
              </w:rPr>
              <w:t>a) Unele câmpuri din formular nu corespund terminologiei din Legea nr.273/1994 privind actele de identitate din sistemul naţional de paşapoarte și Legea nr.220/2007  privind înregistrarea de stat a persoanelor juridice şi a întreprinzătorilor individuali. Astfel:</w:t>
            </w:r>
          </w:p>
          <w:p w:rsidR="00D21141" w:rsidRPr="00D21141" w:rsidRDefault="00D21141" w:rsidP="00D21141">
            <w:pPr>
              <w:ind w:right="142"/>
              <w:jc w:val="both"/>
              <w:rPr>
                <w:rFonts w:ascii="Times New Roman" w:hAnsi="Times New Roman" w:cs="Times New Roman"/>
                <w:sz w:val="24"/>
                <w:szCs w:val="24"/>
                <w:lang w:val="ro-MD"/>
              </w:rPr>
            </w:pPr>
            <w:r w:rsidRPr="00D21141">
              <w:rPr>
                <w:rFonts w:ascii="Times New Roman" w:hAnsi="Times New Roman" w:cs="Times New Roman"/>
                <w:sz w:val="24"/>
                <w:szCs w:val="24"/>
                <w:lang w:val="ro-MD"/>
              </w:rPr>
              <w:t>- „cartea de identitate” urmează a fi substituită cu „buletinul de identitate”;</w:t>
            </w:r>
          </w:p>
          <w:p w:rsidR="00D21141" w:rsidRPr="00D21141" w:rsidRDefault="00D21141" w:rsidP="00D21141">
            <w:pPr>
              <w:ind w:right="142"/>
              <w:jc w:val="both"/>
              <w:rPr>
                <w:rFonts w:ascii="Times New Roman" w:hAnsi="Times New Roman" w:cs="Times New Roman"/>
                <w:sz w:val="24"/>
                <w:szCs w:val="24"/>
                <w:lang w:val="ro-MD"/>
              </w:rPr>
            </w:pPr>
            <w:r w:rsidRPr="00D21141">
              <w:rPr>
                <w:rFonts w:ascii="Times New Roman" w:hAnsi="Times New Roman" w:cs="Times New Roman"/>
                <w:sz w:val="24"/>
                <w:szCs w:val="24"/>
                <w:lang w:val="ro-MD"/>
              </w:rPr>
              <w:t>- „cod personal” cu „numărul de identificare de stat al persoanei fizice (IDNP)”;</w:t>
            </w:r>
          </w:p>
          <w:p w:rsidR="00D21141" w:rsidRPr="00D21141" w:rsidRDefault="00D21141" w:rsidP="00D21141">
            <w:pPr>
              <w:ind w:right="142"/>
              <w:jc w:val="both"/>
              <w:rPr>
                <w:rFonts w:ascii="Times New Roman" w:hAnsi="Times New Roman" w:cs="Times New Roman"/>
                <w:sz w:val="24"/>
                <w:szCs w:val="24"/>
                <w:lang w:val="ro-MD"/>
              </w:rPr>
            </w:pPr>
            <w:r w:rsidRPr="00D21141">
              <w:rPr>
                <w:rFonts w:ascii="Times New Roman" w:hAnsi="Times New Roman" w:cs="Times New Roman"/>
                <w:sz w:val="24"/>
                <w:szCs w:val="24"/>
                <w:lang w:val="ro-MD"/>
              </w:rPr>
              <w:lastRenderedPageBreak/>
              <w:t>- „cod de înregistrare” cu „număr de identificare de stat (IDNO)”;</w:t>
            </w:r>
          </w:p>
          <w:p w:rsidR="00D21141" w:rsidRPr="00D21141" w:rsidRDefault="00D21141" w:rsidP="00D21141">
            <w:pPr>
              <w:ind w:right="142"/>
              <w:jc w:val="both"/>
              <w:rPr>
                <w:rFonts w:ascii="Times New Roman" w:hAnsi="Times New Roman" w:cs="Times New Roman"/>
                <w:sz w:val="24"/>
                <w:szCs w:val="24"/>
                <w:lang w:val="ro-MD"/>
              </w:rPr>
            </w:pPr>
            <w:r w:rsidRPr="00D21141">
              <w:rPr>
                <w:rFonts w:ascii="Times New Roman" w:hAnsi="Times New Roman" w:cs="Times New Roman"/>
                <w:sz w:val="24"/>
                <w:szCs w:val="24"/>
                <w:lang w:val="ro-MD"/>
              </w:rPr>
              <w:t>- „adresa persoanei juridice” cu „sediul persoanei juridice”.</w:t>
            </w:r>
          </w:p>
          <w:p w:rsidR="00D21141" w:rsidRPr="00D21141" w:rsidRDefault="00D21141" w:rsidP="00D21141">
            <w:pPr>
              <w:ind w:right="142"/>
              <w:jc w:val="both"/>
              <w:rPr>
                <w:rFonts w:ascii="Times New Roman" w:hAnsi="Times New Roman" w:cs="Times New Roman"/>
                <w:sz w:val="24"/>
                <w:szCs w:val="24"/>
                <w:lang w:val="ro-MD"/>
              </w:rPr>
            </w:pPr>
            <w:r w:rsidRPr="00D21141">
              <w:rPr>
                <w:rFonts w:ascii="Times New Roman" w:hAnsi="Times New Roman" w:cs="Times New Roman"/>
                <w:sz w:val="24"/>
                <w:szCs w:val="24"/>
                <w:lang w:val="ro-MD"/>
              </w:rPr>
              <w:t xml:space="preserve">b) Unele câmpuri din </w:t>
            </w:r>
            <w:bookmarkStart w:id="1" w:name="_Hlk142915186"/>
            <w:r w:rsidRPr="00D21141">
              <w:rPr>
                <w:rFonts w:ascii="Times New Roman" w:hAnsi="Times New Roman" w:cs="Times New Roman"/>
                <w:sz w:val="24"/>
                <w:szCs w:val="24"/>
                <w:lang w:val="ro-MD"/>
              </w:rPr>
              <w:t xml:space="preserve">declarația de numerar </w:t>
            </w:r>
            <w:bookmarkEnd w:id="1"/>
            <w:r w:rsidRPr="00D21141">
              <w:rPr>
                <w:rFonts w:ascii="Times New Roman" w:hAnsi="Times New Roman" w:cs="Times New Roman"/>
                <w:sz w:val="24"/>
                <w:szCs w:val="24"/>
                <w:lang w:val="ro-MD"/>
              </w:rPr>
              <w:t>UE nu se regăsesc în proiectul declarației de numerar din proiectul ordinului</w:t>
            </w:r>
            <w:r w:rsidRPr="00D21141">
              <w:rPr>
                <w:rFonts w:ascii="Times New Roman" w:hAnsi="Times New Roman" w:cs="Times New Roman"/>
                <w:i/>
                <w:iCs/>
                <w:sz w:val="24"/>
                <w:szCs w:val="24"/>
                <w:lang w:val="ro-MD"/>
              </w:rPr>
              <w:t>,</w:t>
            </w:r>
            <w:r w:rsidRPr="00D21141">
              <w:rPr>
                <w:rFonts w:ascii="Times New Roman" w:hAnsi="Times New Roman" w:cs="Times New Roman"/>
                <w:sz w:val="24"/>
                <w:szCs w:val="24"/>
                <w:lang w:val="ro-MD"/>
              </w:rPr>
              <w:t xml:space="preserve"> și anume </w:t>
            </w:r>
            <w:r w:rsidRPr="00D21141">
              <w:rPr>
                <w:rFonts w:ascii="Times New Roman" w:hAnsi="Times New Roman" w:cs="Times New Roman"/>
                <w:i/>
                <w:iCs/>
                <w:sz w:val="24"/>
                <w:szCs w:val="24"/>
                <w:lang w:val="ro-MD"/>
              </w:rPr>
              <w:t>lipsește câmpul „Țara emitentă”</w:t>
            </w:r>
            <w:r w:rsidRPr="00D21141">
              <w:rPr>
                <w:rFonts w:ascii="Times New Roman" w:hAnsi="Times New Roman" w:cs="Times New Roman"/>
                <w:sz w:val="24"/>
                <w:szCs w:val="24"/>
                <w:lang w:val="ro-MD"/>
              </w:rPr>
              <w:t xml:space="preserve"> a actului de identitate, fiind substituit cu „Locul emiterii”. Considerăm importantă specificarea țării emitente a actului de identitate , deoarece acesta ar fi un criteriu de determinare a rezidenței declarantului.</w:t>
            </w:r>
          </w:p>
          <w:p w:rsidR="00D21141" w:rsidRPr="00D21141" w:rsidRDefault="00D21141" w:rsidP="00D21141">
            <w:pPr>
              <w:ind w:right="142"/>
              <w:jc w:val="both"/>
              <w:rPr>
                <w:rFonts w:ascii="Times New Roman" w:hAnsi="Times New Roman" w:cs="Times New Roman"/>
                <w:sz w:val="24"/>
                <w:szCs w:val="24"/>
                <w:lang w:val="ro-MD"/>
              </w:rPr>
            </w:pPr>
            <w:r w:rsidRPr="00D21141">
              <w:rPr>
                <w:rFonts w:ascii="Times New Roman" w:hAnsi="Times New Roman" w:cs="Times New Roman"/>
                <w:sz w:val="24"/>
                <w:szCs w:val="24"/>
                <w:lang w:val="ro-MD"/>
              </w:rPr>
              <w:t xml:space="preserve">De asemenea </w:t>
            </w:r>
            <w:r w:rsidRPr="00D21141">
              <w:rPr>
                <w:rFonts w:ascii="Times New Roman" w:hAnsi="Times New Roman" w:cs="Times New Roman"/>
                <w:i/>
                <w:iCs/>
                <w:sz w:val="24"/>
                <w:szCs w:val="24"/>
                <w:lang w:val="ro-MD"/>
              </w:rPr>
              <w:t>lipsește câmpul „Numărul de telefon”</w:t>
            </w:r>
            <w:r w:rsidRPr="00D21141">
              <w:rPr>
                <w:rFonts w:ascii="Times New Roman" w:hAnsi="Times New Roman" w:cs="Times New Roman"/>
                <w:sz w:val="24"/>
                <w:szCs w:val="24"/>
                <w:lang w:val="ro-MD"/>
              </w:rPr>
              <w:t>, care ar fi un accesoriu suplimentar pentru determinarea rezidenței declarantului.</w:t>
            </w:r>
          </w:p>
          <w:p w:rsidR="00D21141" w:rsidRPr="00D21141" w:rsidRDefault="00D21141" w:rsidP="00D21141">
            <w:pPr>
              <w:ind w:right="142"/>
              <w:jc w:val="both"/>
              <w:rPr>
                <w:rFonts w:ascii="Times New Roman" w:hAnsi="Times New Roman" w:cs="Times New Roman"/>
                <w:sz w:val="24"/>
                <w:szCs w:val="24"/>
                <w:lang w:val="ro-MD"/>
              </w:rPr>
            </w:pPr>
            <w:r w:rsidRPr="00D21141">
              <w:rPr>
                <w:rFonts w:ascii="Times New Roman" w:hAnsi="Times New Roman" w:cs="Times New Roman"/>
                <w:sz w:val="24"/>
                <w:szCs w:val="24"/>
                <w:lang w:val="ro-MD"/>
              </w:rPr>
              <w:t xml:space="preserve">Nu a fost inclus și </w:t>
            </w:r>
            <w:r w:rsidRPr="00D21141">
              <w:rPr>
                <w:rFonts w:ascii="Times New Roman" w:hAnsi="Times New Roman" w:cs="Times New Roman"/>
                <w:i/>
                <w:iCs/>
                <w:sz w:val="24"/>
                <w:szCs w:val="24"/>
                <w:lang w:val="ro-MD"/>
              </w:rPr>
              <w:t xml:space="preserve">câmpul </w:t>
            </w:r>
            <w:bookmarkStart w:id="2" w:name="_Hlk143689095"/>
            <w:r w:rsidRPr="00D21141">
              <w:rPr>
                <w:rFonts w:ascii="Times New Roman" w:hAnsi="Times New Roman" w:cs="Times New Roman"/>
                <w:i/>
                <w:iCs/>
                <w:sz w:val="24"/>
                <w:szCs w:val="24"/>
                <w:lang w:val="ro-MD"/>
              </w:rPr>
              <w:t>„Adresa de e-mail”</w:t>
            </w:r>
            <w:bookmarkEnd w:id="2"/>
            <w:r w:rsidRPr="00D21141">
              <w:rPr>
                <w:rFonts w:ascii="Times New Roman" w:hAnsi="Times New Roman" w:cs="Times New Roman"/>
                <w:sz w:val="24"/>
                <w:szCs w:val="24"/>
                <w:lang w:val="ro-MD"/>
              </w:rPr>
              <w:t>, un atribut care de rând cu numărul de telefon ar facilita comunicarea dintre declarant și Serviciul Vamal.</w:t>
            </w:r>
          </w:p>
          <w:p w:rsidR="00D21141" w:rsidRPr="00D21141" w:rsidRDefault="00D21141" w:rsidP="00D21141">
            <w:pPr>
              <w:ind w:right="142"/>
              <w:jc w:val="both"/>
              <w:rPr>
                <w:rFonts w:ascii="Times New Roman" w:hAnsi="Times New Roman" w:cs="Times New Roman"/>
                <w:sz w:val="24"/>
                <w:szCs w:val="24"/>
                <w:lang w:val="ro-MD"/>
              </w:rPr>
            </w:pPr>
            <w:r w:rsidRPr="00D21141">
              <w:rPr>
                <w:rFonts w:ascii="Times New Roman" w:hAnsi="Times New Roman" w:cs="Times New Roman"/>
                <w:sz w:val="24"/>
                <w:szCs w:val="24"/>
                <w:lang w:val="ro-MD"/>
              </w:rPr>
              <w:t xml:space="preserve">Considerăm că câmpurile </w:t>
            </w:r>
            <w:r w:rsidRPr="00D21141">
              <w:rPr>
                <w:rFonts w:ascii="Times New Roman" w:hAnsi="Times New Roman" w:cs="Times New Roman"/>
                <w:i/>
                <w:iCs/>
                <w:sz w:val="24"/>
                <w:szCs w:val="24"/>
                <w:lang w:val="ro-MD"/>
              </w:rPr>
              <w:t>„Numărul de telefon”</w:t>
            </w:r>
            <w:r w:rsidRPr="00D21141">
              <w:rPr>
                <w:rFonts w:ascii="Times New Roman" w:hAnsi="Times New Roman" w:cs="Times New Roman"/>
                <w:sz w:val="24"/>
                <w:szCs w:val="24"/>
                <w:lang w:val="ro-MD"/>
              </w:rPr>
              <w:t xml:space="preserve"> și </w:t>
            </w:r>
            <w:r w:rsidRPr="00D21141">
              <w:rPr>
                <w:rFonts w:ascii="Times New Roman" w:hAnsi="Times New Roman" w:cs="Times New Roman"/>
                <w:i/>
                <w:iCs/>
                <w:sz w:val="24"/>
                <w:szCs w:val="24"/>
                <w:lang w:val="ro-MD"/>
              </w:rPr>
              <w:t xml:space="preserve">„Adresa de e-mail” </w:t>
            </w:r>
            <w:r w:rsidRPr="00D21141">
              <w:rPr>
                <w:rFonts w:ascii="Times New Roman" w:hAnsi="Times New Roman" w:cs="Times New Roman"/>
                <w:sz w:val="24"/>
                <w:szCs w:val="24"/>
                <w:lang w:val="ro-MD"/>
              </w:rPr>
              <w:t>sunt necesare și în cazul declarării numerarului prin modulul electronic (a se vedea anexa nr.3 Instrucțiunea de completare, depunere și validare a declarației de numerar, pct.25 (8) Caseta 8. „Semnătura declarantului”, care stabilește că „Persoana va fi informată despre transmiterea cu succes a declarației de numerar printr-un mesaj automat de sistem cu numărul de referință.”)</w:t>
            </w:r>
          </w:p>
          <w:p w:rsidR="00D21141" w:rsidRPr="00D21141" w:rsidRDefault="00D21141" w:rsidP="00D21141">
            <w:pPr>
              <w:ind w:right="142"/>
              <w:jc w:val="both"/>
              <w:rPr>
                <w:rFonts w:ascii="Times New Roman" w:hAnsi="Times New Roman" w:cs="Times New Roman"/>
                <w:sz w:val="24"/>
                <w:szCs w:val="24"/>
                <w:lang w:val="ro-MD"/>
              </w:rPr>
            </w:pPr>
            <w:r w:rsidRPr="00D21141">
              <w:rPr>
                <w:rFonts w:ascii="Times New Roman" w:hAnsi="Times New Roman" w:cs="Times New Roman"/>
                <w:sz w:val="24"/>
                <w:szCs w:val="24"/>
                <w:lang w:val="ro-MD"/>
              </w:rPr>
              <w:t>c) În tabelul 4:</w:t>
            </w:r>
          </w:p>
          <w:p w:rsidR="00D21141" w:rsidRPr="00D21141" w:rsidRDefault="00D21141" w:rsidP="00D21141">
            <w:pPr>
              <w:ind w:right="142"/>
              <w:jc w:val="both"/>
              <w:rPr>
                <w:rFonts w:ascii="Times New Roman" w:hAnsi="Times New Roman" w:cs="Times New Roman"/>
                <w:sz w:val="24"/>
                <w:szCs w:val="24"/>
                <w:lang w:val="ro-MD"/>
              </w:rPr>
            </w:pPr>
            <w:r w:rsidRPr="00D21141">
              <w:rPr>
                <w:rFonts w:ascii="Times New Roman" w:hAnsi="Times New Roman" w:cs="Times New Roman"/>
                <w:sz w:val="24"/>
                <w:szCs w:val="24"/>
                <w:lang w:val="ro-MD"/>
              </w:rPr>
              <w:t>- a fost identificată necesitatea de a fi incluse 2 câmpuri noi: cecuri de călătorie în valută străină și valori mobiliare;</w:t>
            </w:r>
          </w:p>
          <w:p w:rsidR="00D21141" w:rsidRPr="00D21141" w:rsidRDefault="00D21141" w:rsidP="00D21141">
            <w:pPr>
              <w:ind w:right="142"/>
              <w:jc w:val="both"/>
              <w:rPr>
                <w:rFonts w:ascii="Times New Roman" w:hAnsi="Times New Roman" w:cs="Times New Roman"/>
                <w:sz w:val="24"/>
                <w:szCs w:val="24"/>
                <w:lang w:val="ro-MD"/>
              </w:rPr>
            </w:pPr>
            <w:r w:rsidRPr="00D21141">
              <w:rPr>
                <w:rFonts w:ascii="Times New Roman" w:hAnsi="Times New Roman" w:cs="Times New Roman"/>
                <w:sz w:val="24"/>
                <w:szCs w:val="24"/>
                <w:lang w:val="ro-MD"/>
              </w:rPr>
              <w:lastRenderedPageBreak/>
              <w:t xml:space="preserve">- din punct de vedere redacțional, propunem cuvântul din paranteză „monede” de a-l substitui cu cuvintele „monede metalice”, </w:t>
            </w:r>
          </w:p>
          <w:p w:rsidR="00D21141" w:rsidRPr="00D21141" w:rsidRDefault="00D21141" w:rsidP="00D21141">
            <w:pPr>
              <w:ind w:right="142"/>
              <w:jc w:val="both"/>
              <w:rPr>
                <w:rFonts w:ascii="Times New Roman" w:hAnsi="Times New Roman" w:cs="Times New Roman"/>
                <w:sz w:val="24"/>
                <w:szCs w:val="24"/>
                <w:lang w:val="ro-MD"/>
              </w:rPr>
            </w:pPr>
            <w:r w:rsidRPr="00D21141">
              <w:rPr>
                <w:rFonts w:ascii="Times New Roman" w:hAnsi="Times New Roman" w:cs="Times New Roman"/>
                <w:sz w:val="24"/>
                <w:szCs w:val="24"/>
                <w:lang w:val="ro-MD"/>
              </w:rPr>
              <w:t>- în denumirea coloanelor cuvântul „valuta” de a substitui cu cuvântul „moneda”, deoarece aceasta este denumirea generică pentru moneda națională și valuta străină;</w:t>
            </w:r>
          </w:p>
          <w:p w:rsidR="00D21141" w:rsidRPr="00D21141" w:rsidRDefault="00D21141" w:rsidP="00D21141">
            <w:pPr>
              <w:ind w:right="142"/>
              <w:jc w:val="both"/>
              <w:rPr>
                <w:rFonts w:ascii="Times New Roman" w:hAnsi="Times New Roman" w:cs="Times New Roman"/>
                <w:sz w:val="24"/>
                <w:szCs w:val="24"/>
                <w:lang w:val="ro-MD"/>
              </w:rPr>
            </w:pPr>
            <w:r w:rsidRPr="00D21141">
              <w:rPr>
                <w:rFonts w:ascii="Times New Roman" w:hAnsi="Times New Roman" w:cs="Times New Roman"/>
                <w:sz w:val="24"/>
                <w:szCs w:val="24"/>
                <w:lang w:val="ro-MD"/>
              </w:rPr>
              <w:t>d) Ținând cont de faptul că art.29 alin.(1) pct.3) din Legea nr.62/2008 stabilește necesitatea prezentării de către persoanele fizice a actelor confirmative pentru suma de peste 10000 de euro (sau echivalentul acestuia), însă care nu depășește 50000 de euro (sau echivalentul acestuia) de persoană/călătorie, ar fi potrivit în formularul declarației de numerar să fie stabilită o secțiune în care să fie specificate documentele confirmative (autorizația BNM/permisiunea băncii licențiate/actele vamale care confirmă introducerea mijloacelor bănești în Republica Moldova în baza cărora vor fi scoase sumele de până la 50000 euro (sau echivalentul acestuia).</w:t>
            </w:r>
          </w:p>
          <w:p w:rsidR="00D21141" w:rsidRPr="00DF3691" w:rsidRDefault="00D21141" w:rsidP="003E65A4">
            <w:pPr>
              <w:ind w:right="142"/>
              <w:jc w:val="both"/>
              <w:rPr>
                <w:rFonts w:ascii="Times New Roman" w:hAnsi="Times New Roman" w:cs="Times New Roman"/>
                <w:b/>
                <w:bCs/>
                <w:sz w:val="24"/>
                <w:szCs w:val="24"/>
                <w:lang w:val="ro-MD"/>
              </w:rPr>
            </w:pPr>
          </w:p>
        </w:tc>
        <w:tc>
          <w:tcPr>
            <w:tcW w:w="6350" w:type="dxa"/>
          </w:tcPr>
          <w:p w:rsidR="00D21141" w:rsidRDefault="00D21141" w:rsidP="00CB453A">
            <w:pPr>
              <w:rPr>
                <w:rFonts w:ascii="Times New Roman" w:hAnsi="Times New Roman" w:cs="Times New Roman"/>
                <w:sz w:val="24"/>
                <w:szCs w:val="24"/>
              </w:rPr>
            </w:pPr>
            <w:r>
              <w:rPr>
                <w:rFonts w:ascii="Times New Roman" w:hAnsi="Times New Roman" w:cs="Times New Roman"/>
                <w:sz w:val="24"/>
                <w:szCs w:val="24"/>
              </w:rPr>
              <w:lastRenderedPageBreak/>
              <w:t>Se acceptă parțial</w:t>
            </w:r>
          </w:p>
          <w:p w:rsidR="00D21141" w:rsidRDefault="00D21141" w:rsidP="00CB453A">
            <w:pPr>
              <w:rPr>
                <w:rFonts w:ascii="Times New Roman" w:hAnsi="Times New Roman" w:cs="Times New Roman"/>
                <w:sz w:val="24"/>
                <w:szCs w:val="24"/>
              </w:rPr>
            </w:pPr>
            <w:r>
              <w:rPr>
                <w:rFonts w:ascii="Times New Roman" w:hAnsi="Times New Roman" w:cs="Times New Roman"/>
                <w:sz w:val="24"/>
                <w:szCs w:val="24"/>
              </w:rPr>
              <w:t>a) se acceptă propunerile de la litera a), cu excepția primei liniuțe „carte de identitate”</w:t>
            </w:r>
            <w:r w:rsidR="00C10EAC">
              <w:rPr>
                <w:rFonts w:ascii="Times New Roman" w:hAnsi="Times New Roman" w:cs="Times New Roman"/>
                <w:sz w:val="24"/>
                <w:szCs w:val="24"/>
              </w:rPr>
              <w:t xml:space="preserve"> urmează a fi substituită cu „buletin de identitate”.</w:t>
            </w:r>
          </w:p>
          <w:p w:rsidR="00C10EAC" w:rsidRDefault="00C10EAC" w:rsidP="00CB453A">
            <w:pPr>
              <w:rPr>
                <w:rFonts w:ascii="Times New Roman" w:hAnsi="Times New Roman" w:cs="Times New Roman"/>
                <w:sz w:val="24"/>
                <w:szCs w:val="24"/>
              </w:rPr>
            </w:pPr>
            <w:r>
              <w:rPr>
                <w:rFonts w:ascii="Times New Roman" w:hAnsi="Times New Roman" w:cs="Times New Roman"/>
                <w:sz w:val="24"/>
                <w:szCs w:val="24"/>
              </w:rPr>
              <w:t xml:space="preserve">Comentariu: în baza proiectului de modificare a Legii nr. 273/1994 privind actele de identitate, prin legea pentru modificarea Legii nr. 273/1994 privind actele de identitate se propun a fi operate modificări inclusiv la articolul 3 din lege, iar la alineatul (1) al articolului 3 din lege, cuvintele </w:t>
            </w:r>
            <w:r w:rsidRPr="00C10EAC">
              <w:rPr>
                <w:rFonts w:ascii="Times New Roman" w:hAnsi="Times New Roman" w:cs="Times New Roman"/>
                <w:i/>
                <w:sz w:val="24"/>
                <w:szCs w:val="24"/>
              </w:rPr>
              <w:t>„Buletine de identitate al cetățeanului Republicii Moldova se eliberează” se substituie cu textul „Cartea de identitate se eliberează cetățenilor Republicii Moldova”, cu modificare pe text.</w:t>
            </w:r>
            <w:r>
              <w:rPr>
                <w:rFonts w:ascii="Times New Roman" w:hAnsi="Times New Roman" w:cs="Times New Roman"/>
                <w:sz w:val="24"/>
                <w:szCs w:val="24"/>
              </w:rPr>
              <w:t xml:space="preserve"> </w:t>
            </w:r>
          </w:p>
          <w:p w:rsidR="002A3B29" w:rsidRDefault="002A3B29" w:rsidP="00CB453A">
            <w:pPr>
              <w:rPr>
                <w:rFonts w:ascii="Times New Roman" w:hAnsi="Times New Roman" w:cs="Times New Roman"/>
                <w:sz w:val="24"/>
                <w:szCs w:val="24"/>
              </w:rPr>
            </w:pPr>
          </w:p>
          <w:p w:rsidR="002706D3" w:rsidRDefault="002706D3" w:rsidP="00CB453A">
            <w:pPr>
              <w:rPr>
                <w:rFonts w:ascii="Times New Roman" w:hAnsi="Times New Roman" w:cs="Times New Roman"/>
                <w:sz w:val="24"/>
                <w:szCs w:val="24"/>
              </w:rPr>
            </w:pPr>
          </w:p>
          <w:p w:rsidR="002706D3" w:rsidRDefault="002706D3" w:rsidP="00CB453A">
            <w:pPr>
              <w:rPr>
                <w:rFonts w:ascii="Times New Roman" w:hAnsi="Times New Roman" w:cs="Times New Roman"/>
                <w:sz w:val="24"/>
                <w:szCs w:val="24"/>
              </w:rPr>
            </w:pPr>
          </w:p>
          <w:p w:rsidR="002706D3" w:rsidRDefault="002706D3" w:rsidP="00CB453A">
            <w:pPr>
              <w:rPr>
                <w:rFonts w:ascii="Times New Roman" w:hAnsi="Times New Roman" w:cs="Times New Roman"/>
                <w:sz w:val="24"/>
                <w:szCs w:val="24"/>
              </w:rPr>
            </w:pPr>
          </w:p>
          <w:p w:rsidR="00FD775D" w:rsidRPr="00FD775D" w:rsidRDefault="002706D3" w:rsidP="00FD775D">
            <w:pPr>
              <w:widowControl w:val="0"/>
              <w:jc w:val="both"/>
              <w:rPr>
                <w:rFonts w:ascii="Times New Roman" w:hAnsi="Times New Roman"/>
                <w:sz w:val="24"/>
                <w:szCs w:val="24"/>
              </w:rPr>
            </w:pPr>
            <w:r>
              <w:rPr>
                <w:rFonts w:ascii="Times New Roman" w:hAnsi="Times New Roman" w:cs="Times New Roman"/>
                <w:sz w:val="24"/>
                <w:szCs w:val="24"/>
              </w:rPr>
              <w:t xml:space="preserve">b) </w:t>
            </w:r>
            <w:r w:rsidR="00595643">
              <w:rPr>
                <w:rFonts w:ascii="Times New Roman" w:hAnsi="Times New Roman" w:cs="Times New Roman"/>
                <w:sz w:val="24"/>
                <w:szCs w:val="24"/>
              </w:rPr>
              <w:t>s</w:t>
            </w:r>
            <w:r>
              <w:rPr>
                <w:rFonts w:ascii="Times New Roman" w:hAnsi="Times New Roman" w:cs="Times New Roman"/>
                <w:sz w:val="24"/>
                <w:szCs w:val="24"/>
              </w:rPr>
              <w:t xml:space="preserve">e acceptă </w:t>
            </w:r>
            <w:r w:rsidRPr="00FD775D">
              <w:rPr>
                <w:rFonts w:ascii="Times New Roman" w:hAnsi="Times New Roman" w:cs="Times New Roman"/>
                <w:i/>
                <w:sz w:val="24"/>
                <w:szCs w:val="24"/>
              </w:rPr>
              <w:t>„Țara emitentă”</w:t>
            </w:r>
            <w:r>
              <w:rPr>
                <w:rFonts w:ascii="Times New Roman" w:hAnsi="Times New Roman" w:cs="Times New Roman"/>
                <w:sz w:val="24"/>
                <w:szCs w:val="24"/>
              </w:rPr>
              <w:t xml:space="preserve"> în rubrica denumită „Locul emiterii”, deși, potrivit pct. 25 spb. 1) lit. g) </w:t>
            </w:r>
            <w:r w:rsidR="00FD775D">
              <w:rPr>
                <w:rFonts w:ascii="Times New Roman" w:hAnsi="Times New Roman" w:cs="Times New Roman"/>
                <w:sz w:val="24"/>
                <w:szCs w:val="24"/>
              </w:rPr>
              <w:t xml:space="preserve">din Capitolul II </w:t>
            </w:r>
            <w:r w:rsidR="00FD775D" w:rsidRPr="00FD775D">
              <w:rPr>
                <w:rFonts w:ascii="Times New Roman" w:hAnsi="Times New Roman" w:cs="Times New Roman"/>
                <w:sz w:val="24"/>
                <w:szCs w:val="24"/>
              </w:rPr>
              <w:t xml:space="preserve">Completarea declarației valorilor valutare, </w:t>
            </w:r>
            <w:r w:rsidRPr="00FD775D">
              <w:rPr>
                <w:rFonts w:ascii="Times New Roman" w:hAnsi="Times New Roman" w:cs="Times New Roman"/>
                <w:sz w:val="24"/>
                <w:szCs w:val="24"/>
              </w:rPr>
              <w:t xml:space="preserve">în rândul „Locul emiterii” se înscrie denumirea țării </w:t>
            </w:r>
            <w:r w:rsidR="00FD775D" w:rsidRPr="00FD775D">
              <w:rPr>
                <w:rFonts w:ascii="Times New Roman" w:hAnsi="Times New Roman"/>
                <w:color w:val="000000"/>
                <w:sz w:val="24"/>
                <w:szCs w:val="24"/>
                <w:lang w:val="lt-LT" w:eastAsia="ro-RO"/>
              </w:rPr>
              <w:t>denumirea țării unde a fost eliberat actul de identitate</w:t>
            </w:r>
            <w:bookmarkStart w:id="3" w:name="part_2bc6a914eb9f4e35b71b8f50a5e00003"/>
            <w:bookmarkEnd w:id="3"/>
            <w:r w:rsidR="00FD775D">
              <w:rPr>
                <w:rFonts w:ascii="Times New Roman" w:hAnsi="Times New Roman"/>
                <w:color w:val="000000"/>
                <w:sz w:val="24"/>
                <w:szCs w:val="24"/>
                <w:lang w:val="lt-LT" w:eastAsia="ro-RO"/>
              </w:rPr>
              <w:t>.</w:t>
            </w:r>
          </w:p>
          <w:p w:rsidR="002706D3" w:rsidRDefault="005376DD" w:rsidP="005376DD">
            <w:pPr>
              <w:rPr>
                <w:rFonts w:ascii="Times New Roman" w:hAnsi="Times New Roman" w:cs="Times New Roman"/>
                <w:sz w:val="24"/>
                <w:szCs w:val="24"/>
              </w:rPr>
            </w:pPr>
            <w:r>
              <w:rPr>
                <w:rFonts w:ascii="Times New Roman" w:hAnsi="Times New Roman" w:cs="Times New Roman"/>
                <w:sz w:val="24"/>
                <w:szCs w:val="24"/>
              </w:rPr>
              <w:t xml:space="preserve"> Cu referire la câmpurile </w:t>
            </w:r>
            <w:r w:rsidRPr="00AE6A2B">
              <w:rPr>
                <w:rFonts w:ascii="Times New Roman" w:hAnsi="Times New Roman" w:cs="Times New Roman"/>
                <w:i/>
                <w:sz w:val="24"/>
                <w:szCs w:val="24"/>
              </w:rPr>
              <w:t>„Numărul de telefon”, „Adresa de e-mail”</w:t>
            </w:r>
            <w:r>
              <w:rPr>
                <w:rFonts w:ascii="Times New Roman" w:hAnsi="Times New Roman" w:cs="Times New Roman"/>
                <w:sz w:val="24"/>
                <w:szCs w:val="24"/>
              </w:rPr>
              <w:t xml:space="preserve"> nu se acceptă din considerentul că câmpurile propuse nu atestă rezidența declarantului, din considerentul că atât număr de telefon, cât și adersa de e-mail pot fi deținute însă nu și utilizate de către declarant, iar entitatea publică efcetuează controlul vamal la prezentarea declarației valorilor valutare și prezentarea de facto a valorilor valutare pentru controlul vamal, excluzându-se interacțiunea sau comunicarea ulterioară cu declarantul.</w:t>
            </w:r>
          </w:p>
          <w:p w:rsidR="00AE6A2B" w:rsidRDefault="00AE6A2B" w:rsidP="005376DD">
            <w:pPr>
              <w:rPr>
                <w:rFonts w:ascii="Times New Roman" w:hAnsi="Times New Roman" w:cs="Times New Roman"/>
                <w:sz w:val="24"/>
                <w:szCs w:val="24"/>
              </w:rPr>
            </w:pPr>
            <w:r>
              <w:rPr>
                <w:rFonts w:ascii="Times New Roman" w:hAnsi="Times New Roman" w:cs="Times New Roman"/>
                <w:sz w:val="24"/>
                <w:szCs w:val="24"/>
              </w:rPr>
              <w:t>Cu referire la cele menționate privind modulul electronic, dispozițiile referire au fost excluse din proiectul de ordin, dar și în condițiile mesajului automat trimis de către sistemul informațional cu numărul de referință nu condiționează a deține o adresă de e-mail.</w:t>
            </w:r>
          </w:p>
          <w:p w:rsidR="00595643" w:rsidRDefault="00595643" w:rsidP="005376DD">
            <w:pPr>
              <w:rPr>
                <w:rFonts w:ascii="Times New Roman" w:hAnsi="Times New Roman" w:cs="Times New Roman"/>
                <w:sz w:val="24"/>
                <w:szCs w:val="24"/>
              </w:rPr>
            </w:pPr>
          </w:p>
          <w:p w:rsidR="00595643" w:rsidRDefault="00595643" w:rsidP="005376DD">
            <w:pPr>
              <w:rPr>
                <w:rFonts w:ascii="Times New Roman" w:hAnsi="Times New Roman" w:cs="Times New Roman"/>
                <w:sz w:val="24"/>
                <w:szCs w:val="24"/>
              </w:rPr>
            </w:pPr>
          </w:p>
          <w:p w:rsidR="00595643" w:rsidRDefault="00595643" w:rsidP="005376DD">
            <w:pPr>
              <w:rPr>
                <w:rFonts w:ascii="Times New Roman" w:hAnsi="Times New Roman" w:cs="Times New Roman"/>
                <w:sz w:val="24"/>
                <w:szCs w:val="24"/>
              </w:rPr>
            </w:pPr>
          </w:p>
          <w:p w:rsidR="00595643" w:rsidRDefault="00595643" w:rsidP="005376DD">
            <w:pPr>
              <w:rPr>
                <w:rFonts w:ascii="Times New Roman" w:hAnsi="Times New Roman" w:cs="Times New Roman"/>
                <w:sz w:val="24"/>
                <w:szCs w:val="24"/>
              </w:rPr>
            </w:pPr>
          </w:p>
          <w:p w:rsidR="00101DAC" w:rsidRDefault="00101DAC" w:rsidP="005376DD">
            <w:pPr>
              <w:rPr>
                <w:rFonts w:ascii="Times New Roman" w:hAnsi="Times New Roman" w:cs="Times New Roman"/>
                <w:sz w:val="24"/>
                <w:szCs w:val="24"/>
              </w:rPr>
            </w:pPr>
            <w:r>
              <w:rPr>
                <w:rFonts w:ascii="Times New Roman" w:hAnsi="Times New Roman" w:cs="Times New Roman"/>
                <w:sz w:val="24"/>
                <w:szCs w:val="24"/>
              </w:rPr>
              <w:t>c) Se acceptă.</w:t>
            </w:r>
          </w:p>
          <w:p w:rsidR="00D87BF1" w:rsidRDefault="00595643" w:rsidP="005376DD">
            <w:pPr>
              <w:rPr>
                <w:rFonts w:ascii="Times New Roman" w:hAnsi="Times New Roman" w:cs="Times New Roman"/>
                <w:sz w:val="24"/>
                <w:szCs w:val="24"/>
              </w:rPr>
            </w:pPr>
            <w:r>
              <w:rPr>
                <w:rFonts w:ascii="Times New Roman" w:hAnsi="Times New Roman" w:cs="Times New Roman"/>
                <w:sz w:val="24"/>
                <w:szCs w:val="24"/>
              </w:rPr>
              <w:t xml:space="preserve">În tabelul 4 Informații privind valorile valutare, în rândul „Numerar”, între paranteze, după cuvântul „monede” a fost completat cu cuvântul </w:t>
            </w:r>
            <w:r w:rsidRPr="00D87BF1">
              <w:rPr>
                <w:rFonts w:ascii="Times New Roman" w:hAnsi="Times New Roman" w:cs="Times New Roman"/>
                <w:i/>
                <w:sz w:val="24"/>
                <w:szCs w:val="24"/>
              </w:rPr>
              <w:t>„metalice”</w:t>
            </w:r>
            <w:r w:rsidR="00D87BF1">
              <w:rPr>
                <w:rFonts w:ascii="Times New Roman" w:hAnsi="Times New Roman" w:cs="Times New Roman"/>
                <w:sz w:val="24"/>
                <w:szCs w:val="24"/>
              </w:rPr>
              <w:t xml:space="preserve">, iar din rând nou a fost completat cu cuvântele </w:t>
            </w:r>
            <w:r w:rsidR="00D87BF1" w:rsidRPr="00D87BF1">
              <w:rPr>
                <w:rFonts w:ascii="Times New Roman" w:hAnsi="Times New Roman" w:cs="Times New Roman"/>
                <w:i/>
                <w:sz w:val="24"/>
                <w:szCs w:val="24"/>
              </w:rPr>
              <w:t>„Cecuri de călătorie”</w:t>
            </w:r>
            <w:r w:rsidR="00D87BF1">
              <w:rPr>
                <w:rFonts w:ascii="Times New Roman" w:hAnsi="Times New Roman" w:cs="Times New Roman"/>
                <w:sz w:val="24"/>
                <w:szCs w:val="24"/>
              </w:rPr>
              <w:t>;</w:t>
            </w:r>
          </w:p>
          <w:p w:rsidR="00595643" w:rsidRDefault="00D87BF1" w:rsidP="005376DD">
            <w:pPr>
              <w:rPr>
                <w:rFonts w:ascii="Times New Roman" w:hAnsi="Times New Roman" w:cs="Times New Roman"/>
                <w:sz w:val="24"/>
                <w:szCs w:val="24"/>
              </w:rPr>
            </w:pPr>
            <w:r>
              <w:rPr>
                <w:rFonts w:ascii="Times New Roman" w:hAnsi="Times New Roman" w:cs="Times New Roman"/>
                <w:sz w:val="24"/>
                <w:szCs w:val="24"/>
              </w:rPr>
              <w:lastRenderedPageBreak/>
              <w:t xml:space="preserve">în rândul „Instrumente de plată” a fost completat cu cuvintele </w:t>
            </w:r>
            <w:r w:rsidRPr="00D87BF1">
              <w:rPr>
                <w:rFonts w:ascii="Times New Roman" w:hAnsi="Times New Roman" w:cs="Times New Roman"/>
                <w:i/>
                <w:sz w:val="24"/>
                <w:szCs w:val="24"/>
              </w:rPr>
              <w:t>„Valori mobiliare”</w:t>
            </w:r>
            <w:r w:rsidR="009B6CD2">
              <w:rPr>
                <w:rFonts w:ascii="Times New Roman" w:hAnsi="Times New Roman" w:cs="Times New Roman"/>
                <w:sz w:val="24"/>
                <w:szCs w:val="24"/>
              </w:rPr>
              <w:t>;</w:t>
            </w:r>
          </w:p>
          <w:p w:rsidR="009B6CD2" w:rsidRDefault="009B6CD2" w:rsidP="009B6CD2">
            <w:pPr>
              <w:rPr>
                <w:rFonts w:ascii="Times New Roman" w:hAnsi="Times New Roman" w:cs="Times New Roman"/>
                <w:sz w:val="24"/>
                <w:szCs w:val="24"/>
              </w:rPr>
            </w:pPr>
            <w:r>
              <w:rPr>
                <w:rFonts w:ascii="Times New Roman" w:hAnsi="Times New Roman" w:cs="Times New Roman"/>
                <w:sz w:val="24"/>
                <w:szCs w:val="24"/>
              </w:rPr>
              <w:t xml:space="preserve">în coloanele „Valuta”, cuvântul „Valuta” a fost substituit cu cuvântul </w:t>
            </w:r>
            <w:r w:rsidRPr="009B6CD2">
              <w:rPr>
                <w:rFonts w:ascii="Times New Roman" w:hAnsi="Times New Roman" w:cs="Times New Roman"/>
                <w:i/>
                <w:sz w:val="24"/>
                <w:szCs w:val="24"/>
              </w:rPr>
              <w:t>„Moneda”</w:t>
            </w:r>
            <w:r>
              <w:rPr>
                <w:rFonts w:ascii="Times New Roman" w:hAnsi="Times New Roman" w:cs="Times New Roman"/>
                <w:sz w:val="24"/>
                <w:szCs w:val="24"/>
              </w:rPr>
              <w:t>;</w:t>
            </w:r>
          </w:p>
          <w:p w:rsidR="003C7358" w:rsidRDefault="003C7358" w:rsidP="009B6CD2">
            <w:pPr>
              <w:rPr>
                <w:rFonts w:ascii="Times New Roman" w:hAnsi="Times New Roman" w:cs="Times New Roman"/>
                <w:sz w:val="24"/>
                <w:szCs w:val="24"/>
              </w:rPr>
            </w:pPr>
          </w:p>
          <w:p w:rsidR="003C7358" w:rsidRDefault="003C7358" w:rsidP="009B6CD2">
            <w:pPr>
              <w:rPr>
                <w:rFonts w:ascii="Times New Roman" w:hAnsi="Times New Roman" w:cs="Times New Roman"/>
                <w:sz w:val="24"/>
                <w:szCs w:val="24"/>
              </w:rPr>
            </w:pPr>
          </w:p>
          <w:p w:rsidR="003C7358" w:rsidRDefault="003C7358" w:rsidP="009B6CD2">
            <w:pPr>
              <w:rPr>
                <w:rFonts w:ascii="Times New Roman" w:hAnsi="Times New Roman" w:cs="Times New Roman"/>
                <w:sz w:val="24"/>
                <w:szCs w:val="24"/>
              </w:rPr>
            </w:pPr>
          </w:p>
          <w:p w:rsidR="003C7358" w:rsidRDefault="003C7358" w:rsidP="009B6CD2">
            <w:pPr>
              <w:rPr>
                <w:rFonts w:ascii="Times New Roman" w:hAnsi="Times New Roman" w:cs="Times New Roman"/>
                <w:sz w:val="24"/>
                <w:szCs w:val="24"/>
              </w:rPr>
            </w:pPr>
            <w:r>
              <w:rPr>
                <w:rFonts w:ascii="Times New Roman" w:hAnsi="Times New Roman" w:cs="Times New Roman"/>
                <w:sz w:val="24"/>
                <w:szCs w:val="24"/>
              </w:rPr>
              <w:t>d)</w:t>
            </w:r>
            <w:r w:rsidR="00042740">
              <w:rPr>
                <w:rFonts w:ascii="Times New Roman" w:hAnsi="Times New Roman" w:cs="Times New Roman"/>
                <w:sz w:val="24"/>
                <w:szCs w:val="24"/>
              </w:rPr>
              <w:t xml:space="preserve"> </w:t>
            </w:r>
            <w:r w:rsidR="006F3404">
              <w:rPr>
                <w:rFonts w:ascii="Times New Roman" w:hAnsi="Times New Roman" w:cs="Times New Roman"/>
                <w:sz w:val="24"/>
                <w:szCs w:val="24"/>
              </w:rPr>
              <w:t>Se acceptă.</w:t>
            </w:r>
          </w:p>
          <w:p w:rsidR="006F3404" w:rsidRDefault="006F3404" w:rsidP="009B6CD2">
            <w:pPr>
              <w:rPr>
                <w:rFonts w:ascii="Times New Roman" w:hAnsi="Times New Roman" w:cs="Times New Roman"/>
                <w:sz w:val="24"/>
                <w:szCs w:val="24"/>
              </w:rPr>
            </w:pPr>
            <w:r>
              <w:rPr>
                <w:rFonts w:ascii="Times New Roman" w:hAnsi="Times New Roman" w:cs="Times New Roman"/>
                <w:sz w:val="24"/>
                <w:szCs w:val="24"/>
              </w:rPr>
              <w:t>Au fost introduse pct. 21, 22, numerotarea fiind aranjată.</w:t>
            </w:r>
          </w:p>
        </w:tc>
      </w:tr>
      <w:tr w:rsidR="00925A4C" w:rsidTr="00F56DDA">
        <w:tc>
          <w:tcPr>
            <w:tcW w:w="2697" w:type="dxa"/>
            <w:tcBorders>
              <w:top w:val="nil"/>
              <w:bottom w:val="nil"/>
            </w:tcBorders>
          </w:tcPr>
          <w:p w:rsidR="00925A4C" w:rsidRDefault="00925A4C" w:rsidP="00CB453A">
            <w:pPr>
              <w:rPr>
                <w:rFonts w:ascii="Times New Roman" w:hAnsi="Times New Roman" w:cs="Times New Roman"/>
                <w:sz w:val="24"/>
                <w:szCs w:val="24"/>
              </w:rPr>
            </w:pPr>
          </w:p>
        </w:tc>
        <w:tc>
          <w:tcPr>
            <w:tcW w:w="5549" w:type="dxa"/>
            <w:tcBorders>
              <w:top w:val="single" w:sz="4" w:space="0" w:color="auto"/>
              <w:bottom w:val="single" w:sz="4" w:space="0" w:color="auto"/>
            </w:tcBorders>
          </w:tcPr>
          <w:p w:rsidR="00F3376F" w:rsidRPr="00F3376F" w:rsidRDefault="00F3376F" w:rsidP="00F3376F">
            <w:pPr>
              <w:ind w:right="142"/>
              <w:jc w:val="both"/>
              <w:rPr>
                <w:rFonts w:ascii="Times New Roman" w:hAnsi="Times New Roman" w:cs="Times New Roman"/>
                <w:sz w:val="24"/>
                <w:szCs w:val="24"/>
                <w:lang w:val="ro-MD"/>
              </w:rPr>
            </w:pPr>
            <w:r w:rsidRPr="00F3376F">
              <w:rPr>
                <w:rFonts w:ascii="Times New Roman" w:hAnsi="Times New Roman" w:cs="Times New Roman"/>
                <w:b/>
                <w:bCs/>
                <w:sz w:val="24"/>
                <w:szCs w:val="24"/>
                <w:lang w:val="ro-MD"/>
              </w:rPr>
              <w:t>La Notele pe verso, INFORMAȚII GENERALE și EXPLICAȚII</w:t>
            </w:r>
            <w:r w:rsidRPr="00F3376F">
              <w:rPr>
                <w:rFonts w:ascii="Times New Roman" w:hAnsi="Times New Roman" w:cs="Times New Roman"/>
                <w:sz w:val="24"/>
                <w:szCs w:val="24"/>
                <w:lang w:val="ro-MD"/>
              </w:rPr>
              <w:t xml:space="preserve"> a formularului declarației de numerar urmează a fi reflectate explicațiile legate de modificările care necesită a fi operate în formularul declarației, în particular:</w:t>
            </w:r>
          </w:p>
          <w:p w:rsidR="00F3376F" w:rsidRDefault="00F3376F" w:rsidP="00F3376F">
            <w:pPr>
              <w:ind w:right="142"/>
              <w:jc w:val="both"/>
              <w:rPr>
                <w:rFonts w:ascii="Times New Roman" w:hAnsi="Times New Roman" w:cs="Times New Roman"/>
                <w:sz w:val="24"/>
                <w:szCs w:val="24"/>
                <w:lang w:val="ro-MD"/>
              </w:rPr>
            </w:pPr>
            <w:r w:rsidRPr="00F3376F">
              <w:rPr>
                <w:rFonts w:ascii="Times New Roman" w:hAnsi="Times New Roman" w:cs="Times New Roman"/>
                <w:sz w:val="24"/>
                <w:szCs w:val="24"/>
                <w:lang w:val="ro-MD"/>
              </w:rPr>
              <w:t>a) substituirea cuvântului „numerar” cu sintagma „valori valutare”;</w:t>
            </w:r>
          </w:p>
          <w:p w:rsidR="00C52BDD" w:rsidRPr="00F3376F" w:rsidRDefault="00C52BDD" w:rsidP="00F3376F">
            <w:pPr>
              <w:ind w:right="142"/>
              <w:jc w:val="both"/>
              <w:rPr>
                <w:rFonts w:ascii="Times New Roman" w:hAnsi="Times New Roman" w:cs="Times New Roman"/>
                <w:sz w:val="24"/>
                <w:szCs w:val="24"/>
                <w:lang w:val="ro-MD"/>
              </w:rPr>
            </w:pPr>
          </w:p>
          <w:p w:rsidR="00F3376F" w:rsidRDefault="00F3376F" w:rsidP="00F3376F">
            <w:pPr>
              <w:ind w:right="142"/>
              <w:jc w:val="both"/>
              <w:rPr>
                <w:rFonts w:ascii="Times New Roman" w:hAnsi="Times New Roman" w:cs="Times New Roman"/>
                <w:sz w:val="24"/>
                <w:szCs w:val="24"/>
                <w:lang w:val="ro-MD"/>
              </w:rPr>
            </w:pPr>
            <w:r w:rsidRPr="00F3376F">
              <w:rPr>
                <w:rFonts w:ascii="Times New Roman" w:hAnsi="Times New Roman" w:cs="Times New Roman"/>
                <w:sz w:val="24"/>
                <w:szCs w:val="24"/>
                <w:lang w:val="ro-MD"/>
              </w:rPr>
              <w:t xml:space="preserve">b) Art.33 din Legea nr.62/2008 stabilește nu doar </w:t>
            </w:r>
            <w:r w:rsidRPr="00F3376F">
              <w:rPr>
                <w:rFonts w:ascii="Times New Roman" w:hAnsi="Times New Roman" w:cs="Times New Roman"/>
                <w:b/>
                <w:bCs/>
                <w:sz w:val="24"/>
                <w:szCs w:val="24"/>
                <w:lang w:val="ro-MD"/>
              </w:rPr>
              <w:t>obligativitatea declarării în scris</w:t>
            </w:r>
            <w:r w:rsidRPr="00F3376F">
              <w:rPr>
                <w:rFonts w:ascii="Times New Roman" w:hAnsi="Times New Roman" w:cs="Times New Roman"/>
                <w:sz w:val="24"/>
                <w:szCs w:val="24"/>
                <w:lang w:val="ro-MD"/>
              </w:rPr>
              <w:t xml:space="preserve"> a </w:t>
            </w:r>
            <w:bookmarkStart w:id="4" w:name="_Hlk143696570"/>
            <w:r w:rsidRPr="00F3376F">
              <w:rPr>
                <w:rFonts w:ascii="Times New Roman" w:hAnsi="Times New Roman" w:cs="Times New Roman"/>
                <w:sz w:val="24"/>
                <w:szCs w:val="24"/>
                <w:lang w:val="ro-MD"/>
              </w:rPr>
              <w:t xml:space="preserve">valorilor valutare </w:t>
            </w:r>
            <w:bookmarkEnd w:id="4"/>
            <w:r w:rsidRPr="00F3376F">
              <w:rPr>
                <w:rFonts w:ascii="Times New Roman" w:hAnsi="Times New Roman" w:cs="Times New Roman"/>
                <w:sz w:val="24"/>
                <w:szCs w:val="24"/>
                <w:lang w:val="ro-MD"/>
              </w:rPr>
              <w:lastRenderedPageBreak/>
              <w:t xml:space="preserve">organelor vamale ale Republicii Moldova care în sumă depăşesc 10000 de euro (sau echivalentul acestora) de persoană/călătorie, dar și </w:t>
            </w:r>
            <w:r w:rsidRPr="00F3376F">
              <w:rPr>
                <w:rFonts w:ascii="Times New Roman" w:hAnsi="Times New Roman" w:cs="Times New Roman"/>
                <w:b/>
                <w:bCs/>
                <w:sz w:val="24"/>
                <w:szCs w:val="24"/>
                <w:lang w:val="ro-MD"/>
              </w:rPr>
              <w:t xml:space="preserve">dreptul declarării </w:t>
            </w:r>
            <w:bookmarkStart w:id="5" w:name="_Hlk143696203"/>
            <w:r w:rsidRPr="00F3376F">
              <w:rPr>
                <w:rFonts w:ascii="Times New Roman" w:hAnsi="Times New Roman" w:cs="Times New Roman"/>
                <w:b/>
                <w:bCs/>
                <w:sz w:val="24"/>
                <w:szCs w:val="24"/>
                <w:lang w:val="ro-MD"/>
              </w:rPr>
              <w:t>în scris</w:t>
            </w:r>
            <w:r w:rsidRPr="00F3376F">
              <w:rPr>
                <w:rFonts w:ascii="Times New Roman" w:hAnsi="Times New Roman" w:cs="Times New Roman"/>
                <w:sz w:val="24"/>
                <w:szCs w:val="24"/>
                <w:lang w:val="ro-MD"/>
              </w:rPr>
              <w:t xml:space="preserve"> a valorilor valutare organelor vamale ale Republicii Moldova</w:t>
            </w:r>
            <w:bookmarkEnd w:id="5"/>
            <w:r w:rsidRPr="00F3376F">
              <w:rPr>
                <w:rFonts w:ascii="Times New Roman" w:hAnsi="Times New Roman" w:cs="Times New Roman"/>
                <w:sz w:val="24"/>
                <w:szCs w:val="24"/>
                <w:lang w:val="ro-MD"/>
              </w:rPr>
              <w:t xml:space="preserve"> </w:t>
            </w:r>
            <w:bookmarkStart w:id="6" w:name="_Hlk143696651"/>
            <w:r w:rsidRPr="00F3376F">
              <w:rPr>
                <w:rFonts w:ascii="Times New Roman" w:hAnsi="Times New Roman" w:cs="Times New Roman"/>
                <w:sz w:val="24"/>
                <w:szCs w:val="24"/>
                <w:lang w:val="ro-MD"/>
              </w:rPr>
              <w:t>care în sumă nu depăşesc 10000 de euro (sau echivalentul acestora) de persoană/călătorie</w:t>
            </w:r>
            <w:bookmarkEnd w:id="6"/>
            <w:r w:rsidRPr="00F3376F">
              <w:rPr>
                <w:rFonts w:ascii="Times New Roman" w:hAnsi="Times New Roman" w:cs="Times New Roman"/>
                <w:sz w:val="24"/>
                <w:szCs w:val="24"/>
                <w:lang w:val="ro-MD"/>
              </w:rPr>
              <w:t>. Astfel, propunem stabilirea în INFORMAȚII GENERALE nu doar a obligației de declarare a valorilor valutare ce depășesc 10000 euro (sau echivalentul acestora), dar și a dreptului de declarare a valorilor valutare care în sumă nu depășesc 10000 de euro (sau echivalentul acestora) de persoană/călătorie.</w:t>
            </w:r>
          </w:p>
          <w:p w:rsidR="00C52BDD" w:rsidRPr="00F3376F" w:rsidRDefault="00C52BDD" w:rsidP="00F3376F">
            <w:pPr>
              <w:ind w:right="142"/>
              <w:jc w:val="both"/>
              <w:rPr>
                <w:rFonts w:ascii="Times New Roman" w:hAnsi="Times New Roman" w:cs="Times New Roman"/>
                <w:sz w:val="24"/>
                <w:szCs w:val="24"/>
                <w:lang w:val="ro-MD"/>
              </w:rPr>
            </w:pPr>
          </w:p>
          <w:p w:rsidR="00F3376F" w:rsidRDefault="00F3376F" w:rsidP="00F3376F">
            <w:pPr>
              <w:ind w:right="142"/>
              <w:jc w:val="both"/>
              <w:rPr>
                <w:rFonts w:ascii="Times New Roman" w:hAnsi="Times New Roman" w:cs="Times New Roman"/>
                <w:i/>
                <w:iCs/>
                <w:sz w:val="24"/>
                <w:szCs w:val="24"/>
                <w:lang w:val="ro-MD"/>
              </w:rPr>
            </w:pPr>
            <w:bookmarkStart w:id="7" w:name="_Hlk142915147"/>
            <w:r w:rsidRPr="00F3376F">
              <w:rPr>
                <w:rFonts w:ascii="Times New Roman" w:hAnsi="Times New Roman" w:cs="Times New Roman"/>
                <w:sz w:val="24"/>
                <w:szCs w:val="24"/>
                <w:lang w:val="ro-MD"/>
              </w:rPr>
              <w:t xml:space="preserve">c) Ținând cont de prevederile actuale ale art.29 alin.(1) pct.3) al Legii nr.62/2008, propunem ca în INFORMAȚII GENERALE </w:t>
            </w:r>
            <w:r w:rsidRPr="00F3376F">
              <w:rPr>
                <w:rFonts w:ascii="Times New Roman" w:hAnsi="Times New Roman" w:cs="Times New Roman"/>
                <w:i/>
                <w:iCs/>
                <w:sz w:val="24"/>
                <w:szCs w:val="24"/>
                <w:lang w:val="ro-MD"/>
              </w:rPr>
              <w:t>să fie reflectat plafonul maximal al numerarului care poate fi scos din Republica Moldova (50000 de euro (sau echivalentul acestora)) și necesitatea prezentării documentelor confirmative (actelor vamale ce confirmă introducerea mijloacelor băneşti în Republica Moldova;  permisiunilor pentru scoaterea mijloacelor băneşti din Republica Moldova, eliberate de băncile licenţiate;  autorizaţiilor pentru scoaterea mijloacelor băneşti din Republica Moldova, eliberate de Banca Naţională a Moldovei).</w:t>
            </w:r>
          </w:p>
          <w:p w:rsidR="00C52BDD" w:rsidRPr="00F3376F" w:rsidRDefault="00C52BDD" w:rsidP="00F3376F">
            <w:pPr>
              <w:ind w:right="142"/>
              <w:jc w:val="both"/>
              <w:rPr>
                <w:rFonts w:ascii="Times New Roman" w:hAnsi="Times New Roman" w:cs="Times New Roman"/>
                <w:i/>
                <w:iCs/>
                <w:sz w:val="24"/>
                <w:szCs w:val="24"/>
                <w:lang w:val="ro-MD"/>
              </w:rPr>
            </w:pPr>
          </w:p>
          <w:p w:rsidR="00F3376F" w:rsidRDefault="00F3376F" w:rsidP="00F3376F">
            <w:pPr>
              <w:ind w:right="142"/>
              <w:jc w:val="both"/>
              <w:rPr>
                <w:rFonts w:ascii="Times New Roman" w:hAnsi="Times New Roman" w:cs="Times New Roman"/>
                <w:sz w:val="24"/>
                <w:szCs w:val="24"/>
                <w:lang w:val="ro-MD"/>
              </w:rPr>
            </w:pPr>
            <w:r w:rsidRPr="00F3376F">
              <w:rPr>
                <w:rFonts w:ascii="Times New Roman" w:hAnsi="Times New Roman" w:cs="Times New Roman"/>
                <w:sz w:val="24"/>
                <w:szCs w:val="24"/>
                <w:lang w:val="ro-MD"/>
              </w:rPr>
              <w:t xml:space="preserve">d) În vederea determinării sumei totale a mijloacelor bănești care urmează a fi declarate Serviciului Vamal propunem indicarea modalității de determinare a echivalentului de 10000 euro în altă monedă. A se </w:t>
            </w:r>
            <w:r w:rsidRPr="00F3376F">
              <w:rPr>
                <w:rFonts w:ascii="Times New Roman" w:hAnsi="Times New Roman" w:cs="Times New Roman"/>
                <w:sz w:val="24"/>
                <w:szCs w:val="24"/>
                <w:lang w:val="ro-MD"/>
              </w:rPr>
              <w:lastRenderedPageBreak/>
              <w:t>vedea în acest sens, art.</w:t>
            </w:r>
            <w:r w:rsidR="00101DAC">
              <w:rPr>
                <w:rFonts w:ascii="Times New Roman" w:hAnsi="Times New Roman" w:cs="Times New Roman"/>
                <w:sz w:val="24"/>
                <w:szCs w:val="24"/>
                <w:lang w:val="ro-MD"/>
              </w:rPr>
              <w:t xml:space="preserve"> </w:t>
            </w:r>
            <w:r w:rsidRPr="00F3376F">
              <w:rPr>
                <w:rFonts w:ascii="Times New Roman" w:hAnsi="Times New Roman" w:cs="Times New Roman"/>
                <w:sz w:val="24"/>
                <w:szCs w:val="24"/>
                <w:lang w:val="ro-MD"/>
              </w:rPr>
              <w:t>4 alin.</w:t>
            </w:r>
            <w:r w:rsidR="00101DAC">
              <w:rPr>
                <w:rFonts w:ascii="Times New Roman" w:hAnsi="Times New Roman" w:cs="Times New Roman"/>
                <w:sz w:val="24"/>
                <w:szCs w:val="24"/>
                <w:lang w:val="ro-MD"/>
              </w:rPr>
              <w:t xml:space="preserve"> </w:t>
            </w:r>
            <w:r w:rsidRPr="00F3376F">
              <w:rPr>
                <w:rFonts w:ascii="Times New Roman" w:hAnsi="Times New Roman" w:cs="Times New Roman"/>
                <w:sz w:val="24"/>
                <w:szCs w:val="24"/>
                <w:lang w:val="ro-MD"/>
              </w:rPr>
              <w:t>(12) din Legea nr.62/2008.</w:t>
            </w:r>
          </w:p>
          <w:p w:rsidR="00C52BDD" w:rsidRPr="00F3376F" w:rsidRDefault="00C52BDD" w:rsidP="00F3376F">
            <w:pPr>
              <w:ind w:right="142"/>
              <w:jc w:val="both"/>
              <w:rPr>
                <w:rFonts w:ascii="Times New Roman" w:hAnsi="Times New Roman" w:cs="Times New Roman"/>
                <w:sz w:val="24"/>
                <w:szCs w:val="24"/>
                <w:lang w:val="ro-MD"/>
              </w:rPr>
            </w:pPr>
          </w:p>
          <w:p w:rsidR="00F3376F" w:rsidRPr="00F3376F" w:rsidRDefault="00F3376F" w:rsidP="00F3376F">
            <w:pPr>
              <w:ind w:right="142"/>
              <w:jc w:val="both"/>
              <w:rPr>
                <w:rFonts w:ascii="Times New Roman" w:hAnsi="Times New Roman" w:cs="Times New Roman"/>
                <w:bCs/>
                <w:sz w:val="24"/>
                <w:szCs w:val="24"/>
                <w:lang w:val="ro-MD"/>
              </w:rPr>
            </w:pPr>
            <w:r w:rsidRPr="00F3376F">
              <w:rPr>
                <w:rFonts w:ascii="Times New Roman" w:hAnsi="Times New Roman" w:cs="Times New Roman"/>
                <w:sz w:val="24"/>
                <w:szCs w:val="24"/>
                <w:lang w:val="ro-MD"/>
              </w:rPr>
              <w:t xml:space="preserve">e) în ultimul alineat din INFORMAȚII GENERALE, considerăm că trimiterea la art. 403 din Codul contravențional nu este pertinentă, având în vedere că acest articol stabilește competența Serviciului Vamal de a examina anumite contravenții, dar nu conduita persoanei care este considerată contravenție și, deci, pasibilă de răspundere contravențională. Probabil, trimiterea la art. 287 din Codul contravențional pare a fi mai rezonabilă. De asemenea, tot în ultimul alineat din INFORMAȚII GENERALE, propunem substituirea cuvintelor „,penale în conformitate cu Codul penal” cu textul „și legislației penale, în conformitate cu </w:t>
            </w:r>
            <w:r w:rsidRPr="00F3376F">
              <w:rPr>
                <w:rFonts w:ascii="Times New Roman" w:hAnsi="Times New Roman" w:cs="Times New Roman"/>
                <w:bCs/>
                <w:sz w:val="24"/>
                <w:szCs w:val="24"/>
                <w:lang w:val="ro-MD"/>
              </w:rPr>
              <w:t>art.352</w:t>
            </w:r>
            <w:r w:rsidRPr="00F3376F">
              <w:rPr>
                <w:rFonts w:ascii="Times New Roman" w:hAnsi="Times New Roman" w:cs="Times New Roman"/>
                <w:bCs/>
                <w:sz w:val="24"/>
                <w:szCs w:val="24"/>
                <w:vertAlign w:val="superscript"/>
                <w:lang w:val="ro-MD"/>
              </w:rPr>
              <w:t>1</w:t>
            </w:r>
            <w:r w:rsidRPr="00F3376F">
              <w:rPr>
                <w:rFonts w:ascii="Times New Roman" w:hAnsi="Times New Roman" w:cs="Times New Roman"/>
                <w:bCs/>
                <w:sz w:val="24"/>
                <w:szCs w:val="24"/>
                <w:lang w:val="ro-MD"/>
              </w:rPr>
              <w:t xml:space="preserve"> din Codul penal”.  </w:t>
            </w:r>
          </w:p>
          <w:bookmarkEnd w:id="7"/>
          <w:p w:rsidR="00925A4C" w:rsidRPr="00D21141" w:rsidRDefault="00925A4C" w:rsidP="00D21141">
            <w:pPr>
              <w:ind w:right="142"/>
              <w:jc w:val="both"/>
              <w:rPr>
                <w:rFonts w:ascii="Times New Roman" w:hAnsi="Times New Roman" w:cs="Times New Roman"/>
                <w:b/>
                <w:bCs/>
                <w:sz w:val="24"/>
                <w:szCs w:val="24"/>
                <w:lang w:val="ro-MD"/>
              </w:rPr>
            </w:pPr>
          </w:p>
        </w:tc>
        <w:tc>
          <w:tcPr>
            <w:tcW w:w="6350" w:type="dxa"/>
          </w:tcPr>
          <w:p w:rsidR="00925A4C" w:rsidRDefault="00925A4C" w:rsidP="00CB453A">
            <w:pPr>
              <w:rPr>
                <w:rFonts w:ascii="Times New Roman" w:hAnsi="Times New Roman" w:cs="Times New Roman"/>
                <w:sz w:val="24"/>
                <w:szCs w:val="24"/>
              </w:rPr>
            </w:pPr>
          </w:p>
          <w:p w:rsidR="00F3376F" w:rsidRDefault="00F3376F" w:rsidP="00CB453A">
            <w:pPr>
              <w:rPr>
                <w:rFonts w:ascii="Times New Roman" w:hAnsi="Times New Roman" w:cs="Times New Roman"/>
                <w:sz w:val="24"/>
                <w:szCs w:val="24"/>
              </w:rPr>
            </w:pPr>
          </w:p>
          <w:p w:rsidR="00F3376F" w:rsidRDefault="00F3376F" w:rsidP="00CB453A">
            <w:pPr>
              <w:rPr>
                <w:rFonts w:ascii="Times New Roman" w:hAnsi="Times New Roman" w:cs="Times New Roman"/>
                <w:sz w:val="24"/>
                <w:szCs w:val="24"/>
              </w:rPr>
            </w:pPr>
          </w:p>
          <w:p w:rsidR="00F3376F" w:rsidRDefault="00F3376F" w:rsidP="00CB453A">
            <w:pPr>
              <w:rPr>
                <w:rFonts w:ascii="Times New Roman" w:hAnsi="Times New Roman" w:cs="Times New Roman"/>
                <w:sz w:val="24"/>
                <w:szCs w:val="24"/>
              </w:rPr>
            </w:pPr>
          </w:p>
          <w:p w:rsidR="00F3376F" w:rsidRDefault="00F3376F" w:rsidP="00CB453A">
            <w:pPr>
              <w:rPr>
                <w:rFonts w:ascii="Times New Roman" w:hAnsi="Times New Roman" w:cs="Times New Roman"/>
                <w:sz w:val="24"/>
                <w:szCs w:val="24"/>
              </w:rPr>
            </w:pPr>
          </w:p>
          <w:p w:rsidR="00F3376F" w:rsidRDefault="00F3376F" w:rsidP="00F3376F">
            <w:pPr>
              <w:rPr>
                <w:rFonts w:ascii="Times New Roman" w:hAnsi="Times New Roman"/>
                <w:sz w:val="24"/>
                <w:szCs w:val="24"/>
              </w:rPr>
            </w:pPr>
            <w:r>
              <w:rPr>
                <w:rFonts w:ascii="Times New Roman" w:hAnsi="Times New Roman"/>
                <w:sz w:val="24"/>
                <w:szCs w:val="24"/>
              </w:rPr>
              <w:t>a) Se acceptă</w:t>
            </w:r>
          </w:p>
          <w:p w:rsidR="00F3376F" w:rsidRDefault="00F3376F" w:rsidP="00F3376F">
            <w:pPr>
              <w:rPr>
                <w:rFonts w:ascii="Times New Roman" w:hAnsi="Times New Roman"/>
                <w:sz w:val="24"/>
                <w:szCs w:val="24"/>
              </w:rPr>
            </w:pPr>
          </w:p>
          <w:p w:rsidR="00C52BDD" w:rsidRDefault="00C52BDD" w:rsidP="00F3376F">
            <w:pPr>
              <w:rPr>
                <w:rFonts w:ascii="Times New Roman" w:hAnsi="Times New Roman"/>
                <w:sz w:val="24"/>
                <w:szCs w:val="24"/>
              </w:rPr>
            </w:pPr>
          </w:p>
          <w:p w:rsidR="00101DAC" w:rsidRDefault="00101DAC" w:rsidP="00F3376F">
            <w:pPr>
              <w:rPr>
                <w:rFonts w:ascii="Times New Roman" w:hAnsi="Times New Roman"/>
                <w:sz w:val="24"/>
                <w:szCs w:val="24"/>
              </w:rPr>
            </w:pPr>
            <w:r>
              <w:rPr>
                <w:rFonts w:ascii="Times New Roman" w:hAnsi="Times New Roman"/>
                <w:sz w:val="24"/>
                <w:szCs w:val="24"/>
              </w:rPr>
              <w:t>b) Nu se acceptă.</w:t>
            </w:r>
          </w:p>
          <w:p w:rsidR="00F3376F" w:rsidRDefault="00F3376F" w:rsidP="00F3376F">
            <w:pPr>
              <w:rPr>
                <w:rFonts w:ascii="Times New Roman" w:hAnsi="Times New Roman"/>
                <w:sz w:val="24"/>
                <w:szCs w:val="24"/>
              </w:rPr>
            </w:pPr>
            <w:r>
              <w:rPr>
                <w:rFonts w:ascii="Times New Roman" w:hAnsi="Times New Roman"/>
                <w:sz w:val="24"/>
                <w:szCs w:val="24"/>
              </w:rPr>
              <w:lastRenderedPageBreak/>
              <w:t>Alineatul (2) al articolului 33 stabilește un drept al persoanei fizice, nu și o obligație, pe când face referire Hotărârea Guvernului nr. 92/2023 de a depune o declarație pentru valorile valutare transportate ce depășesc suma totală de 10000 euro.</w:t>
            </w:r>
          </w:p>
          <w:p w:rsidR="00F3376F" w:rsidRDefault="00F3376F" w:rsidP="00F3376F">
            <w:pPr>
              <w:rPr>
                <w:rFonts w:ascii="Times New Roman" w:hAnsi="Times New Roman"/>
                <w:sz w:val="24"/>
                <w:szCs w:val="24"/>
              </w:rPr>
            </w:pPr>
            <w:r>
              <w:rPr>
                <w:rFonts w:ascii="Times New Roman" w:hAnsi="Times New Roman"/>
                <w:sz w:val="24"/>
                <w:szCs w:val="24"/>
              </w:rPr>
              <w:t>Totuși, Serviciul Vamal a prevăzut realizarea dreptului conform art. 33 alin. (2) din Legea nr. 62/2008 privind reglementarea valutară în proiectul de ordin privind declarația vamală a călătorului, rubrica 8.</w:t>
            </w:r>
          </w:p>
          <w:p w:rsidR="00F3376F" w:rsidRDefault="00F3376F" w:rsidP="00F3376F">
            <w:pPr>
              <w:rPr>
                <w:rFonts w:ascii="Times New Roman" w:hAnsi="Times New Roman"/>
                <w:sz w:val="24"/>
                <w:szCs w:val="24"/>
              </w:rPr>
            </w:pPr>
          </w:p>
          <w:p w:rsidR="00F3376F" w:rsidRDefault="00F3376F" w:rsidP="00F3376F">
            <w:pPr>
              <w:rPr>
                <w:rFonts w:ascii="Times New Roman" w:hAnsi="Times New Roman"/>
                <w:sz w:val="24"/>
                <w:szCs w:val="24"/>
              </w:rPr>
            </w:pPr>
          </w:p>
          <w:p w:rsidR="00C52BDD" w:rsidRDefault="00C52BDD" w:rsidP="00F3376F">
            <w:pPr>
              <w:rPr>
                <w:rFonts w:ascii="Times New Roman" w:hAnsi="Times New Roman"/>
                <w:sz w:val="24"/>
                <w:szCs w:val="24"/>
              </w:rPr>
            </w:pPr>
          </w:p>
          <w:p w:rsidR="00C52BDD" w:rsidRDefault="00C52BDD" w:rsidP="00F3376F">
            <w:pPr>
              <w:rPr>
                <w:rFonts w:ascii="Times New Roman" w:hAnsi="Times New Roman"/>
                <w:sz w:val="24"/>
                <w:szCs w:val="24"/>
              </w:rPr>
            </w:pPr>
          </w:p>
          <w:p w:rsidR="00C52BDD" w:rsidRDefault="00C52BDD" w:rsidP="00F3376F">
            <w:pPr>
              <w:rPr>
                <w:rFonts w:ascii="Times New Roman" w:hAnsi="Times New Roman"/>
                <w:sz w:val="24"/>
                <w:szCs w:val="24"/>
              </w:rPr>
            </w:pPr>
          </w:p>
          <w:p w:rsidR="00C52BDD" w:rsidRDefault="00C52BDD" w:rsidP="00F3376F">
            <w:pPr>
              <w:rPr>
                <w:rFonts w:ascii="Times New Roman" w:hAnsi="Times New Roman"/>
                <w:sz w:val="24"/>
                <w:szCs w:val="24"/>
              </w:rPr>
            </w:pPr>
            <w:r>
              <w:rPr>
                <w:rFonts w:ascii="Times New Roman" w:hAnsi="Times New Roman"/>
                <w:sz w:val="24"/>
                <w:szCs w:val="24"/>
              </w:rPr>
              <w:t>c) Se acceptă.</w:t>
            </w:r>
          </w:p>
          <w:p w:rsidR="00101DAC" w:rsidRDefault="00101DAC" w:rsidP="00F3376F">
            <w:pPr>
              <w:rPr>
                <w:rFonts w:ascii="Times New Roman" w:hAnsi="Times New Roman"/>
                <w:sz w:val="24"/>
                <w:szCs w:val="24"/>
              </w:rPr>
            </w:pPr>
            <w:r>
              <w:rPr>
                <w:rFonts w:ascii="Times New Roman" w:hAnsi="Times New Roman"/>
                <w:sz w:val="24"/>
                <w:szCs w:val="24"/>
              </w:rPr>
              <w:t>Au fost completate cu pct. 22, 23, numerotarea a fost aranjată.</w:t>
            </w:r>
          </w:p>
          <w:p w:rsidR="00F3376F" w:rsidRDefault="00F3376F" w:rsidP="00F3376F">
            <w:pPr>
              <w:rPr>
                <w:rFonts w:ascii="Times New Roman" w:hAnsi="Times New Roman"/>
                <w:sz w:val="24"/>
                <w:szCs w:val="24"/>
              </w:rPr>
            </w:pPr>
          </w:p>
          <w:p w:rsidR="00F3376F" w:rsidRDefault="00F3376F" w:rsidP="00F3376F">
            <w:pPr>
              <w:rPr>
                <w:rFonts w:ascii="Times New Roman" w:hAnsi="Times New Roman"/>
                <w:sz w:val="24"/>
                <w:szCs w:val="24"/>
              </w:rPr>
            </w:pPr>
          </w:p>
          <w:p w:rsidR="00F3376F" w:rsidRDefault="00F3376F" w:rsidP="00F3376F">
            <w:pPr>
              <w:rPr>
                <w:rFonts w:ascii="Times New Roman" w:hAnsi="Times New Roman"/>
                <w:sz w:val="24"/>
                <w:szCs w:val="24"/>
              </w:rPr>
            </w:pPr>
          </w:p>
          <w:p w:rsidR="00F3376F" w:rsidRDefault="00F3376F" w:rsidP="00F3376F">
            <w:pPr>
              <w:rPr>
                <w:rFonts w:ascii="Times New Roman" w:hAnsi="Times New Roman"/>
                <w:sz w:val="24"/>
                <w:szCs w:val="24"/>
              </w:rPr>
            </w:pPr>
          </w:p>
          <w:p w:rsidR="00C52BDD" w:rsidRDefault="00C52BDD" w:rsidP="00F3376F">
            <w:pPr>
              <w:rPr>
                <w:rFonts w:ascii="Times New Roman" w:hAnsi="Times New Roman"/>
                <w:sz w:val="24"/>
                <w:szCs w:val="24"/>
              </w:rPr>
            </w:pPr>
          </w:p>
          <w:p w:rsidR="00C52BDD" w:rsidRDefault="00C52BDD" w:rsidP="00F3376F">
            <w:pPr>
              <w:rPr>
                <w:rFonts w:ascii="Times New Roman" w:hAnsi="Times New Roman"/>
                <w:sz w:val="24"/>
                <w:szCs w:val="24"/>
              </w:rPr>
            </w:pPr>
          </w:p>
          <w:p w:rsidR="00C52BDD" w:rsidRDefault="00C52BDD" w:rsidP="00F3376F">
            <w:pPr>
              <w:rPr>
                <w:rFonts w:ascii="Times New Roman" w:hAnsi="Times New Roman"/>
                <w:sz w:val="24"/>
                <w:szCs w:val="24"/>
              </w:rPr>
            </w:pPr>
          </w:p>
          <w:p w:rsidR="00C52BDD" w:rsidRDefault="00C52BDD" w:rsidP="00F3376F">
            <w:pPr>
              <w:rPr>
                <w:rFonts w:ascii="Times New Roman" w:hAnsi="Times New Roman"/>
                <w:sz w:val="24"/>
                <w:szCs w:val="24"/>
              </w:rPr>
            </w:pPr>
          </w:p>
          <w:p w:rsidR="00C52BDD" w:rsidRDefault="00C52BDD" w:rsidP="00F3376F">
            <w:pPr>
              <w:rPr>
                <w:rFonts w:ascii="Times New Roman" w:hAnsi="Times New Roman"/>
                <w:sz w:val="24"/>
                <w:szCs w:val="24"/>
              </w:rPr>
            </w:pPr>
          </w:p>
          <w:p w:rsidR="00C52BDD" w:rsidRDefault="00C52BDD" w:rsidP="00F3376F">
            <w:pPr>
              <w:rPr>
                <w:rFonts w:ascii="Times New Roman" w:hAnsi="Times New Roman"/>
                <w:sz w:val="24"/>
                <w:szCs w:val="24"/>
              </w:rPr>
            </w:pPr>
          </w:p>
          <w:p w:rsidR="00C52BDD" w:rsidRDefault="00C52BDD" w:rsidP="00F3376F">
            <w:pPr>
              <w:rPr>
                <w:rFonts w:ascii="Times New Roman" w:hAnsi="Times New Roman"/>
                <w:sz w:val="24"/>
                <w:szCs w:val="24"/>
              </w:rPr>
            </w:pPr>
          </w:p>
          <w:p w:rsidR="00C52BDD" w:rsidRDefault="00C52BDD" w:rsidP="00F3376F">
            <w:pPr>
              <w:rPr>
                <w:rFonts w:ascii="Times New Roman" w:hAnsi="Times New Roman"/>
                <w:sz w:val="24"/>
                <w:szCs w:val="24"/>
              </w:rPr>
            </w:pPr>
          </w:p>
          <w:p w:rsidR="00C52BDD" w:rsidRDefault="00BC69E1" w:rsidP="00F3376F">
            <w:pPr>
              <w:rPr>
                <w:rFonts w:ascii="Times New Roman" w:hAnsi="Times New Roman"/>
                <w:sz w:val="24"/>
                <w:szCs w:val="24"/>
              </w:rPr>
            </w:pPr>
            <w:r>
              <w:rPr>
                <w:rFonts w:ascii="Times New Roman" w:hAnsi="Times New Roman"/>
                <w:sz w:val="24"/>
                <w:szCs w:val="24"/>
              </w:rPr>
              <w:t xml:space="preserve">d) Se acceptă. </w:t>
            </w:r>
          </w:p>
          <w:p w:rsidR="00BC69E1" w:rsidRDefault="00BC69E1" w:rsidP="00F3376F">
            <w:pPr>
              <w:rPr>
                <w:rFonts w:ascii="Times New Roman" w:hAnsi="Times New Roman"/>
                <w:sz w:val="24"/>
                <w:szCs w:val="24"/>
              </w:rPr>
            </w:pPr>
            <w:r>
              <w:rPr>
                <w:rFonts w:ascii="Times New Roman" w:hAnsi="Times New Roman"/>
                <w:sz w:val="24"/>
                <w:szCs w:val="24"/>
              </w:rPr>
              <w:t>Modificăr</w:t>
            </w:r>
            <w:r w:rsidR="00545FE8">
              <w:rPr>
                <w:rFonts w:ascii="Times New Roman" w:hAnsi="Times New Roman"/>
                <w:sz w:val="24"/>
                <w:szCs w:val="24"/>
              </w:rPr>
              <w:t>i</w:t>
            </w:r>
            <w:r>
              <w:rPr>
                <w:rFonts w:ascii="Times New Roman" w:hAnsi="Times New Roman"/>
                <w:sz w:val="24"/>
                <w:szCs w:val="24"/>
              </w:rPr>
              <w:t xml:space="preserve"> operate atât în „INFORMAȚII GENERALE”, cât și în Cap. I Dispoziții generale din Instrucțiunea de completare, depunere și validare a declarației valorilor valutare, Anexa nr. 3 la proiectul de Ordin.</w:t>
            </w:r>
          </w:p>
          <w:p w:rsidR="006E219B" w:rsidRDefault="006E219B" w:rsidP="00F3376F">
            <w:pPr>
              <w:rPr>
                <w:rFonts w:ascii="Times New Roman" w:hAnsi="Times New Roman"/>
                <w:sz w:val="24"/>
                <w:szCs w:val="24"/>
              </w:rPr>
            </w:pPr>
          </w:p>
          <w:p w:rsidR="006E219B" w:rsidRDefault="006E219B" w:rsidP="00F3376F">
            <w:pPr>
              <w:rPr>
                <w:rFonts w:ascii="Times New Roman" w:hAnsi="Times New Roman"/>
                <w:sz w:val="24"/>
                <w:szCs w:val="24"/>
              </w:rPr>
            </w:pPr>
          </w:p>
          <w:p w:rsidR="006E219B" w:rsidRDefault="006E219B" w:rsidP="00F3376F">
            <w:pPr>
              <w:rPr>
                <w:rFonts w:ascii="Times New Roman" w:hAnsi="Times New Roman"/>
                <w:sz w:val="24"/>
                <w:szCs w:val="24"/>
              </w:rPr>
            </w:pPr>
          </w:p>
          <w:p w:rsidR="006E219B" w:rsidRDefault="006E219B" w:rsidP="00F3376F">
            <w:pPr>
              <w:rPr>
                <w:rFonts w:ascii="Times New Roman" w:hAnsi="Times New Roman"/>
                <w:sz w:val="24"/>
                <w:szCs w:val="24"/>
              </w:rPr>
            </w:pPr>
            <w:r>
              <w:rPr>
                <w:rFonts w:ascii="Times New Roman" w:hAnsi="Times New Roman"/>
                <w:sz w:val="24"/>
                <w:szCs w:val="24"/>
              </w:rPr>
              <w:t>e) Se acceptă parțial.</w:t>
            </w:r>
          </w:p>
          <w:p w:rsidR="006E219B" w:rsidRPr="00F3376F" w:rsidRDefault="006E219B" w:rsidP="006449A0">
            <w:pPr>
              <w:rPr>
                <w:rFonts w:ascii="Times New Roman" w:hAnsi="Times New Roman"/>
                <w:sz w:val="24"/>
                <w:szCs w:val="24"/>
              </w:rPr>
            </w:pPr>
            <w:r>
              <w:rPr>
                <w:rFonts w:ascii="Times New Roman" w:hAnsi="Times New Roman"/>
                <w:sz w:val="24"/>
                <w:szCs w:val="24"/>
              </w:rPr>
              <w:t xml:space="preserve">Dispoziția a fost </w:t>
            </w:r>
            <w:r w:rsidR="006449A0">
              <w:rPr>
                <w:rFonts w:ascii="Times New Roman" w:hAnsi="Times New Roman"/>
                <w:sz w:val="24"/>
                <w:szCs w:val="24"/>
              </w:rPr>
              <w:t xml:space="preserve">exclusă din „INFORMAȚII GENERALE” din considerentul că se regăsește în rubrica 8 „Semnătura declarantului” din declarația valorilor valutare, </w:t>
            </w:r>
            <w:r w:rsidR="000A42C6">
              <w:rPr>
                <w:rFonts w:ascii="Times New Roman" w:hAnsi="Times New Roman"/>
                <w:sz w:val="24"/>
                <w:szCs w:val="24"/>
              </w:rPr>
              <w:t xml:space="preserve">cât și în colonița „EXPLICAȚII”, </w:t>
            </w:r>
            <w:r w:rsidR="006449A0">
              <w:rPr>
                <w:rFonts w:ascii="Times New Roman" w:hAnsi="Times New Roman"/>
                <w:sz w:val="24"/>
                <w:szCs w:val="24"/>
              </w:rPr>
              <w:t>iar ca dispoziție la pct. 34 de la Cap. III Validarea declarației valorilor valutare</w:t>
            </w:r>
            <w:r>
              <w:rPr>
                <w:rFonts w:ascii="Times New Roman" w:hAnsi="Times New Roman"/>
                <w:sz w:val="24"/>
                <w:szCs w:val="24"/>
              </w:rPr>
              <w:t>.</w:t>
            </w:r>
          </w:p>
        </w:tc>
      </w:tr>
      <w:tr w:rsidR="00F56DDA" w:rsidTr="00F56DDA">
        <w:tc>
          <w:tcPr>
            <w:tcW w:w="2697" w:type="dxa"/>
            <w:tcBorders>
              <w:top w:val="nil"/>
              <w:bottom w:val="nil"/>
            </w:tcBorders>
          </w:tcPr>
          <w:p w:rsidR="00F56DDA" w:rsidRDefault="00F56DDA" w:rsidP="00CB453A">
            <w:pPr>
              <w:rPr>
                <w:rFonts w:ascii="Times New Roman" w:hAnsi="Times New Roman" w:cs="Times New Roman"/>
                <w:sz w:val="24"/>
                <w:szCs w:val="24"/>
              </w:rPr>
            </w:pPr>
          </w:p>
        </w:tc>
        <w:tc>
          <w:tcPr>
            <w:tcW w:w="5549" w:type="dxa"/>
            <w:tcBorders>
              <w:top w:val="single" w:sz="4" w:space="0" w:color="auto"/>
              <w:bottom w:val="single" w:sz="4" w:space="0" w:color="auto"/>
            </w:tcBorders>
          </w:tcPr>
          <w:p w:rsidR="00F56DDA" w:rsidRPr="00F56DDA" w:rsidRDefault="00F56DDA" w:rsidP="00F3376F">
            <w:pPr>
              <w:ind w:right="142"/>
              <w:jc w:val="both"/>
              <w:rPr>
                <w:rFonts w:ascii="Times New Roman" w:hAnsi="Times New Roman" w:cs="Times New Roman"/>
                <w:sz w:val="24"/>
                <w:szCs w:val="24"/>
                <w:lang w:val="ro-MD"/>
              </w:rPr>
            </w:pPr>
            <w:r w:rsidRPr="00F56DDA">
              <w:rPr>
                <w:rFonts w:ascii="Times New Roman" w:hAnsi="Times New Roman" w:cs="Times New Roman"/>
                <w:b/>
                <w:bCs/>
                <w:sz w:val="24"/>
                <w:szCs w:val="24"/>
                <w:lang w:val="ro-MD"/>
              </w:rPr>
              <w:t>La anexa nr.2</w:t>
            </w:r>
            <w:r w:rsidRPr="00F56DDA">
              <w:rPr>
                <w:rFonts w:ascii="Times New Roman" w:hAnsi="Times New Roman" w:cs="Times New Roman"/>
                <w:sz w:val="24"/>
                <w:szCs w:val="24"/>
                <w:lang w:val="ro-MD"/>
              </w:rPr>
              <w:t xml:space="preserve"> </w:t>
            </w:r>
            <w:bookmarkStart w:id="8" w:name="_Hlk143765926"/>
            <w:r w:rsidRPr="00F56DDA">
              <w:rPr>
                <w:rFonts w:ascii="Times New Roman" w:hAnsi="Times New Roman" w:cs="Times New Roman"/>
                <w:sz w:val="24"/>
                <w:szCs w:val="24"/>
                <w:lang w:val="ro-MD"/>
              </w:rPr>
              <w:t>propunem substituirea cuvântului „numerar” cu sintagma „valori valutare”;</w:t>
            </w:r>
            <w:bookmarkEnd w:id="8"/>
          </w:p>
        </w:tc>
        <w:tc>
          <w:tcPr>
            <w:tcW w:w="6350" w:type="dxa"/>
          </w:tcPr>
          <w:p w:rsidR="00F56DDA" w:rsidRDefault="00F56DDA" w:rsidP="00CB453A">
            <w:pPr>
              <w:rPr>
                <w:rFonts w:ascii="Times New Roman" w:hAnsi="Times New Roman" w:cs="Times New Roman"/>
                <w:sz w:val="24"/>
                <w:szCs w:val="24"/>
              </w:rPr>
            </w:pPr>
            <w:r>
              <w:rPr>
                <w:rFonts w:ascii="Times New Roman" w:hAnsi="Times New Roman" w:cs="Times New Roman"/>
                <w:sz w:val="24"/>
                <w:szCs w:val="24"/>
              </w:rPr>
              <w:t>Se acceptă</w:t>
            </w:r>
          </w:p>
        </w:tc>
      </w:tr>
      <w:tr w:rsidR="00F56DDA" w:rsidTr="00101DAC">
        <w:tc>
          <w:tcPr>
            <w:tcW w:w="2697" w:type="dxa"/>
            <w:tcBorders>
              <w:top w:val="nil"/>
              <w:bottom w:val="nil"/>
            </w:tcBorders>
          </w:tcPr>
          <w:p w:rsidR="00F56DDA" w:rsidRDefault="00F56DDA" w:rsidP="00CB453A">
            <w:pPr>
              <w:rPr>
                <w:rFonts w:ascii="Times New Roman" w:hAnsi="Times New Roman" w:cs="Times New Roman"/>
                <w:sz w:val="24"/>
                <w:szCs w:val="24"/>
              </w:rPr>
            </w:pPr>
          </w:p>
        </w:tc>
        <w:tc>
          <w:tcPr>
            <w:tcW w:w="5549" w:type="dxa"/>
            <w:tcBorders>
              <w:top w:val="single" w:sz="4" w:space="0" w:color="auto"/>
              <w:bottom w:val="single" w:sz="4" w:space="0" w:color="auto"/>
            </w:tcBorders>
          </w:tcPr>
          <w:p w:rsidR="00F56DDA" w:rsidRPr="00F56DDA" w:rsidRDefault="00F56DDA" w:rsidP="00F56DDA">
            <w:pPr>
              <w:ind w:right="142"/>
              <w:jc w:val="both"/>
              <w:rPr>
                <w:rFonts w:ascii="Times New Roman" w:hAnsi="Times New Roman" w:cs="Times New Roman"/>
                <w:b/>
                <w:bCs/>
                <w:sz w:val="24"/>
                <w:szCs w:val="24"/>
                <w:lang w:val="ro-MD"/>
              </w:rPr>
            </w:pPr>
            <w:r w:rsidRPr="00F56DDA">
              <w:rPr>
                <w:rFonts w:ascii="Times New Roman" w:hAnsi="Times New Roman" w:cs="Times New Roman"/>
                <w:b/>
                <w:bCs/>
                <w:sz w:val="24"/>
                <w:szCs w:val="24"/>
                <w:lang w:val="ro-MD"/>
              </w:rPr>
              <w:t xml:space="preserve">La anexa nr.3 </w:t>
            </w:r>
            <w:r w:rsidRPr="00F56DDA">
              <w:rPr>
                <w:rFonts w:ascii="Times New Roman" w:hAnsi="Times New Roman" w:cs="Times New Roman"/>
                <w:sz w:val="24"/>
                <w:szCs w:val="24"/>
                <w:lang w:val="ro-MD"/>
              </w:rPr>
              <w:t>propunem</w:t>
            </w:r>
            <w:r w:rsidRPr="00F56DDA">
              <w:rPr>
                <w:rFonts w:ascii="Times New Roman" w:hAnsi="Times New Roman" w:cs="Times New Roman"/>
                <w:b/>
                <w:bCs/>
                <w:sz w:val="24"/>
                <w:szCs w:val="24"/>
                <w:lang w:val="ro-MD"/>
              </w:rPr>
              <w:t>:</w:t>
            </w:r>
          </w:p>
          <w:p w:rsidR="00F56DDA" w:rsidRDefault="00F56DDA" w:rsidP="00F56DDA">
            <w:pPr>
              <w:ind w:right="142"/>
              <w:jc w:val="both"/>
              <w:rPr>
                <w:rFonts w:ascii="Times New Roman" w:hAnsi="Times New Roman" w:cs="Times New Roman"/>
                <w:sz w:val="24"/>
                <w:szCs w:val="24"/>
                <w:lang w:val="ro-MD"/>
              </w:rPr>
            </w:pPr>
            <w:r w:rsidRPr="00F56DDA">
              <w:rPr>
                <w:rFonts w:ascii="Times New Roman" w:hAnsi="Times New Roman" w:cs="Times New Roman"/>
                <w:sz w:val="24"/>
                <w:szCs w:val="24"/>
                <w:lang w:val="ro-MD"/>
              </w:rPr>
              <w:t>a) substituirea cuvântului „numerar” cu sintagma „valori valutare”;</w:t>
            </w:r>
          </w:p>
          <w:p w:rsidR="00F56DDA" w:rsidRPr="00F56DDA" w:rsidRDefault="00F56DDA" w:rsidP="00F56DDA">
            <w:pPr>
              <w:ind w:right="142"/>
              <w:jc w:val="both"/>
              <w:rPr>
                <w:rFonts w:ascii="Times New Roman" w:hAnsi="Times New Roman" w:cs="Times New Roman"/>
                <w:sz w:val="24"/>
                <w:szCs w:val="24"/>
                <w:lang w:val="ro-MD"/>
              </w:rPr>
            </w:pPr>
          </w:p>
          <w:p w:rsidR="00F56DDA" w:rsidRDefault="00F56DDA" w:rsidP="00F56DDA">
            <w:pPr>
              <w:ind w:right="142"/>
              <w:jc w:val="both"/>
              <w:rPr>
                <w:rFonts w:ascii="Times New Roman" w:hAnsi="Times New Roman" w:cs="Times New Roman"/>
                <w:sz w:val="24"/>
                <w:szCs w:val="24"/>
                <w:lang w:val="ro-MD"/>
              </w:rPr>
            </w:pPr>
            <w:r w:rsidRPr="00F56DDA">
              <w:rPr>
                <w:rFonts w:ascii="Times New Roman" w:hAnsi="Times New Roman" w:cs="Times New Roman"/>
                <w:sz w:val="24"/>
                <w:szCs w:val="24"/>
                <w:lang w:val="ro-MD"/>
              </w:rPr>
              <w:t>b) ajustarea prevederilor pct.18, luând în considerare prevederile art.33 alin.(1) din Legea nr.62/2008, care stabilesc obligativitatea declarării tuturor tipurilor de valori valutare;</w:t>
            </w:r>
          </w:p>
          <w:p w:rsidR="00F56DDA" w:rsidRPr="00F56DDA" w:rsidRDefault="00F56DDA" w:rsidP="00F56DDA">
            <w:pPr>
              <w:ind w:right="142"/>
              <w:jc w:val="both"/>
              <w:rPr>
                <w:rFonts w:ascii="Times New Roman" w:hAnsi="Times New Roman" w:cs="Times New Roman"/>
                <w:sz w:val="24"/>
                <w:szCs w:val="24"/>
                <w:lang w:val="ro-MD"/>
              </w:rPr>
            </w:pPr>
          </w:p>
          <w:p w:rsidR="00F56DDA" w:rsidRDefault="00F56DDA" w:rsidP="00F56DDA">
            <w:pPr>
              <w:ind w:right="142"/>
              <w:jc w:val="both"/>
              <w:rPr>
                <w:rFonts w:ascii="Times New Roman" w:hAnsi="Times New Roman" w:cs="Times New Roman"/>
                <w:sz w:val="24"/>
                <w:szCs w:val="24"/>
                <w:lang w:val="ro-MD"/>
              </w:rPr>
            </w:pPr>
            <w:r w:rsidRPr="00F56DDA">
              <w:rPr>
                <w:rFonts w:ascii="Times New Roman" w:hAnsi="Times New Roman" w:cs="Times New Roman"/>
                <w:sz w:val="24"/>
                <w:szCs w:val="24"/>
                <w:lang w:val="ro-MD"/>
              </w:rPr>
              <w:t>c) ajustarea prevederilor pct.19 în scopul reflectării particularităților aferente documentelor care dovedesc proveniența valorilor valutare;</w:t>
            </w:r>
          </w:p>
          <w:p w:rsidR="00F56DDA" w:rsidRPr="00F56DDA" w:rsidRDefault="00F56DDA" w:rsidP="00F56DDA">
            <w:pPr>
              <w:ind w:right="142"/>
              <w:jc w:val="both"/>
              <w:rPr>
                <w:rFonts w:ascii="Times New Roman" w:hAnsi="Times New Roman" w:cs="Times New Roman"/>
                <w:sz w:val="24"/>
                <w:szCs w:val="24"/>
                <w:lang w:val="ro-MD"/>
              </w:rPr>
            </w:pPr>
          </w:p>
          <w:p w:rsidR="00F56DDA" w:rsidRPr="00F56DDA" w:rsidRDefault="00F56DDA" w:rsidP="00F56DDA">
            <w:pPr>
              <w:ind w:right="142"/>
              <w:jc w:val="both"/>
              <w:rPr>
                <w:rFonts w:ascii="Times New Roman" w:hAnsi="Times New Roman" w:cs="Times New Roman"/>
                <w:sz w:val="24"/>
                <w:szCs w:val="24"/>
                <w:lang w:val="ro-MD"/>
              </w:rPr>
            </w:pPr>
            <w:r w:rsidRPr="00F56DDA">
              <w:rPr>
                <w:rFonts w:ascii="Times New Roman" w:hAnsi="Times New Roman" w:cs="Times New Roman"/>
                <w:sz w:val="24"/>
                <w:szCs w:val="24"/>
                <w:lang w:val="ro-MD"/>
              </w:rPr>
              <w:lastRenderedPageBreak/>
              <w:t>d) la pct.25:</w:t>
            </w:r>
          </w:p>
          <w:p w:rsidR="00F56DDA" w:rsidRPr="00F56DDA" w:rsidRDefault="00F56DDA" w:rsidP="00F56DDA">
            <w:pPr>
              <w:ind w:right="142"/>
              <w:jc w:val="both"/>
              <w:rPr>
                <w:rFonts w:ascii="Times New Roman" w:hAnsi="Times New Roman" w:cs="Times New Roman"/>
                <w:sz w:val="24"/>
                <w:szCs w:val="24"/>
                <w:lang w:val="ro-MD"/>
              </w:rPr>
            </w:pPr>
            <w:r w:rsidRPr="00F56DDA">
              <w:rPr>
                <w:rFonts w:ascii="Times New Roman" w:hAnsi="Times New Roman" w:cs="Times New Roman"/>
                <w:sz w:val="24"/>
                <w:szCs w:val="24"/>
                <w:lang w:val="ro-MD"/>
              </w:rPr>
              <w:t>- ajustarea denumirii rândurilor din tabele în conformitate cu obiecțiile formulate la anexa nr.1;</w:t>
            </w:r>
          </w:p>
          <w:p w:rsidR="00F56DDA" w:rsidRPr="00F56DDA" w:rsidRDefault="00F56DDA" w:rsidP="00F56DDA">
            <w:pPr>
              <w:ind w:right="142"/>
              <w:jc w:val="both"/>
              <w:rPr>
                <w:rFonts w:ascii="Times New Roman" w:hAnsi="Times New Roman" w:cs="Times New Roman"/>
                <w:sz w:val="24"/>
                <w:szCs w:val="24"/>
                <w:lang w:val="ro-MD"/>
              </w:rPr>
            </w:pPr>
            <w:r w:rsidRPr="00F56DDA">
              <w:rPr>
                <w:rFonts w:ascii="Times New Roman" w:hAnsi="Times New Roman" w:cs="Times New Roman"/>
                <w:sz w:val="24"/>
                <w:szCs w:val="24"/>
                <w:lang w:val="ro-MD"/>
              </w:rPr>
              <w:t>- la pct.(4) lit.a), în vederea alinierii la terminologia utilizată în Legea nr.62/2008, propunem de a substitui textul: „numerarul declarat transportat în bancnote și monede, care se află în circulație ca mijloc de schimb sau care s-au aflat în circulație ca mijloc de schimb și pot fi încă schimbate, prin intermediul unor instituții financiare sau bănci centrale, cu bancnote și monede aflate în circulație ca mijloc de schimb” cu textul: „numerarul declarat transportat în:</w:t>
            </w:r>
          </w:p>
          <w:p w:rsidR="00F56DDA" w:rsidRPr="00F56DDA" w:rsidRDefault="00F56DDA" w:rsidP="00F56DDA">
            <w:pPr>
              <w:ind w:right="142"/>
              <w:jc w:val="both"/>
              <w:rPr>
                <w:rFonts w:ascii="Times New Roman" w:hAnsi="Times New Roman" w:cs="Times New Roman"/>
                <w:sz w:val="24"/>
                <w:szCs w:val="24"/>
                <w:lang w:val="ro-MD"/>
              </w:rPr>
            </w:pPr>
            <w:r w:rsidRPr="00F56DDA">
              <w:rPr>
                <w:rFonts w:ascii="Times New Roman" w:hAnsi="Times New Roman" w:cs="Times New Roman"/>
                <w:sz w:val="24"/>
                <w:szCs w:val="24"/>
                <w:lang w:val="ro-MD"/>
              </w:rPr>
              <w:t>- lei moldoveneşti, şi anume bancnote şi monede metalice (inclusiv cele ce conţin metale preţioase) emise de către Banca Naţională a Moldovei, aflate în circulaţie, retrase sau supuse retragerii din circulaţie, dar acceptate la schimb de Banca Naţională a Moldovei;</w:t>
            </w:r>
          </w:p>
          <w:p w:rsidR="00F56DDA" w:rsidRPr="00F56DDA" w:rsidRDefault="00F56DDA" w:rsidP="00F56DDA">
            <w:pPr>
              <w:ind w:right="142"/>
              <w:jc w:val="both"/>
              <w:rPr>
                <w:rFonts w:ascii="Times New Roman" w:hAnsi="Times New Roman" w:cs="Times New Roman"/>
                <w:sz w:val="24"/>
                <w:szCs w:val="24"/>
                <w:lang w:val="ro-MD"/>
              </w:rPr>
            </w:pPr>
            <w:r w:rsidRPr="00F56DDA">
              <w:rPr>
                <w:rFonts w:ascii="Times New Roman" w:hAnsi="Times New Roman" w:cs="Times New Roman"/>
                <w:sz w:val="24"/>
                <w:szCs w:val="24"/>
                <w:lang w:val="ro-MD"/>
              </w:rPr>
              <w:t>- valută străină, și anume bancnote și monede metalice (inclusiv cele ce conţin metale preţioase) emise de către organul autorizat al unui stat străin sau al unei uniuni monetare de state străine, aflate în circulaţie, retrase sau supuse retragerii din circulaţie, dar acceptate la schimb de organele autorizate”;</w:t>
            </w:r>
          </w:p>
          <w:p w:rsidR="00F56DDA" w:rsidRPr="00F56DDA" w:rsidRDefault="00F56DDA" w:rsidP="00F56DDA">
            <w:pPr>
              <w:ind w:right="142"/>
              <w:jc w:val="both"/>
              <w:rPr>
                <w:rFonts w:ascii="Times New Roman" w:hAnsi="Times New Roman" w:cs="Times New Roman"/>
                <w:sz w:val="24"/>
                <w:szCs w:val="24"/>
                <w:lang w:val="ro-MD"/>
              </w:rPr>
            </w:pPr>
            <w:r w:rsidRPr="00F56DDA">
              <w:rPr>
                <w:rFonts w:ascii="Times New Roman" w:hAnsi="Times New Roman" w:cs="Times New Roman"/>
                <w:sz w:val="24"/>
                <w:szCs w:val="24"/>
                <w:lang w:val="ro-MD"/>
              </w:rPr>
              <w:t>- de a completa tabelul 4 ”Informații privind numerarul/instrumente de plată” cu descrierea rubricilor pentru cecuri de călătorie și valori mobiliare.</w:t>
            </w:r>
          </w:p>
          <w:p w:rsidR="00F56DDA" w:rsidRPr="00F56DDA" w:rsidRDefault="00F56DDA" w:rsidP="00F3376F">
            <w:pPr>
              <w:ind w:right="142"/>
              <w:jc w:val="both"/>
              <w:rPr>
                <w:rFonts w:ascii="Times New Roman" w:hAnsi="Times New Roman" w:cs="Times New Roman"/>
                <w:sz w:val="24"/>
                <w:szCs w:val="24"/>
                <w:lang w:val="ro-MD"/>
              </w:rPr>
            </w:pPr>
            <w:r w:rsidRPr="00F56DDA">
              <w:rPr>
                <w:rFonts w:ascii="Times New Roman" w:hAnsi="Times New Roman" w:cs="Times New Roman"/>
                <w:sz w:val="24"/>
                <w:szCs w:val="24"/>
                <w:lang w:val="ro-MD"/>
              </w:rPr>
              <w:t xml:space="preserve">- la pct. (8), Caseta 8 se menționează că la completarea declarației de numerar în modulul electronic persoana va fi informată despre transmiterea cu succes a declarației de numerar printr-un mesaj automat de sistem cu numărul de referință. Însă formularul </w:t>
            </w:r>
            <w:r w:rsidRPr="00F56DDA">
              <w:rPr>
                <w:rFonts w:ascii="Times New Roman" w:hAnsi="Times New Roman" w:cs="Times New Roman"/>
                <w:sz w:val="24"/>
                <w:szCs w:val="24"/>
                <w:lang w:val="ro-MD"/>
              </w:rPr>
              <w:lastRenderedPageBreak/>
              <w:t>declarației nu conține rubrici nici pentru numărul de telefon, nici pentru adresa de e-mail.</w:t>
            </w:r>
          </w:p>
        </w:tc>
        <w:tc>
          <w:tcPr>
            <w:tcW w:w="6350" w:type="dxa"/>
          </w:tcPr>
          <w:p w:rsidR="00F56DDA" w:rsidRDefault="00F56DDA" w:rsidP="00CB453A">
            <w:pPr>
              <w:rPr>
                <w:rFonts w:ascii="Times New Roman" w:hAnsi="Times New Roman" w:cs="Times New Roman"/>
                <w:sz w:val="24"/>
                <w:szCs w:val="24"/>
              </w:rPr>
            </w:pPr>
          </w:p>
          <w:p w:rsidR="00F56DDA" w:rsidRDefault="00F56DDA" w:rsidP="00CB453A">
            <w:pPr>
              <w:rPr>
                <w:rFonts w:ascii="Times New Roman" w:hAnsi="Times New Roman" w:cs="Times New Roman"/>
                <w:sz w:val="24"/>
                <w:szCs w:val="24"/>
              </w:rPr>
            </w:pPr>
            <w:r>
              <w:rPr>
                <w:rFonts w:ascii="Times New Roman" w:hAnsi="Times New Roman" w:cs="Times New Roman"/>
                <w:sz w:val="24"/>
                <w:szCs w:val="24"/>
              </w:rPr>
              <w:t>a) Se acceptă</w:t>
            </w:r>
          </w:p>
          <w:p w:rsidR="00F56DDA" w:rsidRDefault="00F56DDA" w:rsidP="00CB453A">
            <w:pPr>
              <w:rPr>
                <w:rFonts w:ascii="Times New Roman" w:hAnsi="Times New Roman" w:cs="Times New Roman"/>
                <w:sz w:val="24"/>
                <w:szCs w:val="24"/>
              </w:rPr>
            </w:pPr>
          </w:p>
          <w:p w:rsidR="00F56DDA" w:rsidRDefault="00F56DDA" w:rsidP="00CB453A">
            <w:pPr>
              <w:rPr>
                <w:rFonts w:ascii="Times New Roman" w:hAnsi="Times New Roman" w:cs="Times New Roman"/>
                <w:sz w:val="24"/>
                <w:szCs w:val="24"/>
              </w:rPr>
            </w:pPr>
          </w:p>
          <w:p w:rsidR="00F56DDA" w:rsidRDefault="00F56DDA" w:rsidP="00CB453A">
            <w:pPr>
              <w:rPr>
                <w:rFonts w:ascii="Times New Roman" w:hAnsi="Times New Roman" w:cs="Times New Roman"/>
                <w:sz w:val="24"/>
                <w:szCs w:val="24"/>
              </w:rPr>
            </w:pPr>
            <w:r>
              <w:rPr>
                <w:rFonts w:ascii="Times New Roman" w:hAnsi="Times New Roman" w:cs="Times New Roman"/>
                <w:sz w:val="24"/>
                <w:szCs w:val="24"/>
              </w:rPr>
              <w:t>b) Se acceptă</w:t>
            </w:r>
          </w:p>
          <w:p w:rsidR="00F56DDA" w:rsidRDefault="00F56DDA" w:rsidP="00CB453A">
            <w:pPr>
              <w:rPr>
                <w:rFonts w:ascii="Times New Roman" w:hAnsi="Times New Roman" w:cs="Times New Roman"/>
                <w:sz w:val="24"/>
                <w:szCs w:val="24"/>
              </w:rPr>
            </w:pPr>
          </w:p>
          <w:p w:rsidR="00F56DDA" w:rsidRDefault="00F56DDA" w:rsidP="00CB453A">
            <w:pPr>
              <w:rPr>
                <w:rFonts w:ascii="Times New Roman" w:hAnsi="Times New Roman" w:cs="Times New Roman"/>
                <w:sz w:val="24"/>
                <w:szCs w:val="24"/>
              </w:rPr>
            </w:pPr>
          </w:p>
          <w:p w:rsidR="00F56DDA" w:rsidRDefault="00F56DDA" w:rsidP="00CB453A">
            <w:pPr>
              <w:rPr>
                <w:rFonts w:ascii="Times New Roman" w:hAnsi="Times New Roman" w:cs="Times New Roman"/>
                <w:sz w:val="24"/>
                <w:szCs w:val="24"/>
              </w:rPr>
            </w:pPr>
          </w:p>
          <w:p w:rsidR="00F56DDA" w:rsidRDefault="00F56DDA" w:rsidP="00CB453A">
            <w:pPr>
              <w:rPr>
                <w:rFonts w:ascii="Times New Roman" w:hAnsi="Times New Roman" w:cs="Times New Roman"/>
                <w:sz w:val="24"/>
                <w:szCs w:val="24"/>
              </w:rPr>
            </w:pPr>
          </w:p>
          <w:p w:rsidR="00F56DDA" w:rsidRDefault="00F56DDA" w:rsidP="00CB453A">
            <w:pPr>
              <w:rPr>
                <w:rFonts w:ascii="Times New Roman" w:hAnsi="Times New Roman" w:cs="Times New Roman"/>
                <w:sz w:val="24"/>
                <w:szCs w:val="24"/>
              </w:rPr>
            </w:pPr>
            <w:r>
              <w:rPr>
                <w:rFonts w:ascii="Times New Roman" w:hAnsi="Times New Roman" w:cs="Times New Roman"/>
                <w:sz w:val="24"/>
                <w:szCs w:val="24"/>
              </w:rPr>
              <w:t>c) Se acceptă</w:t>
            </w:r>
          </w:p>
          <w:p w:rsidR="00F56DDA" w:rsidRDefault="00F56DDA" w:rsidP="00CB453A">
            <w:pPr>
              <w:rPr>
                <w:rFonts w:ascii="Times New Roman" w:hAnsi="Times New Roman" w:cs="Times New Roman"/>
                <w:sz w:val="24"/>
                <w:szCs w:val="24"/>
              </w:rPr>
            </w:pPr>
          </w:p>
          <w:p w:rsidR="00F56DDA" w:rsidRDefault="00F56DDA" w:rsidP="00CB453A">
            <w:pPr>
              <w:rPr>
                <w:rFonts w:ascii="Times New Roman" w:hAnsi="Times New Roman" w:cs="Times New Roman"/>
                <w:sz w:val="24"/>
                <w:szCs w:val="24"/>
              </w:rPr>
            </w:pPr>
          </w:p>
          <w:p w:rsidR="00F56DDA" w:rsidRDefault="00F56DDA" w:rsidP="00CB453A">
            <w:pPr>
              <w:rPr>
                <w:rFonts w:ascii="Times New Roman" w:hAnsi="Times New Roman" w:cs="Times New Roman"/>
                <w:sz w:val="24"/>
                <w:szCs w:val="24"/>
              </w:rPr>
            </w:pPr>
          </w:p>
          <w:p w:rsidR="00F56DDA" w:rsidRDefault="00F56DDA" w:rsidP="00CB453A">
            <w:pPr>
              <w:rPr>
                <w:rFonts w:ascii="Times New Roman" w:hAnsi="Times New Roman" w:cs="Times New Roman"/>
                <w:sz w:val="24"/>
                <w:szCs w:val="24"/>
              </w:rPr>
            </w:pPr>
            <w:r>
              <w:rPr>
                <w:rFonts w:ascii="Times New Roman" w:hAnsi="Times New Roman" w:cs="Times New Roman"/>
                <w:sz w:val="24"/>
                <w:szCs w:val="24"/>
              </w:rPr>
              <w:lastRenderedPageBreak/>
              <w:t xml:space="preserve">d) Se acceptă parțial, cu excepția ultimei liniuțe. </w:t>
            </w:r>
          </w:p>
          <w:p w:rsidR="00F56DDA" w:rsidRDefault="00F56DDA" w:rsidP="00CB453A">
            <w:pPr>
              <w:rPr>
                <w:rFonts w:ascii="Times New Roman" w:hAnsi="Times New Roman" w:cs="Times New Roman"/>
                <w:sz w:val="24"/>
                <w:szCs w:val="24"/>
              </w:rPr>
            </w:pPr>
            <w:r>
              <w:rPr>
                <w:rFonts w:ascii="Times New Roman" w:hAnsi="Times New Roman" w:cs="Times New Roman"/>
                <w:sz w:val="24"/>
                <w:szCs w:val="24"/>
              </w:rPr>
              <w:t>Modulul electronic a fost exclus din textul proiectului de Ordin.</w:t>
            </w:r>
          </w:p>
        </w:tc>
      </w:tr>
      <w:tr w:rsidR="00101DAC" w:rsidTr="00101DAC">
        <w:tc>
          <w:tcPr>
            <w:tcW w:w="2697" w:type="dxa"/>
            <w:tcBorders>
              <w:top w:val="nil"/>
              <w:bottom w:val="nil"/>
            </w:tcBorders>
          </w:tcPr>
          <w:p w:rsidR="00101DAC" w:rsidRDefault="00101DAC" w:rsidP="00CB453A">
            <w:pPr>
              <w:rPr>
                <w:rFonts w:ascii="Times New Roman" w:hAnsi="Times New Roman" w:cs="Times New Roman"/>
                <w:sz w:val="24"/>
                <w:szCs w:val="24"/>
              </w:rPr>
            </w:pPr>
          </w:p>
        </w:tc>
        <w:tc>
          <w:tcPr>
            <w:tcW w:w="5549" w:type="dxa"/>
            <w:tcBorders>
              <w:top w:val="single" w:sz="4" w:space="0" w:color="auto"/>
              <w:bottom w:val="single" w:sz="4" w:space="0" w:color="auto"/>
            </w:tcBorders>
          </w:tcPr>
          <w:p w:rsidR="00101DAC" w:rsidRPr="00101DAC" w:rsidRDefault="00101DAC" w:rsidP="00101DAC">
            <w:pPr>
              <w:ind w:right="142"/>
              <w:jc w:val="both"/>
              <w:rPr>
                <w:rFonts w:ascii="Times New Roman" w:hAnsi="Times New Roman" w:cs="Times New Roman"/>
                <w:sz w:val="24"/>
                <w:szCs w:val="24"/>
                <w:lang w:val="ro-MD"/>
              </w:rPr>
            </w:pPr>
            <w:r w:rsidRPr="00101DAC">
              <w:rPr>
                <w:rFonts w:ascii="Times New Roman" w:hAnsi="Times New Roman" w:cs="Times New Roman"/>
                <w:sz w:val="24"/>
                <w:szCs w:val="24"/>
                <w:lang w:val="ro-MD"/>
              </w:rPr>
              <w:t>Concomitent atragem atenția asupra faptului că art.34 alin.(9) din Legea nr.62/2008 stabilește că modul de declarare organelor vamale ale Republicii Moldova a valorilor valutare care se expediază în/din Republica Moldova prin metoda trimiterilor poştale internaţionale sau prin alte metode se stabileşte de legislaţia vamală a Republicii Moldova. În acest sens, rugăm să ne informați cum va fi reglementată declararea valorilor valutare expediate în/din Republica Moldova prin metoda trimiterilor poştale internaţionale sau prin alte metode.</w:t>
            </w:r>
          </w:p>
        </w:tc>
        <w:tc>
          <w:tcPr>
            <w:tcW w:w="6350" w:type="dxa"/>
          </w:tcPr>
          <w:p w:rsidR="00101DAC" w:rsidRDefault="00101DAC" w:rsidP="00CB453A">
            <w:pPr>
              <w:rPr>
                <w:rFonts w:ascii="Times New Roman" w:hAnsi="Times New Roman" w:cs="Times New Roman"/>
                <w:sz w:val="24"/>
                <w:szCs w:val="24"/>
              </w:rPr>
            </w:pPr>
            <w:r>
              <w:rPr>
                <w:rFonts w:ascii="Times New Roman" w:hAnsi="Times New Roman" w:cs="Times New Roman"/>
                <w:sz w:val="24"/>
                <w:szCs w:val="24"/>
              </w:rPr>
              <w:t>Proiectul de Ordin aprobă formularul declarației valorilor valutare pentru persoana fizică (declarant) ce are obligația de a declara valorile valutare în conformitate cu prevederile art. 33 alin. (1) din Legea nr. 62/2008 privind reglementarea valutară.</w:t>
            </w:r>
          </w:p>
        </w:tc>
      </w:tr>
      <w:tr w:rsidR="00101DAC" w:rsidTr="00EF0602">
        <w:tc>
          <w:tcPr>
            <w:tcW w:w="2697" w:type="dxa"/>
            <w:tcBorders>
              <w:top w:val="nil"/>
            </w:tcBorders>
          </w:tcPr>
          <w:p w:rsidR="00101DAC" w:rsidRDefault="00101DAC" w:rsidP="00CB453A">
            <w:pPr>
              <w:rPr>
                <w:rFonts w:ascii="Times New Roman" w:hAnsi="Times New Roman" w:cs="Times New Roman"/>
                <w:sz w:val="24"/>
                <w:szCs w:val="24"/>
              </w:rPr>
            </w:pPr>
          </w:p>
        </w:tc>
        <w:tc>
          <w:tcPr>
            <w:tcW w:w="5549" w:type="dxa"/>
            <w:tcBorders>
              <w:top w:val="single" w:sz="4" w:space="0" w:color="auto"/>
            </w:tcBorders>
          </w:tcPr>
          <w:p w:rsidR="00101DAC" w:rsidRPr="00101DAC" w:rsidRDefault="00101DAC" w:rsidP="00101DAC">
            <w:pPr>
              <w:ind w:right="142"/>
              <w:jc w:val="both"/>
              <w:rPr>
                <w:rFonts w:ascii="Times New Roman" w:hAnsi="Times New Roman" w:cs="Times New Roman"/>
                <w:sz w:val="24"/>
                <w:szCs w:val="24"/>
                <w:lang w:val="ro-MD"/>
              </w:rPr>
            </w:pPr>
            <w:r w:rsidRPr="00101DAC">
              <w:rPr>
                <w:rFonts w:ascii="Times New Roman" w:hAnsi="Times New Roman" w:cs="Times New Roman"/>
                <w:sz w:val="24"/>
                <w:szCs w:val="24"/>
                <w:lang w:val="ro-MD"/>
              </w:rPr>
              <w:t>De asemenea, atragem atenția asupra faptului că art.28 alin. (2) din Legea nr.62/2008 stipulează că importul în /exportul din Republica Moldova al monedelor ce conţin metale preţioase se efectuează de către rezidenţi şi nerezidenţi în conformitate cu legislaţia care reglementează domeniul aferent metalelor preţioase şi articolelor din acestea. Pct. 839 din Hotărârea Guvernului nr.92/2023 prevede că Serviciul Vamal poate stabili norme mai detaliate privind controlul metalelor preţioase, al obiectelor şi al bijuteriilor din metale şi pietre preţioase. În acest sens rugăm să ne informați cum va fi reglementată declararea monedelor jubiliare /comemorative /investiționale din metale prețioase.</w:t>
            </w:r>
          </w:p>
          <w:p w:rsidR="00101DAC" w:rsidRPr="00101DAC" w:rsidRDefault="00101DAC" w:rsidP="00101DAC">
            <w:pPr>
              <w:ind w:right="142"/>
              <w:jc w:val="both"/>
              <w:rPr>
                <w:rFonts w:ascii="Times New Roman" w:hAnsi="Times New Roman" w:cs="Times New Roman"/>
                <w:sz w:val="24"/>
                <w:szCs w:val="24"/>
                <w:lang w:val="ro-MD"/>
              </w:rPr>
            </w:pPr>
          </w:p>
        </w:tc>
        <w:tc>
          <w:tcPr>
            <w:tcW w:w="6350" w:type="dxa"/>
          </w:tcPr>
          <w:p w:rsidR="00101DAC" w:rsidRDefault="00101DAC" w:rsidP="00CB453A">
            <w:pPr>
              <w:rPr>
                <w:rFonts w:ascii="Times New Roman" w:hAnsi="Times New Roman" w:cs="Times New Roman"/>
                <w:sz w:val="24"/>
                <w:szCs w:val="24"/>
              </w:rPr>
            </w:pPr>
            <w:r>
              <w:rPr>
                <w:rFonts w:ascii="Times New Roman" w:hAnsi="Times New Roman" w:cs="Times New Roman"/>
                <w:sz w:val="24"/>
                <w:szCs w:val="24"/>
              </w:rPr>
              <w:t>Proiectul de Ordin aprobă formularul declarației valorilor valutare pentru persoana fizică (declarant) ce are obligația de a declara valorile valutare în conformitate cu prevederile art. 33 alin. (1) din Legea nr. 62/2008 privind reglementarea valutară.</w:t>
            </w:r>
          </w:p>
        </w:tc>
      </w:tr>
    </w:tbl>
    <w:p w:rsidR="00B25635" w:rsidRPr="00B25635" w:rsidRDefault="00F61EB8" w:rsidP="00B2563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
    <w:sectPr w:rsidR="00B25635" w:rsidRPr="00B25635" w:rsidSect="00B25635">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F8034D"/>
    <w:multiLevelType w:val="hybridMultilevel"/>
    <w:tmpl w:val="A5ECE812"/>
    <w:lvl w:ilvl="0" w:tplc="7FE2AA08">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DB04867"/>
    <w:multiLevelType w:val="hybridMultilevel"/>
    <w:tmpl w:val="A8CACD88"/>
    <w:lvl w:ilvl="0" w:tplc="04180017">
      <w:start w:val="1"/>
      <w:numFmt w:val="lowerLetter"/>
      <w:lvlText w:val="%1)"/>
      <w:lvlJc w:val="left"/>
      <w:pPr>
        <w:ind w:left="720" w:hanging="360"/>
      </w:pPr>
      <w:rPr>
        <w:rFonts w:hint="default"/>
        <w:b w:val="0"/>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7A883F5C">
      <w:start w:val="1"/>
      <w:numFmt w:val="lowerLetter"/>
      <w:lvlText w:val="%4)"/>
      <w:lvlJc w:val="left"/>
      <w:pPr>
        <w:ind w:left="2880" w:hanging="360"/>
      </w:pPr>
      <w:rPr>
        <w:rFonts w:ascii="Times New Roman" w:eastAsia="Times New Roman" w:hAnsi="Times New Roman" w:cs="Times New Roman"/>
      </w:r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71EF23E1"/>
    <w:multiLevelType w:val="hybridMultilevel"/>
    <w:tmpl w:val="BC48CE5E"/>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FFA"/>
    <w:rsid w:val="00042740"/>
    <w:rsid w:val="000717D5"/>
    <w:rsid w:val="000966AC"/>
    <w:rsid w:val="000A42C6"/>
    <w:rsid w:val="000C3C4D"/>
    <w:rsid w:val="00101DAC"/>
    <w:rsid w:val="00122963"/>
    <w:rsid w:val="002706D3"/>
    <w:rsid w:val="00283945"/>
    <w:rsid w:val="002A3B29"/>
    <w:rsid w:val="00365733"/>
    <w:rsid w:val="003C7358"/>
    <w:rsid w:val="003E65A4"/>
    <w:rsid w:val="003F74C7"/>
    <w:rsid w:val="004565B5"/>
    <w:rsid w:val="00514FFA"/>
    <w:rsid w:val="005376DD"/>
    <w:rsid w:val="00545FE8"/>
    <w:rsid w:val="00595643"/>
    <w:rsid w:val="005E15F1"/>
    <w:rsid w:val="006024D1"/>
    <w:rsid w:val="006103C1"/>
    <w:rsid w:val="006449A0"/>
    <w:rsid w:val="006C5F1A"/>
    <w:rsid w:val="006E219B"/>
    <w:rsid w:val="006F3404"/>
    <w:rsid w:val="00925A4C"/>
    <w:rsid w:val="00974D18"/>
    <w:rsid w:val="009B6CD2"/>
    <w:rsid w:val="00AB3852"/>
    <w:rsid w:val="00AE6A2B"/>
    <w:rsid w:val="00AF0BFB"/>
    <w:rsid w:val="00B058A7"/>
    <w:rsid w:val="00B25635"/>
    <w:rsid w:val="00BB2D54"/>
    <w:rsid w:val="00BC69E1"/>
    <w:rsid w:val="00C002CE"/>
    <w:rsid w:val="00C10EAC"/>
    <w:rsid w:val="00C21E3D"/>
    <w:rsid w:val="00C432E0"/>
    <w:rsid w:val="00C52BDD"/>
    <w:rsid w:val="00CB453A"/>
    <w:rsid w:val="00D21141"/>
    <w:rsid w:val="00D87BF1"/>
    <w:rsid w:val="00DD2E98"/>
    <w:rsid w:val="00DF3691"/>
    <w:rsid w:val="00EF0602"/>
    <w:rsid w:val="00F258AB"/>
    <w:rsid w:val="00F3376F"/>
    <w:rsid w:val="00F56DDA"/>
    <w:rsid w:val="00F61EB8"/>
    <w:rsid w:val="00FB2514"/>
    <w:rsid w:val="00FD775D"/>
    <w:rsid w:val="00FE066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14A7C"/>
  <w15:chartTrackingRefBased/>
  <w15:docId w15:val="{C12AA96B-3632-4739-9F6A-2E12F558B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256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966AC"/>
    <w:pPr>
      <w:spacing w:after="200" w:line="276" w:lineRule="auto"/>
      <w:ind w:left="720"/>
      <w:contextualSpacing/>
    </w:pPr>
    <w:rPr>
      <w:rFonts w:ascii="Calibri" w:eastAsia="Times New Roman"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62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259</TotalTime>
  <Pages>11</Pages>
  <Words>3134</Words>
  <Characters>18178</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Tanasiev Ecaterina</dc:creator>
  <cp:keywords/>
  <dc:description/>
  <cp:lastModifiedBy>Tanasiev Ecaterina</cp:lastModifiedBy>
  <cp:revision>30</cp:revision>
  <dcterms:created xsi:type="dcterms:W3CDTF">2023-09-13T13:40:00Z</dcterms:created>
  <dcterms:modified xsi:type="dcterms:W3CDTF">2023-10-16T07:46:00Z</dcterms:modified>
</cp:coreProperties>
</file>