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8" w:tblpY="540"/>
        <w:tblW w:w="10008" w:type="dxa"/>
        <w:tblLayout w:type="fixed"/>
        <w:tblLook w:val="0000" w:firstRow="0" w:lastRow="0" w:firstColumn="0" w:lastColumn="0" w:noHBand="0" w:noVBand="0"/>
      </w:tblPr>
      <w:tblGrid>
        <w:gridCol w:w="1548"/>
        <w:gridCol w:w="8460"/>
      </w:tblGrid>
      <w:tr w:rsidR="00870F17" w:rsidRPr="009C3A8E" w14:paraId="1E468EA8" w14:textId="77777777">
        <w:tc>
          <w:tcPr>
            <w:tcW w:w="1548" w:type="dxa"/>
            <w:shd w:val="clear" w:color="auto" w:fill="auto"/>
          </w:tcPr>
          <w:bookmarkStart w:id="0" w:name="_MON_1318071785"/>
          <w:bookmarkEnd w:id="0"/>
          <w:p w14:paraId="69A12D43" w14:textId="77777777" w:rsidR="00870F17" w:rsidRPr="00886B24" w:rsidRDefault="00870F17" w:rsidP="00870F17">
            <w:pPr>
              <w:rPr>
                <w:b/>
                <w:sz w:val="28"/>
                <w:szCs w:val="28"/>
                <w:lang w:val="ro-RO"/>
              </w:rPr>
            </w:pPr>
            <w:r w:rsidRPr="00886B24">
              <w:rPr>
                <w:sz w:val="28"/>
                <w:szCs w:val="28"/>
                <w:lang w:val="ro-RO"/>
              </w:rPr>
              <w:object w:dxaOrig="1411" w:dyaOrig="1627" w14:anchorId="6F94C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5pt" o:ole="">
                  <v:imagedata r:id="rId6" o:title=""/>
                </v:shape>
                <o:OLEObject Type="Embed" ProgID="Word.Picture.8" ShapeID="_x0000_i1025" DrawAspect="Content" ObjectID="_1834741751" r:id="rId7"/>
              </w:object>
            </w:r>
            <w:r w:rsidRPr="00886B24">
              <w:rPr>
                <w:b/>
                <w:sz w:val="28"/>
                <w:szCs w:val="28"/>
                <w:lang w:val="ro-RO"/>
              </w:rPr>
              <w:t xml:space="preserve"> </w:t>
            </w:r>
          </w:p>
        </w:tc>
        <w:tc>
          <w:tcPr>
            <w:tcW w:w="8460" w:type="dxa"/>
            <w:shd w:val="clear" w:color="auto" w:fill="auto"/>
          </w:tcPr>
          <w:p w14:paraId="67524186" w14:textId="77777777" w:rsidR="00AC7962" w:rsidRPr="00886B24" w:rsidRDefault="00AC7962" w:rsidP="00870F17">
            <w:pPr>
              <w:jc w:val="center"/>
              <w:rPr>
                <w:b/>
                <w:sz w:val="28"/>
                <w:szCs w:val="28"/>
                <w:lang w:val="ro-RO"/>
              </w:rPr>
            </w:pPr>
          </w:p>
          <w:p w14:paraId="59A897E1" w14:textId="77777777" w:rsidR="00870F17" w:rsidRPr="00886B24" w:rsidRDefault="00870F17" w:rsidP="00870F17">
            <w:pPr>
              <w:jc w:val="center"/>
              <w:rPr>
                <w:b/>
                <w:sz w:val="28"/>
                <w:szCs w:val="28"/>
                <w:lang w:val="ro-RO"/>
              </w:rPr>
            </w:pPr>
            <w:r w:rsidRPr="00886B24">
              <w:rPr>
                <w:b/>
                <w:sz w:val="28"/>
                <w:szCs w:val="28"/>
                <w:lang w:val="ro-RO"/>
              </w:rPr>
              <w:t>MINISTERUL FINANŢELOR AL REPUBLICII MOLDOVA</w:t>
            </w:r>
          </w:p>
          <w:p w14:paraId="33D789A7" w14:textId="77777777" w:rsidR="00870F17" w:rsidRPr="00886B24" w:rsidRDefault="00870F17" w:rsidP="00870F17">
            <w:pPr>
              <w:jc w:val="center"/>
              <w:rPr>
                <w:b/>
                <w:lang w:val="ro-RO"/>
              </w:rPr>
            </w:pPr>
          </w:p>
          <w:p w14:paraId="6EC88942" w14:textId="77777777" w:rsidR="00870F17" w:rsidRPr="00886B24" w:rsidRDefault="00870F17" w:rsidP="00870F17">
            <w:pPr>
              <w:jc w:val="center"/>
              <w:rPr>
                <w:b/>
                <w:sz w:val="28"/>
                <w:szCs w:val="28"/>
                <w:lang w:val="ro-RO"/>
              </w:rPr>
            </w:pPr>
            <w:r w:rsidRPr="00886B24">
              <w:rPr>
                <w:b/>
                <w:sz w:val="28"/>
                <w:szCs w:val="28"/>
                <w:lang w:val="ro-RO"/>
              </w:rPr>
              <w:t xml:space="preserve">SERVICIUL VAMAL  </w:t>
            </w:r>
          </w:p>
        </w:tc>
      </w:tr>
      <w:tr w:rsidR="00870F17" w:rsidRPr="009C3A8E" w14:paraId="682CCA91" w14:textId="77777777">
        <w:trPr>
          <w:trHeight w:val="80"/>
        </w:trPr>
        <w:tc>
          <w:tcPr>
            <w:tcW w:w="10008" w:type="dxa"/>
            <w:gridSpan w:val="2"/>
            <w:tcBorders>
              <w:top w:val="nil"/>
              <w:left w:val="nil"/>
              <w:bottom w:val="double" w:sz="12" w:space="0" w:color="auto"/>
              <w:right w:val="nil"/>
            </w:tcBorders>
            <w:shd w:val="clear" w:color="auto" w:fill="auto"/>
          </w:tcPr>
          <w:p w14:paraId="13DB893E" w14:textId="77777777" w:rsidR="00870F17" w:rsidRPr="00886B24" w:rsidRDefault="00870F17" w:rsidP="00870F17">
            <w:pPr>
              <w:tabs>
                <w:tab w:val="left" w:pos="2865"/>
              </w:tabs>
              <w:rPr>
                <w:sz w:val="12"/>
                <w:szCs w:val="12"/>
                <w:lang w:val="ro-RO"/>
              </w:rPr>
            </w:pPr>
          </w:p>
        </w:tc>
      </w:tr>
    </w:tbl>
    <w:p w14:paraId="1963FB9D" w14:textId="77777777" w:rsidR="003545DC" w:rsidRPr="00886B24" w:rsidRDefault="003545DC" w:rsidP="003545DC">
      <w:pPr>
        <w:rPr>
          <w:b/>
          <w:sz w:val="28"/>
          <w:szCs w:val="28"/>
          <w:lang w:val="ro-RO"/>
        </w:rPr>
      </w:pPr>
    </w:p>
    <w:p w14:paraId="2BB86ED5" w14:textId="3A440E6E" w:rsidR="004B0EA4" w:rsidRPr="00886B24" w:rsidRDefault="004B0EA4" w:rsidP="00001682">
      <w:pPr>
        <w:jc w:val="center"/>
        <w:rPr>
          <w:b/>
          <w:sz w:val="26"/>
          <w:szCs w:val="26"/>
          <w:lang w:val="ro-RO"/>
        </w:rPr>
      </w:pPr>
      <w:r w:rsidRPr="00886B24">
        <w:rPr>
          <w:b/>
          <w:sz w:val="26"/>
          <w:szCs w:val="26"/>
          <w:lang w:val="ro-RO"/>
        </w:rPr>
        <w:t>O R D I N</w:t>
      </w:r>
    </w:p>
    <w:p w14:paraId="5D80AF14" w14:textId="4D3A0CF6" w:rsidR="004B0EA4" w:rsidRPr="00CE6CFF" w:rsidRDefault="00B136EE" w:rsidP="00001682">
      <w:pPr>
        <w:jc w:val="center"/>
        <w:rPr>
          <w:b/>
          <w:sz w:val="26"/>
          <w:szCs w:val="26"/>
          <w:u w:val="single"/>
          <w:lang w:val="ro-RO"/>
        </w:rPr>
      </w:pPr>
      <w:r w:rsidRPr="00CE6CFF">
        <w:rPr>
          <w:b/>
          <w:sz w:val="26"/>
          <w:szCs w:val="26"/>
          <w:u w:val="single"/>
          <w:lang w:val="ro-RO"/>
        </w:rPr>
        <w:t>N</w:t>
      </w:r>
      <w:r w:rsidR="00377CD0" w:rsidRPr="00CE6CFF">
        <w:rPr>
          <w:b/>
          <w:sz w:val="26"/>
          <w:szCs w:val="26"/>
          <w:u w:val="single"/>
          <w:lang w:val="ro-RO"/>
        </w:rPr>
        <w:t xml:space="preserve">r. </w:t>
      </w:r>
      <w:r w:rsidR="00784F79" w:rsidRPr="00784F79">
        <w:rPr>
          <w:b/>
          <w:sz w:val="26"/>
          <w:szCs w:val="26"/>
          <w:highlight w:val="yellow"/>
          <w:u w:val="single"/>
          <w:lang w:val="ro-RO"/>
        </w:rPr>
        <w:t>XXX</w:t>
      </w:r>
      <w:r w:rsidR="00E86AFA" w:rsidRPr="00CE6CFF">
        <w:rPr>
          <w:b/>
          <w:sz w:val="26"/>
          <w:szCs w:val="26"/>
          <w:u w:val="single"/>
          <w:lang w:val="ro-RO"/>
        </w:rPr>
        <w:t>-O</w:t>
      </w:r>
      <w:r w:rsidR="00B103C0" w:rsidRPr="00CE6CFF">
        <w:rPr>
          <w:b/>
          <w:sz w:val="26"/>
          <w:szCs w:val="26"/>
          <w:u w:val="single"/>
          <w:lang w:val="en-US"/>
        </w:rPr>
        <w:t xml:space="preserve">                                     </w:t>
      </w:r>
    </w:p>
    <w:p w14:paraId="2CC979F8" w14:textId="77777777" w:rsidR="004B0EA4" w:rsidRPr="00886B24" w:rsidRDefault="004B0EA4" w:rsidP="00870F17">
      <w:pPr>
        <w:rPr>
          <w:b/>
          <w:sz w:val="26"/>
          <w:szCs w:val="26"/>
          <w:lang w:val="ro-RO"/>
        </w:rPr>
      </w:pPr>
    </w:p>
    <w:p w14:paraId="4858E18E" w14:textId="1DD598A8" w:rsidR="004B0EA4" w:rsidRPr="00886B24" w:rsidRDefault="00784F79" w:rsidP="00CF5F19">
      <w:pPr>
        <w:ind w:left="-709" w:firstLine="425"/>
        <w:rPr>
          <w:b/>
          <w:sz w:val="26"/>
          <w:szCs w:val="26"/>
          <w:lang w:val="ro-RO"/>
        </w:rPr>
      </w:pPr>
      <w:r w:rsidRPr="00784F79">
        <w:rPr>
          <w:b/>
          <w:sz w:val="26"/>
          <w:szCs w:val="26"/>
          <w:highlight w:val="yellow"/>
          <w:u w:val="single"/>
          <w:lang w:val="ro-RO"/>
        </w:rPr>
        <w:t>XXX</w:t>
      </w:r>
      <w:r>
        <w:rPr>
          <w:b/>
          <w:sz w:val="26"/>
          <w:szCs w:val="26"/>
          <w:u w:val="single"/>
          <w:lang w:val="ro-RO"/>
        </w:rPr>
        <w:t xml:space="preserve"> </w:t>
      </w:r>
      <w:r w:rsidR="008A4585" w:rsidRPr="00CE6CFF">
        <w:rPr>
          <w:b/>
          <w:sz w:val="26"/>
          <w:szCs w:val="26"/>
          <w:u w:val="single"/>
          <w:lang w:val="ro-RO"/>
        </w:rPr>
        <w:t xml:space="preserve">martie </w:t>
      </w:r>
      <w:r w:rsidR="009035D8" w:rsidRPr="00CE6CFF">
        <w:rPr>
          <w:b/>
          <w:sz w:val="26"/>
          <w:szCs w:val="26"/>
          <w:u w:val="single"/>
          <w:lang w:val="ro-RO"/>
        </w:rPr>
        <w:t>20</w:t>
      </w:r>
      <w:r w:rsidR="00E54395" w:rsidRPr="00CE6CFF">
        <w:rPr>
          <w:b/>
          <w:sz w:val="26"/>
          <w:szCs w:val="26"/>
          <w:u w:val="single"/>
          <w:lang w:val="en-US"/>
        </w:rPr>
        <w:t>2</w:t>
      </w:r>
      <w:r>
        <w:rPr>
          <w:b/>
          <w:sz w:val="26"/>
          <w:szCs w:val="26"/>
          <w:u w:val="single"/>
          <w:lang w:val="en-US"/>
        </w:rPr>
        <w:t>6</w:t>
      </w:r>
      <w:r w:rsidR="00D41C88" w:rsidRPr="00886B24">
        <w:rPr>
          <w:b/>
          <w:sz w:val="26"/>
          <w:szCs w:val="26"/>
          <w:lang w:val="ro-RO"/>
        </w:rPr>
        <w:tab/>
      </w:r>
      <w:r w:rsidR="00D41C88" w:rsidRPr="00886B24">
        <w:rPr>
          <w:b/>
          <w:sz w:val="26"/>
          <w:szCs w:val="26"/>
          <w:lang w:val="ro-RO"/>
        </w:rPr>
        <w:tab/>
      </w:r>
      <w:r w:rsidR="00D41C88" w:rsidRPr="00886B24">
        <w:rPr>
          <w:b/>
          <w:sz w:val="26"/>
          <w:szCs w:val="26"/>
          <w:lang w:val="ro-RO"/>
        </w:rPr>
        <w:tab/>
      </w:r>
      <w:r w:rsidR="00D41C88" w:rsidRPr="00886B24">
        <w:rPr>
          <w:b/>
          <w:sz w:val="26"/>
          <w:szCs w:val="26"/>
          <w:lang w:val="ro-RO"/>
        </w:rPr>
        <w:tab/>
      </w:r>
      <w:r w:rsidR="00D41C88" w:rsidRPr="00886B24">
        <w:rPr>
          <w:b/>
          <w:sz w:val="26"/>
          <w:szCs w:val="26"/>
          <w:lang w:val="ro-RO"/>
        </w:rPr>
        <w:tab/>
      </w:r>
      <w:r w:rsidR="00D41C88" w:rsidRPr="00886B24">
        <w:rPr>
          <w:b/>
          <w:sz w:val="26"/>
          <w:szCs w:val="26"/>
          <w:lang w:val="ro-RO"/>
        </w:rPr>
        <w:tab/>
      </w:r>
      <w:r w:rsidR="00001682" w:rsidRPr="00886B24">
        <w:rPr>
          <w:b/>
          <w:sz w:val="26"/>
          <w:szCs w:val="26"/>
          <w:lang w:val="ro-RO"/>
        </w:rPr>
        <w:t xml:space="preserve">        </w:t>
      </w:r>
      <w:r w:rsidR="008A4585">
        <w:rPr>
          <w:b/>
          <w:sz w:val="26"/>
          <w:szCs w:val="26"/>
          <w:lang w:val="ro-RO"/>
        </w:rPr>
        <w:tab/>
      </w:r>
      <w:r w:rsidR="008A4585">
        <w:rPr>
          <w:b/>
          <w:sz w:val="26"/>
          <w:szCs w:val="26"/>
          <w:lang w:val="ro-RO"/>
        </w:rPr>
        <w:tab/>
      </w:r>
      <w:r w:rsidR="008A4585">
        <w:rPr>
          <w:b/>
          <w:sz w:val="26"/>
          <w:szCs w:val="26"/>
          <w:lang w:val="ro-RO"/>
        </w:rPr>
        <w:tab/>
      </w:r>
      <w:r w:rsidR="00001682" w:rsidRPr="00886B24">
        <w:rPr>
          <w:b/>
          <w:sz w:val="26"/>
          <w:szCs w:val="26"/>
          <w:lang w:val="ro-RO"/>
        </w:rPr>
        <w:t xml:space="preserve"> </w:t>
      </w:r>
      <w:r w:rsidR="004B0EA4" w:rsidRPr="00886B24">
        <w:rPr>
          <w:b/>
          <w:sz w:val="26"/>
          <w:szCs w:val="26"/>
          <w:lang w:val="ro-RO"/>
        </w:rPr>
        <w:t xml:space="preserve">mun. </w:t>
      </w:r>
      <w:r w:rsidR="002C5FD2" w:rsidRPr="00886B24">
        <w:rPr>
          <w:b/>
          <w:sz w:val="26"/>
          <w:szCs w:val="26"/>
          <w:lang w:val="ro-RO"/>
        </w:rPr>
        <w:t>Chișinău</w:t>
      </w:r>
    </w:p>
    <w:p w14:paraId="14D1E2D9" w14:textId="77777777" w:rsidR="004B0EA4" w:rsidRPr="00886B24" w:rsidRDefault="004B0EA4" w:rsidP="00CF5F19">
      <w:pPr>
        <w:ind w:left="-709" w:firstLine="425"/>
        <w:rPr>
          <w:b/>
          <w:sz w:val="26"/>
          <w:szCs w:val="26"/>
          <w:lang w:val="ro-RO"/>
        </w:rPr>
      </w:pPr>
    </w:p>
    <w:p w14:paraId="388CED77" w14:textId="77777777" w:rsidR="00863218" w:rsidRPr="00EE29CE" w:rsidRDefault="00A503DF" w:rsidP="00863218">
      <w:pPr>
        <w:ind w:left="-709" w:firstLine="425"/>
        <w:rPr>
          <w:bCs/>
          <w:i/>
          <w:lang w:val="ro-RO"/>
        </w:rPr>
      </w:pPr>
      <w:r w:rsidRPr="00EE29CE">
        <w:rPr>
          <w:bCs/>
          <w:i/>
          <w:lang w:val="ro-RO"/>
        </w:rPr>
        <w:t xml:space="preserve">Cu privire la modificarea </w:t>
      </w:r>
      <w:r w:rsidR="00863218" w:rsidRPr="00EE29CE">
        <w:rPr>
          <w:bCs/>
          <w:i/>
          <w:lang w:val="ro-RO"/>
        </w:rPr>
        <w:t xml:space="preserve">Regulamentului </w:t>
      </w:r>
    </w:p>
    <w:p w14:paraId="117EC8E6" w14:textId="77777777" w:rsidR="00863218" w:rsidRPr="00EE29CE" w:rsidRDefault="00863218" w:rsidP="00863218">
      <w:pPr>
        <w:ind w:left="-709" w:firstLine="425"/>
        <w:rPr>
          <w:bCs/>
          <w:i/>
          <w:lang w:val="ro-RO"/>
        </w:rPr>
      </w:pPr>
      <w:r w:rsidRPr="00EE29CE">
        <w:rPr>
          <w:bCs/>
          <w:i/>
          <w:lang w:val="ro-RO"/>
        </w:rPr>
        <w:t>cu privire la procedura de plasare/scoatere</w:t>
      </w:r>
    </w:p>
    <w:p w14:paraId="5235ABBC" w14:textId="1195755A" w:rsidR="00A503DF" w:rsidRPr="00EE29CE" w:rsidRDefault="00863218" w:rsidP="00534A02">
      <w:pPr>
        <w:ind w:left="-709" w:firstLine="425"/>
        <w:rPr>
          <w:bCs/>
          <w:i/>
          <w:lang w:val="ro-RO"/>
        </w:rPr>
      </w:pPr>
      <w:r w:rsidRPr="00EE29CE">
        <w:rPr>
          <w:bCs/>
          <w:i/>
          <w:lang w:val="ro-RO"/>
        </w:rPr>
        <w:t>a mărfurilor în/din zonele libere, aprobat</w:t>
      </w:r>
    </w:p>
    <w:p w14:paraId="231DA44A" w14:textId="6E593737" w:rsidR="00A503DF" w:rsidRPr="00EE29CE" w:rsidRDefault="00505AD5" w:rsidP="00534A02">
      <w:pPr>
        <w:ind w:left="-709" w:firstLine="425"/>
        <w:rPr>
          <w:bCs/>
          <w:i/>
          <w:lang w:val="ro-RO"/>
        </w:rPr>
      </w:pPr>
      <w:r w:rsidRPr="00EE29CE">
        <w:rPr>
          <w:bCs/>
          <w:i/>
          <w:lang w:val="ro-RO"/>
        </w:rPr>
        <w:t>prin</w:t>
      </w:r>
      <w:r w:rsidR="00A503DF" w:rsidRPr="00EE29CE">
        <w:rPr>
          <w:bCs/>
          <w:i/>
          <w:lang w:val="ro-RO"/>
        </w:rPr>
        <w:t xml:space="preserve"> Ordinul directorului Serviciului Vamal </w:t>
      </w:r>
    </w:p>
    <w:p w14:paraId="444ABDD4" w14:textId="6FA83403" w:rsidR="00534A02" w:rsidRPr="00EE29CE" w:rsidRDefault="00A503DF" w:rsidP="00863218">
      <w:pPr>
        <w:ind w:left="-709" w:firstLine="425"/>
        <w:rPr>
          <w:bCs/>
          <w:i/>
          <w:lang w:val="ro-RO"/>
        </w:rPr>
      </w:pPr>
      <w:r w:rsidRPr="00EE29CE">
        <w:rPr>
          <w:bCs/>
          <w:i/>
          <w:lang w:val="ro-RO"/>
        </w:rPr>
        <w:t xml:space="preserve">nr. 362-O/2024 </w:t>
      </w:r>
    </w:p>
    <w:p w14:paraId="535A6375" w14:textId="77777777" w:rsidR="00227F3B" w:rsidRPr="00EC07A0" w:rsidRDefault="00227F3B" w:rsidP="00CF5F19">
      <w:pPr>
        <w:ind w:left="-709" w:firstLine="425"/>
        <w:jc w:val="both"/>
        <w:rPr>
          <w:sz w:val="25"/>
          <w:szCs w:val="25"/>
          <w:lang w:val="ro-MD"/>
        </w:rPr>
      </w:pPr>
    </w:p>
    <w:p w14:paraId="4DA65765" w14:textId="3DC7C753" w:rsidR="00D97CC2" w:rsidRPr="00C56326" w:rsidRDefault="00D97CC2" w:rsidP="00CF5F19">
      <w:pPr>
        <w:tabs>
          <w:tab w:val="left" w:pos="426"/>
          <w:tab w:val="left" w:pos="851"/>
        </w:tabs>
        <w:ind w:left="-284" w:firstLine="709"/>
        <w:jc w:val="both"/>
        <w:rPr>
          <w:lang w:val="ro-MD"/>
        </w:rPr>
      </w:pPr>
      <w:r w:rsidRPr="00C56326">
        <w:rPr>
          <w:lang w:val="ro-MD"/>
        </w:rPr>
        <w:t xml:space="preserve">În temeiul </w:t>
      </w:r>
      <w:r w:rsidR="007044A7" w:rsidRPr="00C56326">
        <w:rPr>
          <w:lang w:val="ro-MD"/>
        </w:rPr>
        <w:t>pct.4</w:t>
      </w:r>
      <w:r w:rsidR="00A51C4E" w:rsidRPr="00C56326">
        <w:rPr>
          <w:lang w:val="ro-MD"/>
        </w:rPr>
        <w:t>83</w:t>
      </w:r>
      <w:r w:rsidR="007044A7" w:rsidRPr="00C56326">
        <w:rPr>
          <w:lang w:val="ro-MD"/>
        </w:rPr>
        <w:t xml:space="preserve"> </w:t>
      </w:r>
      <w:r w:rsidR="00C35D19" w:rsidRPr="00C56326">
        <w:rPr>
          <w:lang w:val="ro-MD"/>
        </w:rPr>
        <w:t>din</w:t>
      </w:r>
      <w:r w:rsidR="007044A7" w:rsidRPr="00C56326">
        <w:rPr>
          <w:lang w:val="ro-MD"/>
        </w:rPr>
        <w:t xml:space="preserve"> Regulamentul de pun</w:t>
      </w:r>
      <w:r w:rsidR="00AD5FDD" w:rsidRPr="00C56326">
        <w:rPr>
          <w:lang w:val="ro-MD"/>
        </w:rPr>
        <w:t>ere în aplicare a Codului vamal</w:t>
      </w:r>
      <w:r w:rsidR="007044A7" w:rsidRPr="00C56326">
        <w:rPr>
          <w:lang w:val="ro-MD"/>
        </w:rPr>
        <w:t xml:space="preserve">, aprobat prin </w:t>
      </w:r>
      <w:r w:rsidR="007425DC" w:rsidRPr="00C56326">
        <w:rPr>
          <w:lang w:val="ro-MD"/>
        </w:rPr>
        <w:t>Hotărârea</w:t>
      </w:r>
      <w:r w:rsidR="007044A7" w:rsidRPr="00C56326">
        <w:rPr>
          <w:lang w:val="ro-MD"/>
        </w:rPr>
        <w:t xml:space="preserve"> Guvernului nr.92/2023</w:t>
      </w:r>
      <w:r w:rsidR="00C35D19" w:rsidRPr="00C56326">
        <w:rPr>
          <w:lang w:val="ro-MD"/>
        </w:rPr>
        <w:t xml:space="preserve"> </w:t>
      </w:r>
      <w:r w:rsidRPr="00C56326">
        <w:rPr>
          <w:lang w:val="ro-MD"/>
        </w:rPr>
        <w:t>(Monitorul Oficial al Republicii Moldova, 20</w:t>
      </w:r>
      <w:r w:rsidR="007044A7" w:rsidRPr="00C56326">
        <w:rPr>
          <w:lang w:val="ro-MD"/>
        </w:rPr>
        <w:t>23</w:t>
      </w:r>
      <w:r w:rsidRPr="00C56326">
        <w:rPr>
          <w:lang w:val="ro-MD"/>
        </w:rPr>
        <w:t>, nr.</w:t>
      </w:r>
      <w:r w:rsidR="007044A7" w:rsidRPr="00C56326">
        <w:rPr>
          <w:lang w:val="ro-MD"/>
        </w:rPr>
        <w:t>93</w:t>
      </w:r>
      <w:r w:rsidR="00C35D19" w:rsidRPr="00C56326">
        <w:rPr>
          <w:lang w:val="ro-MD"/>
        </w:rPr>
        <w:t>-</w:t>
      </w:r>
      <w:r w:rsidR="007044A7" w:rsidRPr="00C56326">
        <w:rPr>
          <w:lang w:val="ro-MD"/>
        </w:rPr>
        <w:t>96</w:t>
      </w:r>
      <w:r w:rsidR="00C35D19" w:rsidRPr="00C56326">
        <w:rPr>
          <w:lang w:val="ro-MD"/>
        </w:rPr>
        <w:t>, art.</w:t>
      </w:r>
      <w:r w:rsidR="007044A7" w:rsidRPr="00C56326">
        <w:rPr>
          <w:lang w:val="ro-MD"/>
        </w:rPr>
        <w:t>193</w:t>
      </w:r>
      <w:r w:rsidR="00C35D19" w:rsidRPr="00C56326">
        <w:rPr>
          <w:lang w:val="ro-MD"/>
        </w:rPr>
        <w:t>)</w:t>
      </w:r>
      <w:r w:rsidR="003C5C86" w:rsidRPr="00C56326">
        <w:rPr>
          <w:lang w:val="ro-MD"/>
        </w:rPr>
        <w:t xml:space="preserve">, </w:t>
      </w:r>
      <w:r w:rsidR="00F7765A" w:rsidRPr="00C56326">
        <w:rPr>
          <w:lang w:val="ro-MD"/>
        </w:rPr>
        <w:t>cu modificările ulterioare</w:t>
      </w:r>
      <w:r w:rsidR="009623C0" w:rsidRPr="00C56326">
        <w:rPr>
          <w:lang w:val="ro-MD"/>
        </w:rPr>
        <w:t xml:space="preserve">, în </w:t>
      </w:r>
      <w:r w:rsidR="001B18D1" w:rsidRPr="00C56326">
        <w:rPr>
          <w:lang w:val="ro-MD"/>
        </w:rPr>
        <w:t>conformitate cu</w:t>
      </w:r>
      <w:r w:rsidR="009623C0" w:rsidRPr="00C56326">
        <w:rPr>
          <w:lang w:val="ro-MD"/>
        </w:rPr>
        <w:t xml:space="preserve"> art.6 alin.(9) lit.g) din Legea nr. 302/2017 cu privire la Serviciul Vamal </w:t>
      </w:r>
      <w:r w:rsidR="009623C0" w:rsidRPr="00C56326">
        <w:rPr>
          <w:i/>
          <w:lang w:val="ro-MD"/>
        </w:rPr>
        <w:t>(Monitorul Oficial al Republicii Moldova, 2018, nr.68-76, art.143)</w:t>
      </w:r>
      <w:r w:rsidR="003C5C86" w:rsidRPr="00C56326">
        <w:rPr>
          <w:lang w:val="ro-MD"/>
        </w:rPr>
        <w:t>-</w:t>
      </w:r>
    </w:p>
    <w:p w14:paraId="01739A02" w14:textId="77777777" w:rsidR="00227F3B" w:rsidRPr="00EC07A0" w:rsidRDefault="00227F3B" w:rsidP="00CF5F19">
      <w:pPr>
        <w:tabs>
          <w:tab w:val="left" w:pos="426"/>
          <w:tab w:val="left" w:pos="851"/>
        </w:tabs>
        <w:ind w:firstLine="425"/>
        <w:jc w:val="both"/>
        <w:rPr>
          <w:sz w:val="25"/>
          <w:szCs w:val="25"/>
          <w:lang w:val="ro-MD"/>
        </w:rPr>
      </w:pPr>
    </w:p>
    <w:p w14:paraId="4AE7E9CF" w14:textId="77777777" w:rsidR="00F07DE6" w:rsidRPr="00EC07A0" w:rsidRDefault="00E6241E" w:rsidP="00CF5F19">
      <w:pPr>
        <w:tabs>
          <w:tab w:val="left" w:pos="426"/>
          <w:tab w:val="left" w:pos="851"/>
        </w:tabs>
        <w:ind w:firstLine="425"/>
        <w:jc w:val="center"/>
        <w:rPr>
          <w:b/>
          <w:bCs/>
          <w:sz w:val="26"/>
          <w:szCs w:val="26"/>
          <w:lang w:val="ro-RO"/>
        </w:rPr>
      </w:pPr>
      <w:r w:rsidRPr="00EC07A0">
        <w:rPr>
          <w:b/>
          <w:bCs/>
          <w:sz w:val="26"/>
          <w:szCs w:val="26"/>
          <w:lang w:val="ro-RO"/>
        </w:rPr>
        <w:t>ORDON:</w:t>
      </w:r>
    </w:p>
    <w:p w14:paraId="3E01950C" w14:textId="77777777" w:rsidR="00227F3B" w:rsidRPr="00EC07A0" w:rsidRDefault="00227F3B" w:rsidP="00CF5F19">
      <w:pPr>
        <w:tabs>
          <w:tab w:val="left" w:pos="426"/>
          <w:tab w:val="left" w:pos="851"/>
        </w:tabs>
        <w:ind w:firstLine="425"/>
        <w:jc w:val="center"/>
        <w:rPr>
          <w:b/>
          <w:bCs/>
          <w:sz w:val="25"/>
          <w:szCs w:val="25"/>
          <w:lang w:val="ro-RO"/>
        </w:rPr>
      </w:pPr>
    </w:p>
    <w:p w14:paraId="5DBFD369" w14:textId="594DDE8D" w:rsidR="00D97CC2" w:rsidRPr="00C56326" w:rsidRDefault="00F713D2" w:rsidP="00A41873">
      <w:pPr>
        <w:numPr>
          <w:ilvl w:val="0"/>
          <w:numId w:val="1"/>
        </w:numPr>
        <w:tabs>
          <w:tab w:val="left" w:pos="0"/>
          <w:tab w:val="left" w:pos="426"/>
        </w:tabs>
        <w:ind w:left="98" w:hanging="320"/>
        <w:jc w:val="both"/>
        <w:rPr>
          <w:lang w:val="ro-MD"/>
        </w:rPr>
      </w:pPr>
      <w:r w:rsidRPr="00EC07A0">
        <w:rPr>
          <w:sz w:val="25"/>
          <w:szCs w:val="25"/>
          <w:lang w:val="ro-RO"/>
        </w:rPr>
        <w:t xml:space="preserve"> </w:t>
      </w:r>
      <w:r w:rsidR="00A41873">
        <w:rPr>
          <w:sz w:val="25"/>
          <w:szCs w:val="25"/>
          <w:lang w:val="ro-RO"/>
        </w:rPr>
        <w:tab/>
      </w:r>
      <w:r w:rsidR="00A41873">
        <w:rPr>
          <w:sz w:val="25"/>
          <w:szCs w:val="25"/>
          <w:lang w:val="ro-RO"/>
        </w:rPr>
        <w:tab/>
      </w:r>
      <w:r w:rsidR="00505AD5" w:rsidRPr="00C56326">
        <w:rPr>
          <w:lang w:val="ro-RO"/>
        </w:rPr>
        <w:t xml:space="preserve">Regulamentul cu privire la procedura de plasare/scoatere a mărfurilor în/din zonele libere </w:t>
      </w:r>
      <w:r w:rsidR="00B37CBF" w:rsidRPr="00C56326">
        <w:rPr>
          <w:lang w:val="ro-RO"/>
        </w:rPr>
        <w:t>aprobat prin</w:t>
      </w:r>
      <w:r w:rsidRPr="00C56326">
        <w:rPr>
          <w:lang w:val="ro-RO"/>
        </w:rPr>
        <w:t xml:space="preserve"> Ordinul directorului Serviciului Vamal nr. 362-O/2024</w:t>
      </w:r>
      <w:r w:rsidR="00B268D2" w:rsidRPr="00C56326">
        <w:rPr>
          <w:lang w:val="ro-RO"/>
        </w:rPr>
        <w:t xml:space="preserve"> (Monitorul Oficial al republicii Moldova, 2024, nr.440-443, art. 830)</w:t>
      </w:r>
      <w:r w:rsidRPr="00C56326">
        <w:rPr>
          <w:lang w:val="ro-RO"/>
        </w:rPr>
        <w:t xml:space="preserve"> </w:t>
      </w:r>
      <w:r w:rsidR="003C5943" w:rsidRPr="00C56326">
        <w:rPr>
          <w:lang w:val="ro-RO"/>
        </w:rPr>
        <w:t>se modifică după cum urmează:</w:t>
      </w:r>
    </w:p>
    <w:p w14:paraId="47F37A34" w14:textId="6B7DC7C3" w:rsidR="00784F79" w:rsidRDefault="00F35B74" w:rsidP="00EB70BA">
      <w:pPr>
        <w:pStyle w:val="ListParagraph"/>
        <w:numPr>
          <w:ilvl w:val="1"/>
          <w:numId w:val="1"/>
        </w:numPr>
        <w:tabs>
          <w:tab w:val="left" w:pos="0"/>
          <w:tab w:val="left" w:pos="851"/>
        </w:tabs>
        <w:spacing w:after="120"/>
        <w:ind w:left="0" w:firstLine="426"/>
        <w:jc w:val="both"/>
        <w:rPr>
          <w:lang w:val="ro-MD"/>
        </w:rPr>
      </w:pPr>
      <w:r>
        <w:rPr>
          <w:lang w:val="ro-MD"/>
        </w:rPr>
        <w:t xml:space="preserve">Punctul </w:t>
      </w:r>
      <w:r w:rsidR="00E86A23">
        <w:rPr>
          <w:lang w:val="ro-MD"/>
        </w:rPr>
        <w:t xml:space="preserve">10 devine </w:t>
      </w:r>
      <w:r>
        <w:rPr>
          <w:lang w:val="ro-MD"/>
        </w:rPr>
        <w:t xml:space="preserve">punctul </w:t>
      </w:r>
      <w:r w:rsidR="00E86A23">
        <w:rPr>
          <w:lang w:val="ro-MD"/>
        </w:rPr>
        <w:t>9</w:t>
      </w:r>
      <w:r w:rsidR="00E86A23">
        <w:rPr>
          <w:vertAlign w:val="superscript"/>
          <w:lang w:val="ro-MD"/>
        </w:rPr>
        <w:t>1</w:t>
      </w:r>
      <w:r w:rsidR="00522461">
        <w:rPr>
          <w:lang w:val="ro-MD"/>
        </w:rPr>
        <w:t>;</w:t>
      </w:r>
    </w:p>
    <w:p w14:paraId="488AA69A" w14:textId="2F1C1849" w:rsidR="00784F79" w:rsidRDefault="00F35B74" w:rsidP="00EB70BA">
      <w:pPr>
        <w:pStyle w:val="ListParagraph"/>
        <w:numPr>
          <w:ilvl w:val="1"/>
          <w:numId w:val="1"/>
        </w:numPr>
        <w:tabs>
          <w:tab w:val="left" w:pos="0"/>
          <w:tab w:val="left" w:pos="851"/>
        </w:tabs>
        <w:spacing w:after="120"/>
        <w:ind w:left="0" w:firstLine="426"/>
        <w:jc w:val="both"/>
        <w:rPr>
          <w:lang w:val="ro-MD"/>
        </w:rPr>
      </w:pPr>
      <w:r>
        <w:rPr>
          <w:lang w:val="ro-MD"/>
        </w:rPr>
        <w:t>Punctul</w:t>
      </w:r>
      <w:r w:rsidR="00E86A23">
        <w:rPr>
          <w:lang w:val="ro-MD"/>
        </w:rPr>
        <w:t xml:space="preserve"> </w:t>
      </w:r>
      <w:r w:rsidR="005B38F6">
        <w:rPr>
          <w:lang w:val="ro-MD"/>
        </w:rPr>
        <w:t>9 (actualul duplicat) devine p</w:t>
      </w:r>
      <w:r>
        <w:rPr>
          <w:lang w:val="ro-MD"/>
        </w:rPr>
        <w:t>unctul</w:t>
      </w:r>
      <w:r w:rsidR="005B38F6">
        <w:rPr>
          <w:lang w:val="ro-MD"/>
        </w:rPr>
        <w:t xml:space="preserve"> 10</w:t>
      </w:r>
      <w:r w:rsidR="00522461">
        <w:rPr>
          <w:lang w:val="ro-MD"/>
        </w:rPr>
        <w:t>;</w:t>
      </w:r>
    </w:p>
    <w:p w14:paraId="7AD87CC5" w14:textId="1034665D" w:rsidR="00784F79" w:rsidRDefault="00F35B74" w:rsidP="00EB70BA">
      <w:pPr>
        <w:pStyle w:val="ListParagraph"/>
        <w:numPr>
          <w:ilvl w:val="1"/>
          <w:numId w:val="1"/>
        </w:numPr>
        <w:tabs>
          <w:tab w:val="left" w:pos="0"/>
          <w:tab w:val="left" w:pos="851"/>
        </w:tabs>
        <w:spacing w:after="120"/>
        <w:ind w:left="0" w:firstLine="426"/>
        <w:jc w:val="both"/>
        <w:rPr>
          <w:lang w:val="ro-MD"/>
        </w:rPr>
      </w:pPr>
      <w:r>
        <w:rPr>
          <w:lang w:val="ro-MD"/>
        </w:rPr>
        <w:t>Punctul</w:t>
      </w:r>
      <w:r w:rsidR="005B38F6">
        <w:rPr>
          <w:lang w:val="ro-MD"/>
        </w:rPr>
        <w:t xml:space="preserve"> 10 (actualul duplicat) devine </w:t>
      </w:r>
      <w:r>
        <w:rPr>
          <w:lang w:val="ro-MD"/>
        </w:rPr>
        <w:t>punctul</w:t>
      </w:r>
      <w:r w:rsidR="005B38F6">
        <w:rPr>
          <w:lang w:val="ro-MD"/>
        </w:rPr>
        <w:t xml:space="preserve"> 10</w:t>
      </w:r>
      <w:r w:rsidR="005B38F6">
        <w:rPr>
          <w:vertAlign w:val="superscript"/>
          <w:lang w:val="ro-MD"/>
        </w:rPr>
        <w:t>1</w:t>
      </w:r>
      <w:r w:rsidR="00522461">
        <w:rPr>
          <w:lang w:val="ro-MD"/>
        </w:rPr>
        <w:t>;</w:t>
      </w:r>
    </w:p>
    <w:p w14:paraId="17B8E11E" w14:textId="5BA3785E" w:rsidR="008A040C" w:rsidRDefault="00F11DC3" w:rsidP="001329B0">
      <w:pPr>
        <w:pStyle w:val="ListParagraph"/>
        <w:numPr>
          <w:ilvl w:val="1"/>
          <w:numId w:val="1"/>
        </w:numPr>
        <w:tabs>
          <w:tab w:val="left" w:pos="851"/>
        </w:tabs>
        <w:spacing w:after="120"/>
        <w:ind w:left="426" w:firstLine="0"/>
        <w:jc w:val="both"/>
        <w:rPr>
          <w:lang w:val="ro-MD"/>
        </w:rPr>
      </w:pPr>
      <w:r>
        <w:rPr>
          <w:lang w:val="ro-MD"/>
        </w:rPr>
        <w:t>La</w:t>
      </w:r>
      <w:r w:rsidR="008A040C">
        <w:rPr>
          <w:lang w:val="ro-MD"/>
        </w:rPr>
        <w:t xml:space="preserve"> punctul 12 </w:t>
      </w:r>
      <w:r w:rsidR="00D245D4">
        <w:rPr>
          <w:lang w:val="ro-MD"/>
        </w:rPr>
        <w:t>cuvîntul ”furnizează” se substituie cu textul ”</w:t>
      </w:r>
      <w:r w:rsidR="00D245D4" w:rsidRPr="00BE2FD6">
        <w:rPr>
          <w:lang w:val="ro-MD"/>
        </w:rPr>
        <w:t>este obligat să furnizeze</w:t>
      </w:r>
      <w:r w:rsidR="00D245D4">
        <w:rPr>
          <w:lang w:val="ro-MD"/>
        </w:rPr>
        <w:t>”,</w:t>
      </w:r>
      <w:r w:rsidR="00C96673">
        <w:rPr>
          <w:lang w:val="ro-MD"/>
        </w:rPr>
        <w:t xml:space="preserve"> </w:t>
      </w:r>
      <w:r>
        <w:rPr>
          <w:lang w:val="ro-MD"/>
        </w:rPr>
        <w:t xml:space="preserve">după cuvîntul ”supraveghere” </w:t>
      </w:r>
      <w:r w:rsidR="00D245D4">
        <w:rPr>
          <w:lang w:val="ro-MD"/>
        </w:rPr>
        <w:t xml:space="preserve"> se </w:t>
      </w:r>
      <w:r w:rsidR="00C96673">
        <w:rPr>
          <w:lang w:val="ro-MD"/>
        </w:rPr>
        <w:t xml:space="preserve">completează cu textul </w:t>
      </w:r>
      <w:r>
        <w:rPr>
          <w:lang w:val="ro-MD"/>
        </w:rPr>
        <w:t>”</w:t>
      </w:r>
      <w:r w:rsidRPr="00F11DC3">
        <w:rPr>
          <w:lang w:val="ro-MD"/>
        </w:rPr>
        <w:t>până la data de 10 a lunii următoare trimestrului de raportare</w:t>
      </w:r>
      <w:r>
        <w:rPr>
          <w:lang w:val="ro-MD"/>
        </w:rPr>
        <w:t>”;</w:t>
      </w:r>
    </w:p>
    <w:p w14:paraId="14C9055A" w14:textId="554BE795" w:rsidR="00784F79" w:rsidRDefault="005B38F6" w:rsidP="00775987">
      <w:pPr>
        <w:pStyle w:val="ListParagraph"/>
        <w:numPr>
          <w:ilvl w:val="1"/>
          <w:numId w:val="1"/>
        </w:numPr>
        <w:tabs>
          <w:tab w:val="left" w:pos="567"/>
          <w:tab w:val="left" w:pos="851"/>
        </w:tabs>
        <w:spacing w:after="120"/>
        <w:ind w:left="426" w:firstLine="0"/>
        <w:jc w:val="both"/>
        <w:rPr>
          <w:lang w:val="ro-MD"/>
        </w:rPr>
      </w:pPr>
      <w:r>
        <w:rPr>
          <w:lang w:val="ro-MD"/>
        </w:rPr>
        <w:t xml:space="preserve">La </w:t>
      </w:r>
      <w:r w:rsidR="00F35B74">
        <w:rPr>
          <w:lang w:val="ro-MD"/>
        </w:rPr>
        <w:t>punctul</w:t>
      </w:r>
      <w:r>
        <w:rPr>
          <w:lang w:val="ro-MD"/>
        </w:rPr>
        <w:t xml:space="preserve"> 46 </w:t>
      </w:r>
      <w:r w:rsidR="00F35B74">
        <w:rPr>
          <w:lang w:val="ro-MD"/>
        </w:rPr>
        <w:t>subpunctul</w:t>
      </w:r>
      <w:r>
        <w:rPr>
          <w:lang w:val="ro-MD"/>
        </w:rPr>
        <w:t xml:space="preserve"> 1) </w:t>
      </w:r>
      <w:r w:rsidR="00775987">
        <w:rPr>
          <w:lang w:val="ro-MD"/>
        </w:rPr>
        <w:t>se expune în redacția următoare: ”la reexport</w:t>
      </w:r>
      <w:r w:rsidR="00C71277">
        <w:rPr>
          <w:lang w:val="ro-MD"/>
        </w:rPr>
        <w:t>ul</w:t>
      </w:r>
      <w:r w:rsidR="00775987">
        <w:rPr>
          <w:lang w:val="ro-MD"/>
        </w:rPr>
        <w:t xml:space="preserve"> direct din zonă liberă a mărfurilor anterior depozitare sub regim vamal zona liberă – notificarea de reexport”</w:t>
      </w:r>
      <w:r w:rsidR="00522461">
        <w:rPr>
          <w:lang w:val="ro-MD"/>
        </w:rPr>
        <w:t>;</w:t>
      </w:r>
    </w:p>
    <w:p w14:paraId="75061651" w14:textId="5D56083F" w:rsidR="005B38F6" w:rsidRDefault="00F35B74" w:rsidP="00522461">
      <w:pPr>
        <w:pStyle w:val="ListParagraph"/>
        <w:numPr>
          <w:ilvl w:val="1"/>
          <w:numId w:val="1"/>
        </w:numPr>
        <w:tabs>
          <w:tab w:val="left" w:pos="567"/>
          <w:tab w:val="left" w:pos="851"/>
        </w:tabs>
        <w:spacing w:after="120"/>
        <w:ind w:left="426" w:firstLine="0"/>
        <w:jc w:val="both"/>
        <w:rPr>
          <w:lang w:val="ro-MD"/>
        </w:rPr>
      </w:pPr>
      <w:r>
        <w:rPr>
          <w:lang w:val="ro-MD"/>
        </w:rPr>
        <w:t>Punctul</w:t>
      </w:r>
      <w:r w:rsidR="00412ADE">
        <w:rPr>
          <w:lang w:val="ro-MD"/>
        </w:rPr>
        <w:t xml:space="preserve"> 46 se completează cu </w:t>
      </w:r>
      <w:r>
        <w:rPr>
          <w:lang w:val="ro-MD"/>
        </w:rPr>
        <w:t>subpunctul</w:t>
      </w:r>
      <w:r w:rsidR="00412ADE">
        <w:rPr>
          <w:lang w:val="ro-MD"/>
        </w:rPr>
        <w:t xml:space="preserve"> 1</w:t>
      </w:r>
      <w:r w:rsidR="00412ADE">
        <w:rPr>
          <w:vertAlign w:val="superscript"/>
          <w:lang w:val="ro-MD"/>
        </w:rPr>
        <w:t xml:space="preserve">1 </w:t>
      </w:r>
      <w:r w:rsidR="00412ADE">
        <w:rPr>
          <w:lang w:val="ro-MD"/>
        </w:rPr>
        <w:t>cu următorul conținut: ”la încheierea regimului vamal zon</w:t>
      </w:r>
      <w:r w:rsidR="00C71277">
        <w:rPr>
          <w:lang w:val="ro-MD"/>
        </w:rPr>
        <w:t>ă</w:t>
      </w:r>
      <w:r w:rsidR="00412ADE">
        <w:rPr>
          <w:lang w:val="ro-MD"/>
        </w:rPr>
        <w:t xml:space="preserve"> liberă prin plasare</w:t>
      </w:r>
      <w:r w:rsidR="00C71277">
        <w:rPr>
          <w:lang w:val="ro-MD"/>
        </w:rPr>
        <w:t>a mărfurilor</w:t>
      </w:r>
      <w:r w:rsidR="00412ADE">
        <w:rPr>
          <w:lang w:val="ro-MD"/>
        </w:rPr>
        <w:t xml:space="preserve"> sub regim vamal de tranzit </w:t>
      </w:r>
      <w:r w:rsidR="00522461">
        <w:rPr>
          <w:lang w:val="ro-MD"/>
        </w:rPr>
        <w:t>–</w:t>
      </w:r>
      <w:r w:rsidR="00412ADE">
        <w:rPr>
          <w:lang w:val="ro-MD"/>
        </w:rPr>
        <w:t xml:space="preserve"> </w:t>
      </w:r>
      <w:r w:rsidR="00522461">
        <w:rPr>
          <w:lang w:val="ro-MD"/>
        </w:rPr>
        <w:t>notificare</w:t>
      </w:r>
      <w:r w:rsidR="00C961CB">
        <w:rPr>
          <w:lang w:val="ro-MD"/>
        </w:rPr>
        <w:t>a</w:t>
      </w:r>
      <w:r w:rsidR="00522461">
        <w:rPr>
          <w:lang w:val="ro-MD"/>
        </w:rPr>
        <w:t xml:space="preserve"> de scoatere din evidență și actele corespunzătoare pentru regimul vamal de tranzit</w:t>
      </w:r>
      <w:r w:rsidR="00412ADE">
        <w:rPr>
          <w:lang w:val="ro-MD"/>
        </w:rPr>
        <w:t>”</w:t>
      </w:r>
      <w:r w:rsidR="00522461">
        <w:rPr>
          <w:lang w:val="ro-MD"/>
        </w:rPr>
        <w:t>;</w:t>
      </w:r>
    </w:p>
    <w:p w14:paraId="21A29533" w14:textId="75E8BE4F" w:rsidR="00502852" w:rsidRDefault="00502852" w:rsidP="00EB70BA">
      <w:pPr>
        <w:pStyle w:val="ListParagraph"/>
        <w:numPr>
          <w:ilvl w:val="1"/>
          <w:numId w:val="1"/>
        </w:numPr>
        <w:tabs>
          <w:tab w:val="left" w:pos="0"/>
          <w:tab w:val="left" w:pos="851"/>
        </w:tabs>
        <w:spacing w:after="120"/>
        <w:ind w:left="0" w:firstLine="426"/>
        <w:jc w:val="both"/>
        <w:rPr>
          <w:lang w:val="ro-MD"/>
        </w:rPr>
      </w:pPr>
      <w:r>
        <w:rPr>
          <w:lang w:val="ro-MD"/>
        </w:rPr>
        <w:t>Anexă nr. 7 va avea următorul conținut:</w:t>
      </w:r>
    </w:p>
    <w:p w14:paraId="01F64C1F" w14:textId="77777777" w:rsidR="004674E0" w:rsidRDefault="004674E0" w:rsidP="00502852">
      <w:pPr>
        <w:pStyle w:val="ListParagraph"/>
        <w:tabs>
          <w:tab w:val="left" w:pos="0"/>
          <w:tab w:val="left" w:pos="851"/>
        </w:tabs>
        <w:ind w:left="0"/>
        <w:jc w:val="center"/>
        <w:rPr>
          <w:b/>
          <w:bCs/>
          <w:lang w:val="ro-MD"/>
        </w:rPr>
      </w:pPr>
    </w:p>
    <w:p w14:paraId="627582B3" w14:textId="46388941" w:rsidR="00502852" w:rsidRPr="00502852" w:rsidRDefault="00502852" w:rsidP="00502852">
      <w:pPr>
        <w:pStyle w:val="ListParagraph"/>
        <w:tabs>
          <w:tab w:val="left" w:pos="0"/>
          <w:tab w:val="left" w:pos="851"/>
        </w:tabs>
        <w:ind w:left="0"/>
        <w:jc w:val="center"/>
        <w:rPr>
          <w:b/>
          <w:bCs/>
          <w:lang w:val="ro-MD"/>
        </w:rPr>
      </w:pPr>
      <w:r w:rsidRPr="00502852">
        <w:rPr>
          <w:b/>
          <w:bCs/>
          <w:lang w:val="ro-MD"/>
        </w:rPr>
        <w:t>RAPORT OPERATIV</w:t>
      </w:r>
    </w:p>
    <w:p w14:paraId="512405F6" w14:textId="77777777" w:rsidR="00502852" w:rsidRDefault="00502852" w:rsidP="00502852">
      <w:pPr>
        <w:pStyle w:val="ListParagraph"/>
        <w:tabs>
          <w:tab w:val="left" w:pos="0"/>
          <w:tab w:val="left" w:pos="851"/>
        </w:tabs>
        <w:ind w:left="0"/>
        <w:jc w:val="center"/>
        <w:rPr>
          <w:lang w:val="ro-MD"/>
        </w:rPr>
      </w:pPr>
      <w:r w:rsidRPr="00502852">
        <w:rPr>
          <w:lang w:val="ro-MD"/>
        </w:rPr>
        <w:t>de evidență a fluxului de mărfuri plasate/scoase în/din zonă liberă</w:t>
      </w:r>
    </w:p>
    <w:p w14:paraId="48A9DFF8" w14:textId="77777777" w:rsidR="00502852" w:rsidRDefault="00502852" w:rsidP="00502852">
      <w:pPr>
        <w:tabs>
          <w:tab w:val="left" w:pos="0"/>
          <w:tab w:val="left" w:pos="851"/>
        </w:tabs>
        <w:ind w:firstLine="426"/>
        <w:jc w:val="right"/>
        <w:rPr>
          <w:lang w:val="ro-MD"/>
        </w:rPr>
      </w:pPr>
      <w:r>
        <w:rPr>
          <w:lang w:val="ro-MD"/>
        </w:rPr>
        <w:t>Nr. depozitului___________________</w:t>
      </w:r>
    </w:p>
    <w:p w14:paraId="38020AAE" w14:textId="77777777" w:rsidR="00502852" w:rsidRDefault="00502852" w:rsidP="00502852">
      <w:pPr>
        <w:tabs>
          <w:tab w:val="left" w:pos="0"/>
          <w:tab w:val="left" w:pos="851"/>
        </w:tabs>
        <w:ind w:firstLine="426"/>
        <w:jc w:val="right"/>
        <w:rPr>
          <w:lang w:val="ro-MD"/>
        </w:rPr>
      </w:pPr>
      <w:r>
        <w:rPr>
          <w:lang w:val="ro-MD"/>
        </w:rPr>
        <w:t>Utilizatorul depozitului____________</w:t>
      </w:r>
    </w:p>
    <w:p w14:paraId="41608A08" w14:textId="77777777" w:rsidR="00502852" w:rsidRPr="0018044F" w:rsidRDefault="00502852" w:rsidP="00502852">
      <w:pPr>
        <w:tabs>
          <w:tab w:val="left" w:pos="0"/>
          <w:tab w:val="left" w:pos="851"/>
        </w:tabs>
        <w:ind w:firstLine="426"/>
        <w:jc w:val="right"/>
        <w:rPr>
          <w:lang w:val="ro-MD"/>
        </w:rPr>
      </w:pPr>
      <w:r>
        <w:rPr>
          <w:lang w:val="ro-MD"/>
        </w:rPr>
        <w:t>Operatorul depozitului_____________</w:t>
      </w:r>
    </w:p>
    <w:p w14:paraId="12CD4C13" w14:textId="77777777" w:rsidR="00502852" w:rsidRDefault="00502852" w:rsidP="00502852">
      <w:pPr>
        <w:pStyle w:val="ListParagraph"/>
        <w:tabs>
          <w:tab w:val="left" w:pos="0"/>
          <w:tab w:val="left" w:pos="851"/>
        </w:tabs>
        <w:ind w:left="0"/>
        <w:jc w:val="center"/>
        <w:rPr>
          <w:lang w:val="ro-MD"/>
        </w:rPr>
      </w:pPr>
    </w:p>
    <w:tbl>
      <w:tblPr>
        <w:tblpPr w:leftFromText="180" w:rightFromText="180" w:vertAnchor="text" w:horzAnchor="page" w:tblpX="1553" w:tblpY="-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
        <w:gridCol w:w="853"/>
        <w:gridCol w:w="850"/>
        <w:gridCol w:w="709"/>
        <w:gridCol w:w="281"/>
        <w:gridCol w:w="711"/>
        <w:gridCol w:w="709"/>
        <w:gridCol w:w="709"/>
        <w:gridCol w:w="865"/>
        <w:gridCol w:w="758"/>
        <w:gridCol w:w="794"/>
        <w:gridCol w:w="910"/>
        <w:gridCol w:w="923"/>
      </w:tblGrid>
      <w:tr w:rsidR="004674E0" w:rsidRPr="002250C1" w14:paraId="39DFCB9E" w14:textId="77777777" w:rsidTr="004674E0">
        <w:trPr>
          <w:trHeight w:val="262"/>
        </w:trPr>
        <w:tc>
          <w:tcPr>
            <w:tcW w:w="3397" w:type="dxa"/>
            <w:gridSpan w:val="6"/>
            <w:shd w:val="clear" w:color="auto" w:fill="auto"/>
            <w:vAlign w:val="center"/>
            <w:hideMark/>
          </w:tcPr>
          <w:p w14:paraId="3A9DAAE4" w14:textId="77777777" w:rsidR="004674E0" w:rsidRPr="002250C1" w:rsidRDefault="004674E0" w:rsidP="004674E0">
            <w:pPr>
              <w:jc w:val="center"/>
              <w:rPr>
                <w:i/>
                <w:iCs/>
                <w:color w:val="444444"/>
                <w:sz w:val="14"/>
                <w:szCs w:val="14"/>
                <w:lang w:val="ro-MD"/>
              </w:rPr>
            </w:pPr>
          </w:p>
        </w:tc>
        <w:tc>
          <w:tcPr>
            <w:tcW w:w="6379" w:type="dxa"/>
            <w:gridSpan w:val="8"/>
            <w:shd w:val="clear" w:color="auto" w:fill="auto"/>
            <w:vAlign w:val="center"/>
            <w:hideMark/>
          </w:tcPr>
          <w:p w14:paraId="4DB1D25B" w14:textId="77777777" w:rsidR="004674E0" w:rsidRPr="002250C1" w:rsidRDefault="004674E0" w:rsidP="004674E0">
            <w:pPr>
              <w:jc w:val="center"/>
              <w:rPr>
                <w:sz w:val="14"/>
                <w:szCs w:val="14"/>
                <w:lang w:val="ro-MD"/>
              </w:rPr>
            </w:pPr>
            <w:r w:rsidRPr="002250C1">
              <w:rPr>
                <w:sz w:val="14"/>
                <w:szCs w:val="14"/>
                <w:lang w:val="ro-MD"/>
              </w:rPr>
              <w:t>Intrarea în evidență</w:t>
            </w:r>
          </w:p>
        </w:tc>
      </w:tr>
      <w:tr w:rsidR="004674E0" w:rsidRPr="002250C1" w14:paraId="6E1B5E96" w14:textId="77777777" w:rsidTr="004674E0">
        <w:trPr>
          <w:trHeight w:val="972"/>
        </w:trPr>
        <w:tc>
          <w:tcPr>
            <w:tcW w:w="420" w:type="dxa"/>
            <w:shd w:val="clear" w:color="auto" w:fill="auto"/>
            <w:vAlign w:val="center"/>
            <w:hideMark/>
          </w:tcPr>
          <w:p w14:paraId="59934F14" w14:textId="77777777" w:rsidR="004674E0" w:rsidRPr="002250C1" w:rsidRDefault="004674E0" w:rsidP="004674E0">
            <w:pPr>
              <w:jc w:val="center"/>
              <w:rPr>
                <w:sz w:val="14"/>
                <w:szCs w:val="14"/>
                <w:lang w:val="ro-MD"/>
              </w:rPr>
            </w:pPr>
            <w:r w:rsidRPr="002250C1">
              <w:rPr>
                <w:sz w:val="14"/>
                <w:szCs w:val="14"/>
                <w:lang w:val="ro-MD"/>
              </w:rPr>
              <w:t>Nr d/o</w:t>
            </w:r>
          </w:p>
        </w:tc>
        <w:tc>
          <w:tcPr>
            <w:tcW w:w="284" w:type="dxa"/>
            <w:shd w:val="clear" w:color="auto" w:fill="auto"/>
            <w:vAlign w:val="center"/>
            <w:hideMark/>
          </w:tcPr>
          <w:p w14:paraId="034D9493" w14:textId="77777777" w:rsidR="004674E0" w:rsidRPr="002250C1" w:rsidRDefault="004674E0" w:rsidP="004674E0">
            <w:pPr>
              <w:ind w:left="-112" w:right="-115"/>
              <w:jc w:val="center"/>
              <w:rPr>
                <w:sz w:val="14"/>
                <w:szCs w:val="14"/>
                <w:lang w:val="ro-MD"/>
              </w:rPr>
            </w:pPr>
            <w:r w:rsidRPr="002250C1">
              <w:rPr>
                <w:sz w:val="14"/>
                <w:szCs w:val="14"/>
                <w:lang w:val="ro-MD"/>
              </w:rPr>
              <w:t>data</w:t>
            </w:r>
          </w:p>
        </w:tc>
        <w:tc>
          <w:tcPr>
            <w:tcW w:w="853" w:type="dxa"/>
            <w:shd w:val="clear" w:color="auto" w:fill="auto"/>
            <w:vAlign w:val="center"/>
            <w:hideMark/>
          </w:tcPr>
          <w:p w14:paraId="52498ADE" w14:textId="77777777" w:rsidR="004674E0" w:rsidRPr="002250C1" w:rsidRDefault="004674E0" w:rsidP="004674E0">
            <w:pPr>
              <w:ind w:left="-107" w:right="-102"/>
              <w:jc w:val="center"/>
              <w:rPr>
                <w:sz w:val="14"/>
                <w:szCs w:val="14"/>
                <w:lang w:val="ro-MD"/>
              </w:rPr>
            </w:pPr>
            <w:r w:rsidRPr="002250C1">
              <w:rPr>
                <w:sz w:val="14"/>
                <w:szCs w:val="14"/>
                <w:lang w:val="ro-MD"/>
              </w:rPr>
              <w:t>Nr./denumirea mijlocului de transport</w:t>
            </w:r>
          </w:p>
        </w:tc>
        <w:tc>
          <w:tcPr>
            <w:tcW w:w="850" w:type="dxa"/>
            <w:shd w:val="clear" w:color="auto" w:fill="auto"/>
            <w:vAlign w:val="center"/>
            <w:hideMark/>
          </w:tcPr>
          <w:p w14:paraId="6A613AB8" w14:textId="77777777" w:rsidR="004674E0" w:rsidRPr="002250C1" w:rsidRDefault="004674E0" w:rsidP="004674E0">
            <w:pPr>
              <w:ind w:left="-112" w:right="-108"/>
              <w:jc w:val="center"/>
              <w:rPr>
                <w:sz w:val="14"/>
                <w:szCs w:val="14"/>
                <w:lang w:val="ro-MD"/>
              </w:rPr>
            </w:pPr>
            <w:r w:rsidRPr="002250C1">
              <w:rPr>
                <w:sz w:val="14"/>
                <w:szCs w:val="14"/>
                <w:lang w:val="ro-MD"/>
              </w:rPr>
              <w:t>Tipul transportului</w:t>
            </w:r>
          </w:p>
        </w:tc>
        <w:tc>
          <w:tcPr>
            <w:tcW w:w="709" w:type="dxa"/>
            <w:shd w:val="clear" w:color="auto" w:fill="auto"/>
            <w:vAlign w:val="center"/>
            <w:hideMark/>
          </w:tcPr>
          <w:p w14:paraId="2F168E0B" w14:textId="77777777" w:rsidR="004674E0" w:rsidRPr="002250C1" w:rsidRDefault="004674E0" w:rsidP="004674E0">
            <w:pPr>
              <w:ind w:left="-106" w:right="-109"/>
              <w:jc w:val="center"/>
              <w:rPr>
                <w:sz w:val="14"/>
                <w:szCs w:val="14"/>
                <w:lang w:val="ro-MD"/>
              </w:rPr>
            </w:pPr>
            <w:r w:rsidRPr="002250C1">
              <w:rPr>
                <w:sz w:val="14"/>
                <w:szCs w:val="14"/>
                <w:lang w:val="ro-MD"/>
              </w:rPr>
              <w:t>Nr. depozitului</w:t>
            </w:r>
          </w:p>
        </w:tc>
        <w:tc>
          <w:tcPr>
            <w:tcW w:w="281" w:type="dxa"/>
            <w:shd w:val="clear" w:color="auto" w:fill="auto"/>
            <w:vAlign w:val="center"/>
            <w:hideMark/>
          </w:tcPr>
          <w:p w14:paraId="0F5416BD" w14:textId="77777777" w:rsidR="004674E0" w:rsidRPr="002250C1" w:rsidRDefault="004674E0" w:rsidP="004674E0">
            <w:pPr>
              <w:ind w:left="-109" w:right="-102"/>
              <w:jc w:val="center"/>
              <w:rPr>
                <w:sz w:val="14"/>
                <w:szCs w:val="14"/>
                <w:lang w:val="ro-MD"/>
              </w:rPr>
            </w:pPr>
            <w:r w:rsidRPr="002250C1">
              <w:rPr>
                <w:sz w:val="14"/>
                <w:szCs w:val="14"/>
                <w:lang w:val="ro-MD"/>
              </w:rPr>
              <w:t xml:space="preserve">Cod </w:t>
            </w:r>
          </w:p>
          <w:p w14:paraId="27F902DD" w14:textId="77777777" w:rsidR="004674E0" w:rsidRPr="002250C1" w:rsidRDefault="004674E0" w:rsidP="004674E0">
            <w:pPr>
              <w:ind w:left="-109" w:right="-102"/>
              <w:jc w:val="center"/>
              <w:rPr>
                <w:sz w:val="14"/>
                <w:szCs w:val="14"/>
                <w:lang w:val="ro-MD"/>
              </w:rPr>
            </w:pPr>
            <w:r w:rsidRPr="002250C1">
              <w:rPr>
                <w:sz w:val="14"/>
                <w:szCs w:val="14"/>
                <w:lang w:val="ro-MD"/>
              </w:rPr>
              <w:t>NC</w:t>
            </w:r>
          </w:p>
        </w:tc>
        <w:tc>
          <w:tcPr>
            <w:tcW w:w="711" w:type="dxa"/>
            <w:shd w:val="clear" w:color="auto" w:fill="auto"/>
            <w:vAlign w:val="center"/>
            <w:hideMark/>
          </w:tcPr>
          <w:p w14:paraId="16EFA697" w14:textId="77777777" w:rsidR="004674E0" w:rsidRPr="002250C1" w:rsidRDefault="004674E0" w:rsidP="004674E0">
            <w:pPr>
              <w:ind w:left="-111" w:right="-99"/>
              <w:jc w:val="center"/>
              <w:rPr>
                <w:sz w:val="14"/>
                <w:szCs w:val="14"/>
                <w:lang w:val="ro-MD"/>
              </w:rPr>
            </w:pPr>
            <w:r w:rsidRPr="002250C1">
              <w:rPr>
                <w:sz w:val="14"/>
                <w:szCs w:val="14"/>
                <w:lang w:val="ro-MD"/>
              </w:rPr>
              <w:t>Nr. notificării de introducere</w:t>
            </w:r>
          </w:p>
        </w:tc>
        <w:tc>
          <w:tcPr>
            <w:tcW w:w="709" w:type="dxa"/>
            <w:shd w:val="clear" w:color="auto" w:fill="auto"/>
            <w:vAlign w:val="center"/>
            <w:hideMark/>
          </w:tcPr>
          <w:p w14:paraId="02D69B38" w14:textId="77777777" w:rsidR="004674E0" w:rsidRPr="002250C1" w:rsidRDefault="004674E0" w:rsidP="004674E0">
            <w:pPr>
              <w:ind w:left="-106" w:right="-173"/>
              <w:jc w:val="center"/>
              <w:rPr>
                <w:sz w:val="14"/>
                <w:szCs w:val="14"/>
                <w:lang w:val="ro-MD"/>
              </w:rPr>
            </w:pPr>
            <w:r w:rsidRPr="002250C1">
              <w:rPr>
                <w:sz w:val="14"/>
                <w:szCs w:val="14"/>
                <w:lang w:val="ro-MD"/>
              </w:rPr>
              <w:t>Data</w:t>
            </w:r>
          </w:p>
          <w:p w14:paraId="7E0D54D5" w14:textId="77777777" w:rsidR="004674E0" w:rsidRPr="002250C1" w:rsidRDefault="004674E0" w:rsidP="004674E0">
            <w:pPr>
              <w:ind w:left="-106" w:right="-173"/>
              <w:jc w:val="center"/>
              <w:rPr>
                <w:sz w:val="14"/>
                <w:szCs w:val="14"/>
                <w:lang w:val="ro-MD"/>
              </w:rPr>
            </w:pPr>
            <w:r w:rsidRPr="002250C1">
              <w:rPr>
                <w:sz w:val="14"/>
                <w:szCs w:val="14"/>
                <w:lang w:val="ro-MD"/>
              </w:rPr>
              <w:t xml:space="preserve"> Notificării</w:t>
            </w:r>
          </w:p>
          <w:p w14:paraId="607C7700" w14:textId="77777777" w:rsidR="004674E0" w:rsidRPr="002250C1" w:rsidRDefault="004674E0" w:rsidP="004674E0">
            <w:pPr>
              <w:ind w:left="-106" w:right="-112"/>
              <w:jc w:val="center"/>
              <w:rPr>
                <w:sz w:val="14"/>
                <w:szCs w:val="14"/>
                <w:lang w:val="ro-MD"/>
              </w:rPr>
            </w:pPr>
            <w:r w:rsidRPr="002250C1">
              <w:rPr>
                <w:sz w:val="14"/>
                <w:szCs w:val="14"/>
                <w:lang w:val="ro-MD"/>
              </w:rPr>
              <w:t>de introducere</w:t>
            </w:r>
          </w:p>
        </w:tc>
        <w:tc>
          <w:tcPr>
            <w:tcW w:w="709" w:type="dxa"/>
            <w:shd w:val="clear" w:color="auto" w:fill="auto"/>
            <w:vAlign w:val="center"/>
            <w:hideMark/>
          </w:tcPr>
          <w:p w14:paraId="21EE2314" w14:textId="77777777" w:rsidR="004674E0" w:rsidRPr="002250C1" w:rsidRDefault="004674E0" w:rsidP="004674E0">
            <w:pPr>
              <w:ind w:left="-110" w:right="-110"/>
              <w:jc w:val="center"/>
              <w:rPr>
                <w:sz w:val="14"/>
                <w:szCs w:val="14"/>
                <w:lang w:val="ro-MD"/>
              </w:rPr>
            </w:pPr>
            <w:r w:rsidRPr="002250C1">
              <w:rPr>
                <w:sz w:val="14"/>
                <w:szCs w:val="14"/>
                <w:lang w:val="ro-MD"/>
              </w:rPr>
              <w:t>Tip marfă (denumire)</w:t>
            </w:r>
          </w:p>
        </w:tc>
        <w:tc>
          <w:tcPr>
            <w:tcW w:w="865" w:type="dxa"/>
            <w:shd w:val="clear" w:color="auto" w:fill="auto"/>
            <w:vAlign w:val="center"/>
            <w:hideMark/>
          </w:tcPr>
          <w:p w14:paraId="47C47535" w14:textId="77777777" w:rsidR="004674E0" w:rsidRPr="002250C1" w:rsidRDefault="004674E0" w:rsidP="004674E0">
            <w:pPr>
              <w:jc w:val="center"/>
              <w:rPr>
                <w:sz w:val="14"/>
                <w:szCs w:val="14"/>
                <w:lang w:val="ro-MD"/>
              </w:rPr>
            </w:pPr>
            <w:r w:rsidRPr="002250C1">
              <w:rPr>
                <w:sz w:val="14"/>
                <w:szCs w:val="14"/>
                <w:lang w:val="ro-MD"/>
              </w:rPr>
              <w:t>Cantitatea plasată</w:t>
            </w:r>
          </w:p>
        </w:tc>
        <w:tc>
          <w:tcPr>
            <w:tcW w:w="758" w:type="dxa"/>
            <w:shd w:val="clear" w:color="auto" w:fill="auto"/>
            <w:vAlign w:val="center"/>
            <w:hideMark/>
          </w:tcPr>
          <w:p w14:paraId="56D13BE8" w14:textId="77777777" w:rsidR="004674E0" w:rsidRPr="002250C1" w:rsidRDefault="004674E0" w:rsidP="004674E0">
            <w:pPr>
              <w:jc w:val="center"/>
              <w:rPr>
                <w:sz w:val="14"/>
                <w:szCs w:val="14"/>
                <w:lang w:val="ro-MD"/>
              </w:rPr>
            </w:pPr>
            <w:r w:rsidRPr="002250C1">
              <w:rPr>
                <w:sz w:val="14"/>
                <w:szCs w:val="14"/>
                <w:lang w:val="ro-MD"/>
              </w:rPr>
              <w:t>Unitatea de măsură</w:t>
            </w:r>
          </w:p>
        </w:tc>
        <w:tc>
          <w:tcPr>
            <w:tcW w:w="794" w:type="dxa"/>
            <w:shd w:val="clear" w:color="auto" w:fill="auto"/>
            <w:vAlign w:val="center"/>
            <w:hideMark/>
          </w:tcPr>
          <w:p w14:paraId="33F42253" w14:textId="77777777" w:rsidR="004674E0" w:rsidRPr="002250C1" w:rsidRDefault="004674E0" w:rsidP="004674E0">
            <w:pPr>
              <w:jc w:val="center"/>
              <w:rPr>
                <w:sz w:val="14"/>
                <w:szCs w:val="14"/>
                <w:lang w:val="ro-MD"/>
              </w:rPr>
            </w:pPr>
            <w:r w:rsidRPr="002250C1">
              <w:rPr>
                <w:sz w:val="14"/>
                <w:szCs w:val="14"/>
                <w:lang w:val="ro-MD"/>
              </w:rPr>
              <w:t>Valoarea în vamă</w:t>
            </w:r>
          </w:p>
        </w:tc>
        <w:tc>
          <w:tcPr>
            <w:tcW w:w="910" w:type="dxa"/>
            <w:shd w:val="clear" w:color="auto" w:fill="auto"/>
            <w:vAlign w:val="center"/>
            <w:hideMark/>
          </w:tcPr>
          <w:p w14:paraId="37D5AB56" w14:textId="77777777" w:rsidR="004674E0" w:rsidRPr="002250C1" w:rsidRDefault="004674E0" w:rsidP="004674E0">
            <w:pPr>
              <w:jc w:val="center"/>
              <w:rPr>
                <w:sz w:val="14"/>
                <w:szCs w:val="14"/>
                <w:lang w:val="ro-MD"/>
              </w:rPr>
            </w:pPr>
            <w:r w:rsidRPr="002250C1">
              <w:rPr>
                <w:sz w:val="14"/>
                <w:szCs w:val="14"/>
                <w:lang w:val="ro-MD"/>
              </w:rPr>
              <w:t>Transfer de drepturi și obligațiuni</w:t>
            </w:r>
          </w:p>
        </w:tc>
        <w:tc>
          <w:tcPr>
            <w:tcW w:w="923" w:type="dxa"/>
            <w:shd w:val="clear" w:color="auto" w:fill="auto"/>
            <w:vAlign w:val="center"/>
            <w:hideMark/>
          </w:tcPr>
          <w:p w14:paraId="1B1ACC46" w14:textId="77777777" w:rsidR="004674E0" w:rsidRPr="002250C1" w:rsidRDefault="004674E0" w:rsidP="004674E0">
            <w:pPr>
              <w:jc w:val="center"/>
              <w:rPr>
                <w:sz w:val="14"/>
                <w:szCs w:val="14"/>
                <w:lang w:val="ro-MD"/>
              </w:rPr>
            </w:pPr>
            <w:r w:rsidRPr="002250C1">
              <w:rPr>
                <w:sz w:val="14"/>
                <w:szCs w:val="14"/>
                <w:lang w:val="ro-MD"/>
              </w:rPr>
              <w:t>Autorizația p/u regim special</w:t>
            </w:r>
          </w:p>
        </w:tc>
      </w:tr>
      <w:tr w:rsidR="004674E0" w:rsidRPr="002250C1" w14:paraId="13603C6C" w14:textId="77777777" w:rsidTr="004674E0">
        <w:trPr>
          <w:trHeight w:val="229"/>
        </w:trPr>
        <w:tc>
          <w:tcPr>
            <w:tcW w:w="420" w:type="dxa"/>
            <w:shd w:val="clear" w:color="auto" w:fill="auto"/>
            <w:vAlign w:val="center"/>
          </w:tcPr>
          <w:p w14:paraId="2B08936F" w14:textId="77777777" w:rsidR="004674E0" w:rsidRPr="002250C1" w:rsidRDefault="004674E0" w:rsidP="004674E0">
            <w:pPr>
              <w:jc w:val="center"/>
              <w:rPr>
                <w:sz w:val="14"/>
                <w:szCs w:val="14"/>
                <w:lang w:val="ro-MD"/>
              </w:rPr>
            </w:pPr>
            <w:r w:rsidRPr="002250C1">
              <w:rPr>
                <w:sz w:val="14"/>
                <w:szCs w:val="14"/>
                <w:lang w:val="ro-MD"/>
              </w:rPr>
              <w:t>1</w:t>
            </w:r>
          </w:p>
        </w:tc>
        <w:tc>
          <w:tcPr>
            <w:tcW w:w="284" w:type="dxa"/>
            <w:shd w:val="clear" w:color="auto" w:fill="auto"/>
            <w:vAlign w:val="center"/>
          </w:tcPr>
          <w:p w14:paraId="030CD561" w14:textId="77777777" w:rsidR="004674E0" w:rsidRPr="002250C1" w:rsidRDefault="004674E0" w:rsidP="004674E0">
            <w:pPr>
              <w:ind w:left="-104" w:right="-115"/>
              <w:jc w:val="center"/>
              <w:rPr>
                <w:sz w:val="14"/>
                <w:szCs w:val="14"/>
                <w:lang w:val="ro-MD"/>
              </w:rPr>
            </w:pPr>
            <w:r w:rsidRPr="002250C1">
              <w:rPr>
                <w:sz w:val="14"/>
                <w:szCs w:val="14"/>
                <w:lang w:val="ro-MD"/>
              </w:rPr>
              <w:t>2</w:t>
            </w:r>
          </w:p>
        </w:tc>
        <w:tc>
          <w:tcPr>
            <w:tcW w:w="853" w:type="dxa"/>
            <w:shd w:val="clear" w:color="auto" w:fill="auto"/>
            <w:vAlign w:val="center"/>
          </w:tcPr>
          <w:p w14:paraId="1E62ABBA" w14:textId="77777777" w:rsidR="004674E0" w:rsidRPr="002250C1" w:rsidRDefault="004674E0" w:rsidP="004674E0">
            <w:pPr>
              <w:ind w:left="-107" w:right="-102"/>
              <w:jc w:val="center"/>
              <w:rPr>
                <w:sz w:val="14"/>
                <w:szCs w:val="14"/>
                <w:lang w:val="ro-MD"/>
              </w:rPr>
            </w:pPr>
            <w:r w:rsidRPr="002250C1">
              <w:rPr>
                <w:sz w:val="14"/>
                <w:szCs w:val="14"/>
                <w:lang w:val="ro-MD"/>
              </w:rPr>
              <w:t>3</w:t>
            </w:r>
          </w:p>
        </w:tc>
        <w:tc>
          <w:tcPr>
            <w:tcW w:w="850" w:type="dxa"/>
            <w:shd w:val="clear" w:color="auto" w:fill="auto"/>
            <w:vAlign w:val="center"/>
          </w:tcPr>
          <w:p w14:paraId="4A62CEF8" w14:textId="77777777" w:rsidR="004674E0" w:rsidRPr="002250C1" w:rsidRDefault="004674E0" w:rsidP="004674E0">
            <w:pPr>
              <w:ind w:left="-112" w:right="-108"/>
              <w:jc w:val="center"/>
              <w:rPr>
                <w:sz w:val="14"/>
                <w:szCs w:val="14"/>
                <w:lang w:val="ro-MD"/>
              </w:rPr>
            </w:pPr>
            <w:r w:rsidRPr="002250C1">
              <w:rPr>
                <w:sz w:val="14"/>
                <w:szCs w:val="14"/>
                <w:lang w:val="ro-MD"/>
              </w:rPr>
              <w:t>4</w:t>
            </w:r>
          </w:p>
        </w:tc>
        <w:tc>
          <w:tcPr>
            <w:tcW w:w="709" w:type="dxa"/>
            <w:shd w:val="clear" w:color="auto" w:fill="auto"/>
            <w:vAlign w:val="center"/>
          </w:tcPr>
          <w:p w14:paraId="4BAAED1D" w14:textId="77777777" w:rsidR="004674E0" w:rsidRPr="002250C1" w:rsidRDefault="004674E0" w:rsidP="004674E0">
            <w:pPr>
              <w:ind w:left="-106" w:right="-109"/>
              <w:jc w:val="center"/>
              <w:rPr>
                <w:sz w:val="14"/>
                <w:szCs w:val="14"/>
                <w:lang w:val="ro-MD"/>
              </w:rPr>
            </w:pPr>
            <w:r w:rsidRPr="002250C1">
              <w:rPr>
                <w:sz w:val="14"/>
                <w:szCs w:val="14"/>
                <w:lang w:val="ro-MD"/>
              </w:rPr>
              <w:t>5</w:t>
            </w:r>
          </w:p>
        </w:tc>
        <w:tc>
          <w:tcPr>
            <w:tcW w:w="281" w:type="dxa"/>
            <w:shd w:val="clear" w:color="auto" w:fill="auto"/>
            <w:vAlign w:val="center"/>
          </w:tcPr>
          <w:p w14:paraId="77575663" w14:textId="77777777" w:rsidR="004674E0" w:rsidRPr="002250C1" w:rsidRDefault="004674E0" w:rsidP="004674E0">
            <w:pPr>
              <w:ind w:left="-109" w:right="-102"/>
              <w:jc w:val="center"/>
              <w:rPr>
                <w:sz w:val="14"/>
                <w:szCs w:val="14"/>
                <w:lang w:val="ro-MD"/>
              </w:rPr>
            </w:pPr>
            <w:r w:rsidRPr="002250C1">
              <w:rPr>
                <w:sz w:val="14"/>
                <w:szCs w:val="14"/>
                <w:lang w:val="ro-MD"/>
              </w:rPr>
              <w:t>6</w:t>
            </w:r>
          </w:p>
        </w:tc>
        <w:tc>
          <w:tcPr>
            <w:tcW w:w="711" w:type="dxa"/>
            <w:shd w:val="clear" w:color="auto" w:fill="auto"/>
            <w:vAlign w:val="center"/>
          </w:tcPr>
          <w:p w14:paraId="6C9A0089" w14:textId="77777777" w:rsidR="004674E0" w:rsidRPr="002250C1" w:rsidRDefault="004674E0" w:rsidP="004674E0">
            <w:pPr>
              <w:ind w:left="-111" w:right="-99"/>
              <w:jc w:val="center"/>
              <w:rPr>
                <w:sz w:val="14"/>
                <w:szCs w:val="14"/>
                <w:lang w:val="ro-MD"/>
              </w:rPr>
            </w:pPr>
            <w:r w:rsidRPr="002250C1">
              <w:rPr>
                <w:sz w:val="14"/>
                <w:szCs w:val="14"/>
                <w:lang w:val="ro-MD"/>
              </w:rPr>
              <w:t>7</w:t>
            </w:r>
          </w:p>
        </w:tc>
        <w:tc>
          <w:tcPr>
            <w:tcW w:w="709" w:type="dxa"/>
            <w:shd w:val="clear" w:color="auto" w:fill="auto"/>
            <w:vAlign w:val="center"/>
          </w:tcPr>
          <w:p w14:paraId="6B136940" w14:textId="77777777" w:rsidR="004674E0" w:rsidRPr="002250C1" w:rsidRDefault="004674E0" w:rsidP="004674E0">
            <w:pPr>
              <w:ind w:left="-106" w:right="-173"/>
              <w:jc w:val="center"/>
              <w:rPr>
                <w:sz w:val="14"/>
                <w:szCs w:val="14"/>
                <w:lang w:val="ro-MD"/>
              </w:rPr>
            </w:pPr>
            <w:r w:rsidRPr="002250C1">
              <w:rPr>
                <w:sz w:val="14"/>
                <w:szCs w:val="14"/>
                <w:lang w:val="ro-MD"/>
              </w:rPr>
              <w:t>8</w:t>
            </w:r>
          </w:p>
        </w:tc>
        <w:tc>
          <w:tcPr>
            <w:tcW w:w="709" w:type="dxa"/>
            <w:shd w:val="clear" w:color="auto" w:fill="auto"/>
            <w:vAlign w:val="center"/>
          </w:tcPr>
          <w:p w14:paraId="62B9A23A" w14:textId="77777777" w:rsidR="004674E0" w:rsidRPr="002250C1" w:rsidRDefault="004674E0" w:rsidP="004674E0">
            <w:pPr>
              <w:ind w:left="-110" w:right="-110"/>
              <w:jc w:val="center"/>
              <w:rPr>
                <w:sz w:val="14"/>
                <w:szCs w:val="14"/>
                <w:lang w:val="ro-MD"/>
              </w:rPr>
            </w:pPr>
            <w:r w:rsidRPr="002250C1">
              <w:rPr>
                <w:sz w:val="14"/>
                <w:szCs w:val="14"/>
                <w:lang w:val="ro-MD"/>
              </w:rPr>
              <w:t>9</w:t>
            </w:r>
          </w:p>
        </w:tc>
        <w:tc>
          <w:tcPr>
            <w:tcW w:w="865" w:type="dxa"/>
            <w:shd w:val="clear" w:color="auto" w:fill="auto"/>
            <w:vAlign w:val="center"/>
          </w:tcPr>
          <w:p w14:paraId="06916D28" w14:textId="77777777" w:rsidR="004674E0" w:rsidRPr="002250C1" w:rsidRDefault="004674E0" w:rsidP="004674E0">
            <w:pPr>
              <w:jc w:val="center"/>
              <w:rPr>
                <w:sz w:val="14"/>
                <w:szCs w:val="14"/>
                <w:lang w:val="ro-MD"/>
              </w:rPr>
            </w:pPr>
            <w:r w:rsidRPr="002250C1">
              <w:rPr>
                <w:sz w:val="14"/>
                <w:szCs w:val="14"/>
                <w:lang w:val="ro-MD"/>
              </w:rPr>
              <w:t>10</w:t>
            </w:r>
          </w:p>
        </w:tc>
        <w:tc>
          <w:tcPr>
            <w:tcW w:w="758" w:type="dxa"/>
            <w:shd w:val="clear" w:color="auto" w:fill="auto"/>
            <w:vAlign w:val="center"/>
          </w:tcPr>
          <w:p w14:paraId="14154218" w14:textId="77777777" w:rsidR="004674E0" w:rsidRPr="002250C1" w:rsidRDefault="004674E0" w:rsidP="004674E0">
            <w:pPr>
              <w:jc w:val="center"/>
              <w:rPr>
                <w:sz w:val="14"/>
                <w:szCs w:val="14"/>
                <w:lang w:val="ro-MD"/>
              </w:rPr>
            </w:pPr>
            <w:r w:rsidRPr="002250C1">
              <w:rPr>
                <w:sz w:val="14"/>
                <w:szCs w:val="14"/>
                <w:lang w:val="ro-MD"/>
              </w:rPr>
              <w:t>11</w:t>
            </w:r>
          </w:p>
        </w:tc>
        <w:tc>
          <w:tcPr>
            <w:tcW w:w="794" w:type="dxa"/>
            <w:shd w:val="clear" w:color="auto" w:fill="auto"/>
            <w:vAlign w:val="center"/>
          </w:tcPr>
          <w:p w14:paraId="0E954CCB" w14:textId="77777777" w:rsidR="004674E0" w:rsidRPr="002250C1" w:rsidRDefault="004674E0" w:rsidP="004674E0">
            <w:pPr>
              <w:jc w:val="center"/>
              <w:rPr>
                <w:sz w:val="14"/>
                <w:szCs w:val="14"/>
                <w:lang w:val="ro-MD"/>
              </w:rPr>
            </w:pPr>
            <w:r w:rsidRPr="002250C1">
              <w:rPr>
                <w:sz w:val="14"/>
                <w:szCs w:val="14"/>
                <w:lang w:val="ro-MD"/>
              </w:rPr>
              <w:t>12</w:t>
            </w:r>
          </w:p>
        </w:tc>
        <w:tc>
          <w:tcPr>
            <w:tcW w:w="910" w:type="dxa"/>
            <w:shd w:val="clear" w:color="auto" w:fill="auto"/>
            <w:vAlign w:val="center"/>
          </w:tcPr>
          <w:p w14:paraId="10AFB275" w14:textId="77777777" w:rsidR="004674E0" w:rsidRPr="002250C1" w:rsidRDefault="004674E0" w:rsidP="004674E0">
            <w:pPr>
              <w:jc w:val="center"/>
              <w:rPr>
                <w:sz w:val="14"/>
                <w:szCs w:val="14"/>
                <w:lang w:val="ro-MD"/>
              </w:rPr>
            </w:pPr>
            <w:r w:rsidRPr="002250C1">
              <w:rPr>
                <w:sz w:val="14"/>
                <w:szCs w:val="14"/>
                <w:lang w:val="ro-MD"/>
              </w:rPr>
              <w:t>13</w:t>
            </w:r>
          </w:p>
        </w:tc>
        <w:tc>
          <w:tcPr>
            <w:tcW w:w="923" w:type="dxa"/>
            <w:shd w:val="clear" w:color="auto" w:fill="auto"/>
            <w:vAlign w:val="center"/>
          </w:tcPr>
          <w:p w14:paraId="3F5DFA83" w14:textId="77777777" w:rsidR="004674E0" w:rsidRPr="002250C1" w:rsidRDefault="004674E0" w:rsidP="004674E0">
            <w:pPr>
              <w:jc w:val="center"/>
              <w:rPr>
                <w:sz w:val="14"/>
                <w:szCs w:val="14"/>
                <w:lang w:val="ro-MD"/>
              </w:rPr>
            </w:pPr>
            <w:r w:rsidRPr="002250C1">
              <w:rPr>
                <w:sz w:val="14"/>
                <w:szCs w:val="14"/>
                <w:lang w:val="ro-MD"/>
              </w:rPr>
              <w:t>14</w:t>
            </w:r>
          </w:p>
        </w:tc>
      </w:tr>
      <w:tr w:rsidR="004674E0" w:rsidRPr="002250C1" w14:paraId="5BF6A4DC" w14:textId="77777777" w:rsidTr="004674E0">
        <w:trPr>
          <w:trHeight w:val="229"/>
        </w:trPr>
        <w:tc>
          <w:tcPr>
            <w:tcW w:w="420" w:type="dxa"/>
            <w:shd w:val="clear" w:color="auto" w:fill="auto"/>
            <w:vAlign w:val="center"/>
          </w:tcPr>
          <w:p w14:paraId="6DFAC3FD" w14:textId="77777777" w:rsidR="004674E0" w:rsidRPr="002250C1" w:rsidRDefault="004674E0" w:rsidP="004674E0">
            <w:pPr>
              <w:jc w:val="center"/>
              <w:rPr>
                <w:sz w:val="14"/>
                <w:szCs w:val="14"/>
                <w:lang w:val="ro-MD"/>
              </w:rPr>
            </w:pPr>
          </w:p>
        </w:tc>
        <w:tc>
          <w:tcPr>
            <w:tcW w:w="284" w:type="dxa"/>
            <w:shd w:val="clear" w:color="auto" w:fill="auto"/>
            <w:vAlign w:val="center"/>
          </w:tcPr>
          <w:p w14:paraId="483DA90F" w14:textId="77777777" w:rsidR="004674E0" w:rsidRPr="002250C1" w:rsidRDefault="004674E0" w:rsidP="004674E0">
            <w:pPr>
              <w:ind w:left="-104" w:right="-115"/>
              <w:jc w:val="center"/>
              <w:rPr>
                <w:sz w:val="14"/>
                <w:szCs w:val="14"/>
                <w:lang w:val="ro-MD"/>
              </w:rPr>
            </w:pPr>
          </w:p>
        </w:tc>
        <w:tc>
          <w:tcPr>
            <w:tcW w:w="853" w:type="dxa"/>
            <w:shd w:val="clear" w:color="auto" w:fill="auto"/>
            <w:vAlign w:val="center"/>
          </w:tcPr>
          <w:p w14:paraId="008B90E0" w14:textId="77777777" w:rsidR="004674E0" w:rsidRPr="002250C1" w:rsidRDefault="004674E0" w:rsidP="004674E0">
            <w:pPr>
              <w:ind w:left="-107" w:right="-102"/>
              <w:jc w:val="center"/>
              <w:rPr>
                <w:sz w:val="14"/>
                <w:szCs w:val="14"/>
                <w:lang w:val="ro-MD"/>
              </w:rPr>
            </w:pPr>
          </w:p>
        </w:tc>
        <w:tc>
          <w:tcPr>
            <w:tcW w:w="850" w:type="dxa"/>
            <w:shd w:val="clear" w:color="auto" w:fill="auto"/>
            <w:vAlign w:val="center"/>
          </w:tcPr>
          <w:p w14:paraId="05418E7C" w14:textId="77777777" w:rsidR="004674E0" w:rsidRPr="002250C1" w:rsidRDefault="004674E0" w:rsidP="004674E0">
            <w:pPr>
              <w:ind w:left="-112" w:right="-108"/>
              <w:jc w:val="center"/>
              <w:rPr>
                <w:sz w:val="14"/>
                <w:szCs w:val="14"/>
                <w:lang w:val="ro-MD"/>
              </w:rPr>
            </w:pPr>
          </w:p>
        </w:tc>
        <w:tc>
          <w:tcPr>
            <w:tcW w:w="709" w:type="dxa"/>
            <w:shd w:val="clear" w:color="auto" w:fill="auto"/>
            <w:vAlign w:val="center"/>
          </w:tcPr>
          <w:p w14:paraId="3F03EBDD" w14:textId="77777777" w:rsidR="004674E0" w:rsidRPr="002250C1" w:rsidRDefault="004674E0" w:rsidP="004674E0">
            <w:pPr>
              <w:ind w:left="-106" w:right="-109"/>
              <w:jc w:val="center"/>
              <w:rPr>
                <w:sz w:val="14"/>
                <w:szCs w:val="14"/>
                <w:lang w:val="ro-MD"/>
              </w:rPr>
            </w:pPr>
          </w:p>
        </w:tc>
        <w:tc>
          <w:tcPr>
            <w:tcW w:w="281" w:type="dxa"/>
            <w:shd w:val="clear" w:color="auto" w:fill="auto"/>
            <w:vAlign w:val="center"/>
          </w:tcPr>
          <w:p w14:paraId="147C40D5" w14:textId="77777777" w:rsidR="004674E0" w:rsidRPr="002250C1" w:rsidRDefault="004674E0" w:rsidP="004674E0">
            <w:pPr>
              <w:ind w:left="-109" w:right="-102"/>
              <w:jc w:val="center"/>
              <w:rPr>
                <w:sz w:val="14"/>
                <w:szCs w:val="14"/>
                <w:lang w:val="ro-MD"/>
              </w:rPr>
            </w:pPr>
          </w:p>
        </w:tc>
        <w:tc>
          <w:tcPr>
            <w:tcW w:w="711" w:type="dxa"/>
            <w:shd w:val="clear" w:color="auto" w:fill="auto"/>
            <w:vAlign w:val="center"/>
          </w:tcPr>
          <w:p w14:paraId="7DCFE0CD" w14:textId="77777777" w:rsidR="004674E0" w:rsidRPr="002250C1" w:rsidRDefault="004674E0" w:rsidP="004674E0">
            <w:pPr>
              <w:ind w:left="-111" w:right="-99"/>
              <w:jc w:val="center"/>
              <w:rPr>
                <w:sz w:val="14"/>
                <w:szCs w:val="14"/>
                <w:lang w:val="ro-MD"/>
              </w:rPr>
            </w:pPr>
          </w:p>
        </w:tc>
        <w:tc>
          <w:tcPr>
            <w:tcW w:w="709" w:type="dxa"/>
            <w:shd w:val="clear" w:color="auto" w:fill="auto"/>
            <w:vAlign w:val="center"/>
          </w:tcPr>
          <w:p w14:paraId="2AF005DF" w14:textId="77777777" w:rsidR="004674E0" w:rsidRPr="002250C1" w:rsidRDefault="004674E0" w:rsidP="004674E0">
            <w:pPr>
              <w:ind w:left="-106" w:right="-173"/>
              <w:jc w:val="center"/>
              <w:rPr>
                <w:sz w:val="14"/>
                <w:szCs w:val="14"/>
                <w:lang w:val="ro-MD"/>
              </w:rPr>
            </w:pPr>
          </w:p>
        </w:tc>
        <w:tc>
          <w:tcPr>
            <w:tcW w:w="709" w:type="dxa"/>
            <w:shd w:val="clear" w:color="auto" w:fill="auto"/>
            <w:vAlign w:val="center"/>
          </w:tcPr>
          <w:p w14:paraId="551DF6FB" w14:textId="77777777" w:rsidR="004674E0" w:rsidRPr="002250C1" w:rsidRDefault="004674E0" w:rsidP="004674E0">
            <w:pPr>
              <w:ind w:left="-110" w:right="-110"/>
              <w:jc w:val="center"/>
              <w:rPr>
                <w:sz w:val="14"/>
                <w:szCs w:val="14"/>
                <w:lang w:val="ro-MD"/>
              </w:rPr>
            </w:pPr>
          </w:p>
        </w:tc>
        <w:tc>
          <w:tcPr>
            <w:tcW w:w="865" w:type="dxa"/>
            <w:shd w:val="clear" w:color="auto" w:fill="auto"/>
            <w:vAlign w:val="center"/>
          </w:tcPr>
          <w:p w14:paraId="7998D325" w14:textId="77777777" w:rsidR="004674E0" w:rsidRPr="002250C1" w:rsidRDefault="004674E0" w:rsidP="004674E0">
            <w:pPr>
              <w:jc w:val="center"/>
              <w:rPr>
                <w:sz w:val="14"/>
                <w:szCs w:val="14"/>
                <w:lang w:val="ro-MD"/>
              </w:rPr>
            </w:pPr>
          </w:p>
        </w:tc>
        <w:tc>
          <w:tcPr>
            <w:tcW w:w="758" w:type="dxa"/>
            <w:shd w:val="clear" w:color="auto" w:fill="auto"/>
            <w:vAlign w:val="center"/>
          </w:tcPr>
          <w:p w14:paraId="76E93C15" w14:textId="77777777" w:rsidR="004674E0" w:rsidRPr="002250C1" w:rsidRDefault="004674E0" w:rsidP="004674E0">
            <w:pPr>
              <w:jc w:val="center"/>
              <w:rPr>
                <w:sz w:val="14"/>
                <w:szCs w:val="14"/>
                <w:lang w:val="ro-MD"/>
              </w:rPr>
            </w:pPr>
          </w:p>
        </w:tc>
        <w:tc>
          <w:tcPr>
            <w:tcW w:w="794" w:type="dxa"/>
            <w:shd w:val="clear" w:color="auto" w:fill="auto"/>
            <w:vAlign w:val="center"/>
          </w:tcPr>
          <w:p w14:paraId="6CB2E564" w14:textId="77777777" w:rsidR="004674E0" w:rsidRPr="002250C1" w:rsidRDefault="004674E0" w:rsidP="004674E0">
            <w:pPr>
              <w:jc w:val="center"/>
              <w:rPr>
                <w:sz w:val="14"/>
                <w:szCs w:val="14"/>
                <w:lang w:val="ro-MD"/>
              </w:rPr>
            </w:pPr>
          </w:p>
        </w:tc>
        <w:tc>
          <w:tcPr>
            <w:tcW w:w="910" w:type="dxa"/>
            <w:shd w:val="clear" w:color="auto" w:fill="auto"/>
            <w:vAlign w:val="center"/>
          </w:tcPr>
          <w:p w14:paraId="26171F98" w14:textId="77777777" w:rsidR="004674E0" w:rsidRPr="002250C1" w:rsidRDefault="004674E0" w:rsidP="004674E0">
            <w:pPr>
              <w:jc w:val="center"/>
              <w:rPr>
                <w:sz w:val="14"/>
                <w:szCs w:val="14"/>
                <w:lang w:val="ro-MD"/>
              </w:rPr>
            </w:pPr>
          </w:p>
        </w:tc>
        <w:tc>
          <w:tcPr>
            <w:tcW w:w="923" w:type="dxa"/>
            <w:shd w:val="clear" w:color="auto" w:fill="auto"/>
            <w:vAlign w:val="center"/>
          </w:tcPr>
          <w:p w14:paraId="6023E435" w14:textId="77777777" w:rsidR="004674E0" w:rsidRPr="002250C1" w:rsidRDefault="004674E0" w:rsidP="004674E0">
            <w:pPr>
              <w:jc w:val="center"/>
              <w:rPr>
                <w:sz w:val="14"/>
                <w:szCs w:val="14"/>
                <w:lang w:val="ro-MD"/>
              </w:rPr>
            </w:pPr>
          </w:p>
        </w:tc>
      </w:tr>
    </w:tbl>
    <w:p w14:paraId="5CBF38EF" w14:textId="77777777" w:rsidR="00502852" w:rsidRDefault="00502852" w:rsidP="00502852">
      <w:pPr>
        <w:pStyle w:val="ListParagraph"/>
        <w:tabs>
          <w:tab w:val="left" w:pos="0"/>
          <w:tab w:val="left" w:pos="851"/>
        </w:tabs>
        <w:ind w:left="0"/>
        <w:jc w:val="center"/>
        <w:rPr>
          <w:lang w:val="ro-MD"/>
        </w:rPr>
      </w:pPr>
    </w:p>
    <w:tbl>
      <w:tblPr>
        <w:tblpPr w:leftFromText="180" w:rightFromText="180" w:vertAnchor="text" w:horzAnchor="page" w:tblpX="1556" w:tblpY="-2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
        <w:gridCol w:w="709"/>
        <w:gridCol w:w="708"/>
        <w:gridCol w:w="709"/>
        <w:gridCol w:w="851"/>
        <w:gridCol w:w="850"/>
        <w:gridCol w:w="992"/>
        <w:gridCol w:w="851"/>
        <w:gridCol w:w="992"/>
        <w:gridCol w:w="851"/>
        <w:gridCol w:w="850"/>
      </w:tblGrid>
      <w:tr w:rsidR="004674E0" w:rsidRPr="002250C1" w14:paraId="58BD3BD4" w14:textId="77777777" w:rsidTr="004674E0">
        <w:trPr>
          <w:trHeight w:val="276"/>
        </w:trPr>
        <w:tc>
          <w:tcPr>
            <w:tcW w:w="6232" w:type="dxa"/>
            <w:gridSpan w:val="8"/>
            <w:shd w:val="clear" w:color="auto" w:fill="auto"/>
            <w:noWrap/>
            <w:vAlign w:val="center"/>
            <w:hideMark/>
          </w:tcPr>
          <w:p w14:paraId="381FF39D" w14:textId="77777777" w:rsidR="004674E0" w:rsidRPr="002250C1" w:rsidRDefault="004674E0" w:rsidP="004674E0">
            <w:pPr>
              <w:jc w:val="center"/>
              <w:rPr>
                <w:color w:val="000000"/>
                <w:sz w:val="14"/>
                <w:szCs w:val="14"/>
                <w:lang w:val="ro-MD"/>
              </w:rPr>
            </w:pPr>
            <w:r w:rsidRPr="002250C1">
              <w:rPr>
                <w:color w:val="000000"/>
                <w:sz w:val="14"/>
                <w:szCs w:val="14"/>
                <w:lang w:val="ro-MD"/>
              </w:rPr>
              <w:t>Scoaterea din evidență</w:t>
            </w:r>
          </w:p>
        </w:tc>
        <w:tc>
          <w:tcPr>
            <w:tcW w:w="2694" w:type="dxa"/>
            <w:gridSpan w:val="3"/>
            <w:shd w:val="clear" w:color="auto" w:fill="auto"/>
            <w:vAlign w:val="center"/>
            <w:hideMark/>
          </w:tcPr>
          <w:p w14:paraId="3CD18F26" w14:textId="77777777" w:rsidR="004674E0" w:rsidRPr="002250C1" w:rsidRDefault="004674E0" w:rsidP="004674E0">
            <w:pPr>
              <w:ind w:right="-111"/>
              <w:jc w:val="center"/>
              <w:rPr>
                <w:color w:val="000000"/>
                <w:sz w:val="14"/>
                <w:szCs w:val="14"/>
                <w:lang w:val="ro-MD"/>
              </w:rPr>
            </w:pPr>
            <w:r w:rsidRPr="002250C1">
              <w:rPr>
                <w:color w:val="000000"/>
                <w:sz w:val="14"/>
                <w:szCs w:val="14"/>
                <w:lang w:val="ro-MD"/>
              </w:rPr>
              <w:t>STOC</w:t>
            </w:r>
          </w:p>
        </w:tc>
        <w:tc>
          <w:tcPr>
            <w:tcW w:w="850" w:type="dxa"/>
            <w:shd w:val="clear" w:color="auto" w:fill="auto"/>
            <w:noWrap/>
            <w:vAlign w:val="bottom"/>
            <w:hideMark/>
          </w:tcPr>
          <w:p w14:paraId="4E6D78B9" w14:textId="77777777" w:rsidR="004674E0" w:rsidRPr="002250C1" w:rsidRDefault="004674E0" w:rsidP="004674E0">
            <w:pPr>
              <w:rPr>
                <w:color w:val="000000"/>
                <w:sz w:val="14"/>
                <w:szCs w:val="14"/>
                <w:lang w:val="ro-MD"/>
              </w:rPr>
            </w:pPr>
            <w:r w:rsidRPr="002250C1">
              <w:rPr>
                <w:color w:val="000000"/>
                <w:sz w:val="14"/>
                <w:szCs w:val="14"/>
                <w:lang w:val="ro-MD"/>
              </w:rPr>
              <w:t> </w:t>
            </w:r>
          </w:p>
        </w:tc>
      </w:tr>
      <w:tr w:rsidR="004674E0" w:rsidRPr="002250C1" w14:paraId="0F34E044" w14:textId="77777777" w:rsidTr="004674E0">
        <w:trPr>
          <w:trHeight w:val="886"/>
        </w:trPr>
        <w:tc>
          <w:tcPr>
            <w:tcW w:w="846" w:type="dxa"/>
            <w:shd w:val="clear" w:color="auto" w:fill="auto"/>
            <w:vAlign w:val="center"/>
            <w:hideMark/>
          </w:tcPr>
          <w:p w14:paraId="6EAD200F" w14:textId="77777777" w:rsidR="004674E0" w:rsidRPr="002250C1" w:rsidRDefault="004674E0" w:rsidP="004674E0">
            <w:pPr>
              <w:ind w:left="-113" w:right="-129"/>
              <w:jc w:val="center"/>
              <w:rPr>
                <w:sz w:val="14"/>
                <w:szCs w:val="14"/>
                <w:lang w:val="ro-MD"/>
              </w:rPr>
            </w:pPr>
            <w:r w:rsidRPr="002250C1">
              <w:rPr>
                <w:sz w:val="14"/>
                <w:szCs w:val="14"/>
                <w:lang w:val="ro-MD"/>
              </w:rPr>
              <w:t>Nr. notificării de reexport</w:t>
            </w:r>
          </w:p>
        </w:tc>
        <w:tc>
          <w:tcPr>
            <w:tcW w:w="567" w:type="dxa"/>
            <w:shd w:val="clear" w:color="auto" w:fill="auto"/>
            <w:vAlign w:val="center"/>
            <w:hideMark/>
          </w:tcPr>
          <w:p w14:paraId="02B3DCCF" w14:textId="77777777" w:rsidR="004674E0" w:rsidRPr="002250C1" w:rsidRDefault="004674E0" w:rsidP="004674E0">
            <w:pPr>
              <w:ind w:left="-84" w:right="-127"/>
              <w:jc w:val="center"/>
              <w:rPr>
                <w:sz w:val="14"/>
                <w:szCs w:val="14"/>
                <w:lang w:val="ro-MD"/>
              </w:rPr>
            </w:pPr>
            <w:r w:rsidRPr="002250C1">
              <w:rPr>
                <w:sz w:val="14"/>
                <w:szCs w:val="14"/>
                <w:lang w:val="ro-MD"/>
              </w:rPr>
              <w:t>Data notificării de reexport</w:t>
            </w:r>
          </w:p>
        </w:tc>
        <w:tc>
          <w:tcPr>
            <w:tcW w:w="709" w:type="dxa"/>
            <w:shd w:val="clear" w:color="auto" w:fill="auto"/>
            <w:vAlign w:val="center"/>
            <w:hideMark/>
          </w:tcPr>
          <w:p w14:paraId="492AA054" w14:textId="77777777" w:rsidR="004674E0" w:rsidRPr="002250C1" w:rsidRDefault="004674E0" w:rsidP="004674E0">
            <w:pPr>
              <w:ind w:left="-109" w:right="-103"/>
              <w:jc w:val="center"/>
              <w:rPr>
                <w:sz w:val="14"/>
                <w:szCs w:val="14"/>
                <w:lang w:val="ro-MD"/>
              </w:rPr>
            </w:pPr>
            <w:r w:rsidRPr="002250C1">
              <w:rPr>
                <w:sz w:val="14"/>
                <w:szCs w:val="14"/>
                <w:lang w:val="ro-MD"/>
              </w:rPr>
              <w:t>Cantitatea scoasă</w:t>
            </w:r>
          </w:p>
        </w:tc>
        <w:tc>
          <w:tcPr>
            <w:tcW w:w="708" w:type="dxa"/>
            <w:shd w:val="clear" w:color="auto" w:fill="auto"/>
            <w:vAlign w:val="center"/>
            <w:hideMark/>
          </w:tcPr>
          <w:p w14:paraId="03559A07" w14:textId="77777777" w:rsidR="004674E0" w:rsidRPr="002250C1" w:rsidRDefault="004674E0" w:rsidP="004674E0">
            <w:pPr>
              <w:ind w:left="-110" w:right="-157"/>
              <w:jc w:val="center"/>
              <w:rPr>
                <w:sz w:val="14"/>
                <w:szCs w:val="14"/>
                <w:lang w:val="ro-MD"/>
              </w:rPr>
            </w:pPr>
            <w:r w:rsidRPr="002250C1">
              <w:rPr>
                <w:sz w:val="14"/>
                <w:szCs w:val="14"/>
                <w:lang w:val="ro-MD"/>
              </w:rPr>
              <w:t xml:space="preserve">Unitatea de măsură </w:t>
            </w:r>
          </w:p>
        </w:tc>
        <w:tc>
          <w:tcPr>
            <w:tcW w:w="709" w:type="dxa"/>
            <w:shd w:val="clear" w:color="auto" w:fill="auto"/>
            <w:vAlign w:val="center"/>
            <w:hideMark/>
          </w:tcPr>
          <w:p w14:paraId="0602AB0E" w14:textId="77777777" w:rsidR="004674E0" w:rsidRPr="002250C1" w:rsidRDefault="004674E0" w:rsidP="004674E0">
            <w:pPr>
              <w:ind w:left="-106" w:right="-104"/>
              <w:jc w:val="center"/>
              <w:rPr>
                <w:sz w:val="14"/>
                <w:szCs w:val="14"/>
                <w:lang w:val="ro-MD"/>
              </w:rPr>
            </w:pPr>
            <w:r w:rsidRPr="002250C1">
              <w:rPr>
                <w:sz w:val="14"/>
                <w:szCs w:val="14"/>
                <w:lang w:val="ro-MD"/>
              </w:rPr>
              <w:t xml:space="preserve">Valoarea în vamă </w:t>
            </w:r>
          </w:p>
        </w:tc>
        <w:tc>
          <w:tcPr>
            <w:tcW w:w="851" w:type="dxa"/>
            <w:shd w:val="clear" w:color="auto" w:fill="auto"/>
            <w:vAlign w:val="center"/>
            <w:hideMark/>
          </w:tcPr>
          <w:p w14:paraId="2F68E784" w14:textId="77777777" w:rsidR="004674E0" w:rsidRPr="002250C1" w:rsidRDefault="004674E0" w:rsidP="004674E0">
            <w:pPr>
              <w:ind w:left="-109" w:right="-63"/>
              <w:jc w:val="center"/>
              <w:rPr>
                <w:sz w:val="14"/>
                <w:szCs w:val="14"/>
                <w:lang w:val="ro-MD"/>
              </w:rPr>
            </w:pPr>
            <w:r w:rsidRPr="002250C1">
              <w:rPr>
                <w:sz w:val="14"/>
                <w:szCs w:val="14"/>
                <w:lang w:val="ro-MD"/>
              </w:rPr>
              <w:t>Utilizarea sau consum</w:t>
            </w:r>
          </w:p>
        </w:tc>
        <w:tc>
          <w:tcPr>
            <w:tcW w:w="850" w:type="dxa"/>
            <w:shd w:val="clear" w:color="auto" w:fill="auto"/>
            <w:vAlign w:val="center"/>
            <w:hideMark/>
          </w:tcPr>
          <w:p w14:paraId="66868BF7" w14:textId="77777777" w:rsidR="004674E0" w:rsidRPr="002250C1" w:rsidRDefault="004674E0" w:rsidP="004674E0">
            <w:pPr>
              <w:ind w:left="-111" w:right="-129"/>
              <w:jc w:val="center"/>
              <w:rPr>
                <w:sz w:val="14"/>
                <w:szCs w:val="14"/>
                <w:lang w:val="ro-MD"/>
              </w:rPr>
            </w:pPr>
            <w:r w:rsidRPr="002250C1">
              <w:rPr>
                <w:sz w:val="14"/>
                <w:szCs w:val="14"/>
                <w:lang w:val="ro-MD"/>
              </w:rPr>
              <w:t xml:space="preserve">Transfer de drepturi și obligațiuni </w:t>
            </w:r>
          </w:p>
        </w:tc>
        <w:tc>
          <w:tcPr>
            <w:tcW w:w="992" w:type="dxa"/>
            <w:shd w:val="clear" w:color="auto" w:fill="auto"/>
            <w:vAlign w:val="center"/>
            <w:hideMark/>
          </w:tcPr>
          <w:p w14:paraId="52B47AD7" w14:textId="77777777" w:rsidR="004674E0" w:rsidRPr="002250C1" w:rsidRDefault="004674E0" w:rsidP="004674E0">
            <w:pPr>
              <w:ind w:left="-112" w:right="-172"/>
              <w:jc w:val="center"/>
              <w:rPr>
                <w:sz w:val="14"/>
                <w:szCs w:val="14"/>
                <w:lang w:val="ro-MD"/>
              </w:rPr>
            </w:pPr>
            <w:r w:rsidRPr="002250C1">
              <w:rPr>
                <w:sz w:val="14"/>
                <w:szCs w:val="14"/>
                <w:lang w:val="ro-MD"/>
              </w:rPr>
              <w:t xml:space="preserve">Autorizația p/u regim special </w:t>
            </w:r>
          </w:p>
        </w:tc>
        <w:tc>
          <w:tcPr>
            <w:tcW w:w="851" w:type="dxa"/>
            <w:shd w:val="clear" w:color="auto" w:fill="auto"/>
            <w:vAlign w:val="center"/>
            <w:hideMark/>
          </w:tcPr>
          <w:p w14:paraId="70D96A76" w14:textId="77777777" w:rsidR="004674E0" w:rsidRPr="002250C1" w:rsidRDefault="004674E0" w:rsidP="004674E0">
            <w:pPr>
              <w:ind w:left="-113" w:right="-153"/>
              <w:jc w:val="center"/>
              <w:rPr>
                <w:sz w:val="14"/>
                <w:szCs w:val="14"/>
                <w:lang w:val="ro-MD"/>
              </w:rPr>
            </w:pPr>
            <w:r w:rsidRPr="002250C1">
              <w:rPr>
                <w:sz w:val="14"/>
                <w:szCs w:val="14"/>
                <w:lang w:val="ro-MD"/>
              </w:rPr>
              <w:t>Cantitatea în stoc</w:t>
            </w:r>
          </w:p>
        </w:tc>
        <w:tc>
          <w:tcPr>
            <w:tcW w:w="992" w:type="dxa"/>
            <w:shd w:val="clear" w:color="auto" w:fill="auto"/>
            <w:vAlign w:val="center"/>
            <w:hideMark/>
          </w:tcPr>
          <w:p w14:paraId="5FD62155" w14:textId="77777777" w:rsidR="004674E0" w:rsidRPr="002250C1" w:rsidRDefault="004674E0" w:rsidP="004674E0">
            <w:pPr>
              <w:ind w:left="-113" w:right="-60"/>
              <w:jc w:val="center"/>
              <w:rPr>
                <w:sz w:val="14"/>
                <w:szCs w:val="14"/>
                <w:lang w:val="ro-MD"/>
              </w:rPr>
            </w:pPr>
            <w:r w:rsidRPr="002250C1">
              <w:rPr>
                <w:sz w:val="14"/>
                <w:szCs w:val="14"/>
                <w:lang w:val="ro-MD"/>
              </w:rPr>
              <w:t xml:space="preserve">Unitatea  de măsură </w:t>
            </w:r>
          </w:p>
        </w:tc>
        <w:tc>
          <w:tcPr>
            <w:tcW w:w="851" w:type="dxa"/>
            <w:shd w:val="clear" w:color="auto" w:fill="auto"/>
            <w:vAlign w:val="center"/>
            <w:hideMark/>
          </w:tcPr>
          <w:p w14:paraId="34C9AC72" w14:textId="77777777" w:rsidR="004674E0" w:rsidRPr="002250C1" w:rsidRDefault="004674E0" w:rsidP="004674E0">
            <w:pPr>
              <w:ind w:left="-110" w:right="-109"/>
              <w:jc w:val="center"/>
              <w:rPr>
                <w:sz w:val="14"/>
                <w:szCs w:val="14"/>
                <w:lang w:val="ro-MD"/>
              </w:rPr>
            </w:pPr>
            <w:r w:rsidRPr="002250C1">
              <w:rPr>
                <w:sz w:val="14"/>
                <w:szCs w:val="14"/>
                <w:lang w:val="ro-MD"/>
              </w:rPr>
              <w:t xml:space="preserve">Valoarea  în vamă </w:t>
            </w:r>
          </w:p>
        </w:tc>
        <w:tc>
          <w:tcPr>
            <w:tcW w:w="850" w:type="dxa"/>
            <w:shd w:val="clear" w:color="auto" w:fill="auto"/>
            <w:vAlign w:val="center"/>
            <w:hideMark/>
          </w:tcPr>
          <w:p w14:paraId="37E960D7" w14:textId="77777777" w:rsidR="004674E0" w:rsidRPr="002250C1" w:rsidRDefault="004674E0" w:rsidP="004674E0">
            <w:pPr>
              <w:jc w:val="center"/>
              <w:rPr>
                <w:sz w:val="14"/>
                <w:szCs w:val="14"/>
                <w:lang w:val="ro-MD"/>
              </w:rPr>
            </w:pPr>
            <w:r w:rsidRPr="002250C1">
              <w:rPr>
                <w:sz w:val="14"/>
                <w:szCs w:val="14"/>
                <w:lang w:val="ro-MD"/>
              </w:rPr>
              <w:t>Observații (opțional)</w:t>
            </w:r>
          </w:p>
        </w:tc>
      </w:tr>
      <w:tr w:rsidR="004674E0" w:rsidRPr="002250C1" w14:paraId="37D27A5F" w14:textId="77777777" w:rsidTr="004674E0">
        <w:trPr>
          <w:trHeight w:val="275"/>
        </w:trPr>
        <w:tc>
          <w:tcPr>
            <w:tcW w:w="846" w:type="dxa"/>
            <w:shd w:val="clear" w:color="auto" w:fill="auto"/>
            <w:vAlign w:val="center"/>
          </w:tcPr>
          <w:p w14:paraId="7A8C411B" w14:textId="77777777" w:rsidR="004674E0" w:rsidRPr="002250C1" w:rsidRDefault="004674E0" w:rsidP="004674E0">
            <w:pPr>
              <w:ind w:left="-113" w:right="-129"/>
              <w:jc w:val="center"/>
              <w:rPr>
                <w:sz w:val="14"/>
                <w:szCs w:val="14"/>
                <w:lang w:val="ro-MD"/>
              </w:rPr>
            </w:pPr>
            <w:r>
              <w:rPr>
                <w:sz w:val="14"/>
                <w:szCs w:val="14"/>
                <w:lang w:val="ro-MD"/>
              </w:rPr>
              <w:t>15</w:t>
            </w:r>
          </w:p>
        </w:tc>
        <w:tc>
          <w:tcPr>
            <w:tcW w:w="567" w:type="dxa"/>
            <w:shd w:val="clear" w:color="auto" w:fill="auto"/>
            <w:vAlign w:val="center"/>
          </w:tcPr>
          <w:p w14:paraId="71AA8FAF" w14:textId="77777777" w:rsidR="004674E0" w:rsidRPr="002250C1" w:rsidRDefault="004674E0" w:rsidP="004674E0">
            <w:pPr>
              <w:ind w:left="-84" w:right="-127"/>
              <w:jc w:val="center"/>
              <w:rPr>
                <w:sz w:val="14"/>
                <w:szCs w:val="14"/>
                <w:lang w:val="ro-MD"/>
              </w:rPr>
            </w:pPr>
            <w:r>
              <w:rPr>
                <w:sz w:val="14"/>
                <w:szCs w:val="14"/>
                <w:lang w:val="ro-MD"/>
              </w:rPr>
              <w:t>16</w:t>
            </w:r>
          </w:p>
        </w:tc>
        <w:tc>
          <w:tcPr>
            <w:tcW w:w="709" w:type="dxa"/>
            <w:shd w:val="clear" w:color="auto" w:fill="auto"/>
            <w:vAlign w:val="center"/>
          </w:tcPr>
          <w:p w14:paraId="3757158D" w14:textId="77777777" w:rsidR="004674E0" w:rsidRPr="002250C1" w:rsidRDefault="004674E0" w:rsidP="004674E0">
            <w:pPr>
              <w:ind w:left="-109" w:right="-103"/>
              <w:jc w:val="center"/>
              <w:rPr>
                <w:sz w:val="14"/>
                <w:szCs w:val="14"/>
                <w:lang w:val="ro-MD"/>
              </w:rPr>
            </w:pPr>
            <w:r>
              <w:rPr>
                <w:sz w:val="14"/>
                <w:szCs w:val="14"/>
                <w:lang w:val="ro-MD"/>
              </w:rPr>
              <w:t>17</w:t>
            </w:r>
          </w:p>
        </w:tc>
        <w:tc>
          <w:tcPr>
            <w:tcW w:w="708" w:type="dxa"/>
            <w:shd w:val="clear" w:color="auto" w:fill="auto"/>
            <w:vAlign w:val="center"/>
          </w:tcPr>
          <w:p w14:paraId="22E28822" w14:textId="77777777" w:rsidR="004674E0" w:rsidRPr="002250C1" w:rsidRDefault="004674E0" w:rsidP="004674E0">
            <w:pPr>
              <w:ind w:left="-110" w:right="-157"/>
              <w:jc w:val="center"/>
              <w:rPr>
                <w:sz w:val="14"/>
                <w:szCs w:val="14"/>
                <w:lang w:val="ro-MD"/>
              </w:rPr>
            </w:pPr>
            <w:r>
              <w:rPr>
                <w:sz w:val="14"/>
                <w:szCs w:val="14"/>
                <w:lang w:val="ro-MD"/>
              </w:rPr>
              <w:t>18</w:t>
            </w:r>
          </w:p>
        </w:tc>
        <w:tc>
          <w:tcPr>
            <w:tcW w:w="709" w:type="dxa"/>
            <w:shd w:val="clear" w:color="auto" w:fill="auto"/>
            <w:vAlign w:val="center"/>
          </w:tcPr>
          <w:p w14:paraId="678D45E2" w14:textId="77777777" w:rsidR="004674E0" w:rsidRPr="002250C1" w:rsidRDefault="004674E0" w:rsidP="004674E0">
            <w:pPr>
              <w:ind w:left="-106" w:right="-104"/>
              <w:jc w:val="center"/>
              <w:rPr>
                <w:sz w:val="14"/>
                <w:szCs w:val="14"/>
                <w:lang w:val="ro-MD"/>
              </w:rPr>
            </w:pPr>
            <w:r>
              <w:rPr>
                <w:sz w:val="14"/>
                <w:szCs w:val="14"/>
                <w:lang w:val="ro-MD"/>
              </w:rPr>
              <w:t>19</w:t>
            </w:r>
          </w:p>
        </w:tc>
        <w:tc>
          <w:tcPr>
            <w:tcW w:w="851" w:type="dxa"/>
            <w:shd w:val="clear" w:color="auto" w:fill="auto"/>
            <w:vAlign w:val="center"/>
          </w:tcPr>
          <w:p w14:paraId="31BEDE85" w14:textId="77777777" w:rsidR="004674E0" w:rsidRPr="002250C1" w:rsidRDefault="004674E0" w:rsidP="004674E0">
            <w:pPr>
              <w:ind w:left="-109" w:right="-63"/>
              <w:jc w:val="center"/>
              <w:rPr>
                <w:sz w:val="14"/>
                <w:szCs w:val="14"/>
                <w:lang w:val="ro-MD"/>
              </w:rPr>
            </w:pPr>
            <w:r>
              <w:rPr>
                <w:sz w:val="14"/>
                <w:szCs w:val="14"/>
                <w:lang w:val="ro-MD"/>
              </w:rPr>
              <w:t>20</w:t>
            </w:r>
          </w:p>
        </w:tc>
        <w:tc>
          <w:tcPr>
            <w:tcW w:w="850" w:type="dxa"/>
            <w:shd w:val="clear" w:color="auto" w:fill="auto"/>
            <w:vAlign w:val="center"/>
          </w:tcPr>
          <w:p w14:paraId="026B71FB" w14:textId="77777777" w:rsidR="004674E0" w:rsidRPr="002250C1" w:rsidRDefault="004674E0" w:rsidP="004674E0">
            <w:pPr>
              <w:ind w:left="-111" w:right="-129"/>
              <w:jc w:val="center"/>
              <w:rPr>
                <w:sz w:val="14"/>
                <w:szCs w:val="14"/>
                <w:lang w:val="ro-MD"/>
              </w:rPr>
            </w:pPr>
            <w:r>
              <w:rPr>
                <w:sz w:val="14"/>
                <w:szCs w:val="14"/>
                <w:lang w:val="ro-MD"/>
              </w:rPr>
              <w:t>21</w:t>
            </w:r>
          </w:p>
        </w:tc>
        <w:tc>
          <w:tcPr>
            <w:tcW w:w="992" w:type="dxa"/>
            <w:shd w:val="clear" w:color="auto" w:fill="auto"/>
            <w:vAlign w:val="center"/>
          </w:tcPr>
          <w:p w14:paraId="6F005F9B" w14:textId="77777777" w:rsidR="004674E0" w:rsidRPr="002250C1" w:rsidRDefault="004674E0" w:rsidP="004674E0">
            <w:pPr>
              <w:ind w:left="-112" w:right="-172"/>
              <w:jc w:val="center"/>
              <w:rPr>
                <w:sz w:val="14"/>
                <w:szCs w:val="14"/>
                <w:lang w:val="ro-MD"/>
              </w:rPr>
            </w:pPr>
            <w:r>
              <w:rPr>
                <w:sz w:val="14"/>
                <w:szCs w:val="14"/>
                <w:lang w:val="ro-MD"/>
              </w:rPr>
              <w:t>22</w:t>
            </w:r>
          </w:p>
        </w:tc>
        <w:tc>
          <w:tcPr>
            <w:tcW w:w="851" w:type="dxa"/>
            <w:shd w:val="clear" w:color="auto" w:fill="auto"/>
            <w:vAlign w:val="center"/>
          </w:tcPr>
          <w:p w14:paraId="7C60AAB4" w14:textId="77777777" w:rsidR="004674E0" w:rsidRPr="002250C1" w:rsidRDefault="004674E0" w:rsidP="004674E0">
            <w:pPr>
              <w:ind w:left="-113" w:right="-153"/>
              <w:jc w:val="center"/>
              <w:rPr>
                <w:sz w:val="14"/>
                <w:szCs w:val="14"/>
                <w:lang w:val="ro-MD"/>
              </w:rPr>
            </w:pPr>
            <w:r>
              <w:rPr>
                <w:sz w:val="14"/>
                <w:szCs w:val="14"/>
                <w:lang w:val="ro-MD"/>
              </w:rPr>
              <w:t>23</w:t>
            </w:r>
          </w:p>
        </w:tc>
        <w:tc>
          <w:tcPr>
            <w:tcW w:w="992" w:type="dxa"/>
            <w:shd w:val="clear" w:color="auto" w:fill="auto"/>
            <w:vAlign w:val="center"/>
          </w:tcPr>
          <w:p w14:paraId="2381B3CD" w14:textId="77777777" w:rsidR="004674E0" w:rsidRPr="002250C1" w:rsidRDefault="004674E0" w:rsidP="004674E0">
            <w:pPr>
              <w:ind w:left="-113" w:right="-60"/>
              <w:jc w:val="center"/>
              <w:rPr>
                <w:sz w:val="14"/>
                <w:szCs w:val="14"/>
                <w:lang w:val="ro-MD"/>
              </w:rPr>
            </w:pPr>
            <w:r>
              <w:rPr>
                <w:sz w:val="14"/>
                <w:szCs w:val="14"/>
                <w:lang w:val="ro-MD"/>
              </w:rPr>
              <w:t>24</w:t>
            </w:r>
          </w:p>
        </w:tc>
        <w:tc>
          <w:tcPr>
            <w:tcW w:w="851" w:type="dxa"/>
            <w:shd w:val="clear" w:color="auto" w:fill="auto"/>
            <w:vAlign w:val="center"/>
          </w:tcPr>
          <w:p w14:paraId="41DB956A" w14:textId="77777777" w:rsidR="004674E0" w:rsidRPr="002250C1" w:rsidRDefault="004674E0" w:rsidP="004674E0">
            <w:pPr>
              <w:ind w:left="-110" w:right="-109"/>
              <w:jc w:val="center"/>
              <w:rPr>
                <w:sz w:val="14"/>
                <w:szCs w:val="14"/>
                <w:lang w:val="ro-MD"/>
              </w:rPr>
            </w:pPr>
            <w:r>
              <w:rPr>
                <w:sz w:val="14"/>
                <w:szCs w:val="14"/>
                <w:lang w:val="ro-MD"/>
              </w:rPr>
              <w:t>25</w:t>
            </w:r>
          </w:p>
        </w:tc>
        <w:tc>
          <w:tcPr>
            <w:tcW w:w="850" w:type="dxa"/>
            <w:shd w:val="clear" w:color="auto" w:fill="auto"/>
            <w:vAlign w:val="center"/>
          </w:tcPr>
          <w:p w14:paraId="1FFFEA76" w14:textId="77777777" w:rsidR="004674E0" w:rsidRPr="002250C1" w:rsidRDefault="004674E0" w:rsidP="004674E0">
            <w:pPr>
              <w:jc w:val="center"/>
              <w:rPr>
                <w:sz w:val="14"/>
                <w:szCs w:val="14"/>
                <w:lang w:val="ro-MD"/>
              </w:rPr>
            </w:pPr>
            <w:r>
              <w:rPr>
                <w:sz w:val="14"/>
                <w:szCs w:val="14"/>
                <w:lang w:val="ro-MD"/>
              </w:rPr>
              <w:t>26</w:t>
            </w:r>
          </w:p>
        </w:tc>
      </w:tr>
      <w:tr w:rsidR="004674E0" w:rsidRPr="002250C1" w14:paraId="0E99E6E7" w14:textId="77777777" w:rsidTr="004674E0">
        <w:trPr>
          <w:trHeight w:val="275"/>
        </w:trPr>
        <w:tc>
          <w:tcPr>
            <w:tcW w:w="846" w:type="dxa"/>
            <w:shd w:val="clear" w:color="auto" w:fill="auto"/>
            <w:vAlign w:val="center"/>
          </w:tcPr>
          <w:p w14:paraId="20AD6F9F" w14:textId="77777777" w:rsidR="004674E0" w:rsidRDefault="004674E0" w:rsidP="004674E0">
            <w:pPr>
              <w:ind w:left="-113" w:right="-129"/>
              <w:jc w:val="center"/>
              <w:rPr>
                <w:sz w:val="14"/>
                <w:szCs w:val="14"/>
                <w:lang w:val="ro-MD"/>
              </w:rPr>
            </w:pPr>
          </w:p>
        </w:tc>
        <w:tc>
          <w:tcPr>
            <w:tcW w:w="567" w:type="dxa"/>
            <w:shd w:val="clear" w:color="auto" w:fill="auto"/>
            <w:vAlign w:val="center"/>
          </w:tcPr>
          <w:p w14:paraId="389FE9D3" w14:textId="77777777" w:rsidR="004674E0" w:rsidRDefault="004674E0" w:rsidP="004674E0">
            <w:pPr>
              <w:ind w:left="-84" w:right="-127"/>
              <w:jc w:val="center"/>
              <w:rPr>
                <w:sz w:val="14"/>
                <w:szCs w:val="14"/>
                <w:lang w:val="ro-MD"/>
              </w:rPr>
            </w:pPr>
          </w:p>
        </w:tc>
        <w:tc>
          <w:tcPr>
            <w:tcW w:w="709" w:type="dxa"/>
            <w:shd w:val="clear" w:color="auto" w:fill="auto"/>
            <w:vAlign w:val="center"/>
          </w:tcPr>
          <w:p w14:paraId="69DA0CEE" w14:textId="77777777" w:rsidR="004674E0" w:rsidRDefault="004674E0" w:rsidP="004674E0">
            <w:pPr>
              <w:ind w:left="-109" w:right="-103"/>
              <w:jc w:val="center"/>
              <w:rPr>
                <w:sz w:val="14"/>
                <w:szCs w:val="14"/>
                <w:lang w:val="ro-MD"/>
              </w:rPr>
            </w:pPr>
          </w:p>
        </w:tc>
        <w:tc>
          <w:tcPr>
            <w:tcW w:w="708" w:type="dxa"/>
            <w:shd w:val="clear" w:color="auto" w:fill="auto"/>
            <w:vAlign w:val="center"/>
          </w:tcPr>
          <w:p w14:paraId="6D2EF906" w14:textId="77777777" w:rsidR="004674E0" w:rsidRDefault="004674E0" w:rsidP="004674E0">
            <w:pPr>
              <w:ind w:left="-110" w:right="-157"/>
              <w:jc w:val="center"/>
              <w:rPr>
                <w:sz w:val="14"/>
                <w:szCs w:val="14"/>
                <w:lang w:val="ro-MD"/>
              </w:rPr>
            </w:pPr>
          </w:p>
        </w:tc>
        <w:tc>
          <w:tcPr>
            <w:tcW w:w="709" w:type="dxa"/>
            <w:shd w:val="clear" w:color="auto" w:fill="auto"/>
            <w:vAlign w:val="center"/>
          </w:tcPr>
          <w:p w14:paraId="3E1450F8" w14:textId="77777777" w:rsidR="004674E0" w:rsidRDefault="004674E0" w:rsidP="004674E0">
            <w:pPr>
              <w:ind w:left="-106" w:right="-104"/>
              <w:jc w:val="center"/>
              <w:rPr>
                <w:sz w:val="14"/>
                <w:szCs w:val="14"/>
                <w:lang w:val="ro-MD"/>
              </w:rPr>
            </w:pPr>
          </w:p>
        </w:tc>
        <w:tc>
          <w:tcPr>
            <w:tcW w:w="851" w:type="dxa"/>
            <w:shd w:val="clear" w:color="auto" w:fill="auto"/>
            <w:vAlign w:val="center"/>
          </w:tcPr>
          <w:p w14:paraId="2C730240" w14:textId="77777777" w:rsidR="004674E0" w:rsidRDefault="004674E0" w:rsidP="004674E0">
            <w:pPr>
              <w:ind w:left="-109" w:right="-63"/>
              <w:jc w:val="center"/>
              <w:rPr>
                <w:sz w:val="14"/>
                <w:szCs w:val="14"/>
                <w:lang w:val="ro-MD"/>
              </w:rPr>
            </w:pPr>
          </w:p>
        </w:tc>
        <w:tc>
          <w:tcPr>
            <w:tcW w:w="850" w:type="dxa"/>
            <w:shd w:val="clear" w:color="auto" w:fill="auto"/>
            <w:vAlign w:val="center"/>
          </w:tcPr>
          <w:p w14:paraId="532A2804" w14:textId="77777777" w:rsidR="004674E0" w:rsidRDefault="004674E0" w:rsidP="004674E0">
            <w:pPr>
              <w:ind w:left="-111" w:right="-129"/>
              <w:jc w:val="center"/>
              <w:rPr>
                <w:sz w:val="14"/>
                <w:szCs w:val="14"/>
                <w:lang w:val="ro-MD"/>
              </w:rPr>
            </w:pPr>
          </w:p>
        </w:tc>
        <w:tc>
          <w:tcPr>
            <w:tcW w:w="992" w:type="dxa"/>
            <w:shd w:val="clear" w:color="auto" w:fill="auto"/>
            <w:vAlign w:val="center"/>
          </w:tcPr>
          <w:p w14:paraId="134E0855" w14:textId="77777777" w:rsidR="004674E0" w:rsidRDefault="004674E0" w:rsidP="004674E0">
            <w:pPr>
              <w:ind w:left="-112" w:right="-172"/>
              <w:jc w:val="center"/>
              <w:rPr>
                <w:sz w:val="14"/>
                <w:szCs w:val="14"/>
                <w:lang w:val="ro-MD"/>
              </w:rPr>
            </w:pPr>
          </w:p>
        </w:tc>
        <w:tc>
          <w:tcPr>
            <w:tcW w:w="851" w:type="dxa"/>
            <w:shd w:val="clear" w:color="auto" w:fill="auto"/>
            <w:vAlign w:val="center"/>
          </w:tcPr>
          <w:p w14:paraId="33A2676B" w14:textId="77777777" w:rsidR="004674E0" w:rsidRDefault="004674E0" w:rsidP="004674E0">
            <w:pPr>
              <w:ind w:left="-113" w:right="-153"/>
              <w:jc w:val="center"/>
              <w:rPr>
                <w:sz w:val="14"/>
                <w:szCs w:val="14"/>
                <w:lang w:val="ro-MD"/>
              </w:rPr>
            </w:pPr>
          </w:p>
        </w:tc>
        <w:tc>
          <w:tcPr>
            <w:tcW w:w="992" w:type="dxa"/>
            <w:shd w:val="clear" w:color="auto" w:fill="auto"/>
            <w:vAlign w:val="center"/>
          </w:tcPr>
          <w:p w14:paraId="786632BC" w14:textId="77777777" w:rsidR="004674E0" w:rsidRDefault="004674E0" w:rsidP="004674E0">
            <w:pPr>
              <w:ind w:left="-113" w:right="-60"/>
              <w:jc w:val="center"/>
              <w:rPr>
                <w:sz w:val="14"/>
                <w:szCs w:val="14"/>
                <w:lang w:val="ro-MD"/>
              </w:rPr>
            </w:pPr>
          </w:p>
        </w:tc>
        <w:tc>
          <w:tcPr>
            <w:tcW w:w="851" w:type="dxa"/>
            <w:shd w:val="clear" w:color="auto" w:fill="auto"/>
            <w:vAlign w:val="center"/>
          </w:tcPr>
          <w:p w14:paraId="03B53F5A" w14:textId="77777777" w:rsidR="004674E0" w:rsidRDefault="004674E0" w:rsidP="004674E0">
            <w:pPr>
              <w:ind w:left="-110" w:right="-109"/>
              <w:jc w:val="center"/>
              <w:rPr>
                <w:sz w:val="14"/>
                <w:szCs w:val="14"/>
                <w:lang w:val="ro-MD"/>
              </w:rPr>
            </w:pPr>
          </w:p>
        </w:tc>
        <w:tc>
          <w:tcPr>
            <w:tcW w:w="850" w:type="dxa"/>
            <w:shd w:val="clear" w:color="auto" w:fill="auto"/>
            <w:vAlign w:val="center"/>
          </w:tcPr>
          <w:p w14:paraId="5B4C0648" w14:textId="77777777" w:rsidR="004674E0" w:rsidRDefault="004674E0" w:rsidP="004674E0">
            <w:pPr>
              <w:jc w:val="center"/>
              <w:rPr>
                <w:sz w:val="14"/>
                <w:szCs w:val="14"/>
                <w:lang w:val="ro-MD"/>
              </w:rPr>
            </w:pPr>
          </w:p>
        </w:tc>
      </w:tr>
    </w:tbl>
    <w:p w14:paraId="53403074" w14:textId="179D508F" w:rsidR="004674E0" w:rsidRPr="00502852" w:rsidRDefault="004674E0" w:rsidP="004674E0">
      <w:pPr>
        <w:pStyle w:val="ListParagraph"/>
        <w:tabs>
          <w:tab w:val="left" w:pos="426"/>
          <w:tab w:val="left" w:pos="851"/>
        </w:tabs>
        <w:ind w:left="426"/>
        <w:rPr>
          <w:lang w:val="ro-MD"/>
        </w:rPr>
      </w:pPr>
      <w:r>
        <w:rPr>
          <w:lang w:val="ro-MD"/>
        </w:rPr>
        <w:t xml:space="preserve">1.8 </w:t>
      </w:r>
      <w:r w:rsidRPr="004674E0">
        <w:rPr>
          <w:lang w:val="ro-MD"/>
        </w:rPr>
        <w:t>Se completează cu Anexă nr. 7</w:t>
      </w:r>
      <w:r w:rsidRPr="00691AC3">
        <w:rPr>
          <w:vertAlign w:val="superscript"/>
          <w:lang w:val="ro-MD"/>
        </w:rPr>
        <w:t>1</w:t>
      </w:r>
      <w:r w:rsidRPr="004674E0">
        <w:rPr>
          <w:lang w:val="ro-MD"/>
        </w:rPr>
        <w:t xml:space="preserve"> cu următorul conținut:</w:t>
      </w:r>
    </w:p>
    <w:p w14:paraId="4D77F62E" w14:textId="77777777" w:rsidR="00502852" w:rsidRDefault="00502852" w:rsidP="00502852">
      <w:pPr>
        <w:pStyle w:val="ListParagraph"/>
        <w:tabs>
          <w:tab w:val="left" w:pos="0"/>
          <w:tab w:val="left" w:pos="851"/>
        </w:tabs>
        <w:spacing w:after="120"/>
        <w:ind w:left="426"/>
        <w:jc w:val="both"/>
        <w:rPr>
          <w:lang w:val="ro-MD"/>
        </w:rPr>
      </w:pPr>
    </w:p>
    <w:p w14:paraId="69A291DD" w14:textId="77777777" w:rsidR="004674E0" w:rsidRDefault="004674E0" w:rsidP="004674E0">
      <w:pPr>
        <w:jc w:val="center"/>
        <w:rPr>
          <w:b/>
          <w:bCs/>
          <w:lang w:val="ro-MD"/>
        </w:rPr>
      </w:pPr>
      <w:r w:rsidRPr="0018044F">
        <w:rPr>
          <w:b/>
          <w:bCs/>
          <w:lang w:val="ro-MD"/>
        </w:rPr>
        <w:t>RAPORT</w:t>
      </w:r>
      <w:r>
        <w:rPr>
          <w:b/>
          <w:bCs/>
          <w:lang w:val="ro-MD"/>
        </w:rPr>
        <w:t xml:space="preserve"> CONSULTATIV</w:t>
      </w:r>
    </w:p>
    <w:p w14:paraId="1CC2CC17" w14:textId="77777777" w:rsidR="004674E0" w:rsidRDefault="004674E0" w:rsidP="004674E0">
      <w:pPr>
        <w:jc w:val="center"/>
        <w:rPr>
          <w:lang w:val="ro-MD"/>
        </w:rPr>
      </w:pPr>
      <w:r w:rsidRPr="004C2BDB">
        <w:rPr>
          <w:lang w:val="ro-MD"/>
        </w:rPr>
        <w:t>de evidență a fluxului de mărfuri plasate/scoase în/din zon</w:t>
      </w:r>
      <w:r>
        <w:rPr>
          <w:lang w:val="ro-MD"/>
        </w:rPr>
        <w:t>ă</w:t>
      </w:r>
      <w:r w:rsidRPr="004C2BDB">
        <w:rPr>
          <w:lang w:val="ro-MD"/>
        </w:rPr>
        <w:t xml:space="preserve"> liberă</w:t>
      </w:r>
    </w:p>
    <w:p w14:paraId="781C4B0B" w14:textId="77777777" w:rsidR="004674E0" w:rsidRDefault="004674E0" w:rsidP="004674E0">
      <w:pPr>
        <w:jc w:val="center"/>
        <w:rPr>
          <w:lang w:val="ro-MD"/>
        </w:rPr>
      </w:pPr>
      <w:r>
        <w:rPr>
          <w:lang w:val="ro-MD"/>
        </w:rPr>
        <w:t>_____________________</w:t>
      </w:r>
    </w:p>
    <w:p w14:paraId="7077EA24" w14:textId="77777777" w:rsidR="004674E0" w:rsidRDefault="004674E0" w:rsidP="004674E0">
      <w:pPr>
        <w:jc w:val="center"/>
        <w:rPr>
          <w:sz w:val="14"/>
          <w:szCs w:val="14"/>
          <w:lang w:val="ro-MD"/>
        </w:rPr>
      </w:pPr>
      <w:r>
        <w:rPr>
          <w:sz w:val="14"/>
          <w:szCs w:val="14"/>
          <w:lang w:val="ro-MD"/>
        </w:rPr>
        <w:t>denumire, IDNO operatorului depozitului</w:t>
      </w:r>
    </w:p>
    <w:p w14:paraId="0CF69627" w14:textId="77777777" w:rsidR="00502852" w:rsidRDefault="00502852" w:rsidP="004674E0">
      <w:pPr>
        <w:pStyle w:val="ListParagraph"/>
        <w:tabs>
          <w:tab w:val="left" w:pos="0"/>
          <w:tab w:val="left" w:pos="851"/>
        </w:tabs>
        <w:spacing w:after="120"/>
        <w:ind w:left="2062"/>
        <w:jc w:val="both"/>
        <w:rPr>
          <w:lang w:val="ro-MD"/>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414"/>
        <w:gridCol w:w="881"/>
        <w:gridCol w:w="540"/>
        <w:gridCol w:w="992"/>
        <w:gridCol w:w="709"/>
        <w:gridCol w:w="708"/>
        <w:gridCol w:w="709"/>
        <w:gridCol w:w="851"/>
        <w:gridCol w:w="708"/>
        <w:gridCol w:w="851"/>
        <w:gridCol w:w="567"/>
        <w:gridCol w:w="709"/>
        <w:gridCol w:w="850"/>
      </w:tblGrid>
      <w:tr w:rsidR="00691AC3" w:rsidRPr="00CB540F" w14:paraId="0C9EDA2A" w14:textId="77777777" w:rsidTr="00151D77">
        <w:trPr>
          <w:trHeight w:val="416"/>
        </w:trPr>
        <w:tc>
          <w:tcPr>
            <w:tcW w:w="3823" w:type="dxa"/>
            <w:gridSpan w:val="6"/>
            <w:shd w:val="clear" w:color="auto" w:fill="auto"/>
            <w:vAlign w:val="center"/>
          </w:tcPr>
          <w:p w14:paraId="2EA32852" w14:textId="77777777" w:rsidR="00691AC3" w:rsidRPr="009472D5" w:rsidRDefault="00691AC3" w:rsidP="00151D77">
            <w:pPr>
              <w:ind w:left="-113" w:right="-129"/>
              <w:jc w:val="center"/>
              <w:rPr>
                <w:sz w:val="14"/>
                <w:szCs w:val="14"/>
                <w:lang w:val="ro-MD"/>
              </w:rPr>
            </w:pPr>
          </w:p>
        </w:tc>
        <w:tc>
          <w:tcPr>
            <w:tcW w:w="2268" w:type="dxa"/>
            <w:gridSpan w:val="3"/>
            <w:shd w:val="clear" w:color="auto" w:fill="auto"/>
            <w:vAlign w:val="center"/>
          </w:tcPr>
          <w:p w14:paraId="444EA077" w14:textId="77777777" w:rsidR="00691AC3" w:rsidRPr="009472D5" w:rsidRDefault="00691AC3" w:rsidP="00151D77">
            <w:pPr>
              <w:ind w:left="-113" w:right="-129"/>
              <w:jc w:val="center"/>
              <w:rPr>
                <w:sz w:val="14"/>
                <w:szCs w:val="14"/>
                <w:lang w:val="ro-MD"/>
              </w:rPr>
            </w:pPr>
            <w:r w:rsidRPr="009472D5">
              <w:rPr>
                <w:sz w:val="14"/>
                <w:szCs w:val="14"/>
                <w:lang w:val="ro-MD"/>
              </w:rPr>
              <w:t>Intrare în evidență</w:t>
            </w:r>
          </w:p>
        </w:tc>
        <w:tc>
          <w:tcPr>
            <w:tcW w:w="2126" w:type="dxa"/>
            <w:gridSpan w:val="3"/>
            <w:shd w:val="clear" w:color="auto" w:fill="auto"/>
            <w:vAlign w:val="center"/>
          </w:tcPr>
          <w:p w14:paraId="176EC46F" w14:textId="77777777" w:rsidR="00691AC3" w:rsidRPr="00CB540F" w:rsidRDefault="00691AC3" w:rsidP="00151D77">
            <w:pPr>
              <w:ind w:left="-113" w:right="-129"/>
              <w:jc w:val="center"/>
              <w:rPr>
                <w:sz w:val="14"/>
                <w:szCs w:val="14"/>
                <w:lang w:val="ro-MD"/>
              </w:rPr>
            </w:pPr>
            <w:r w:rsidRPr="009472D5">
              <w:rPr>
                <w:sz w:val="14"/>
                <w:szCs w:val="14"/>
                <w:lang w:val="ro-MD"/>
              </w:rPr>
              <w:t>Scoaterea din evidență</w:t>
            </w:r>
          </w:p>
        </w:tc>
        <w:tc>
          <w:tcPr>
            <w:tcW w:w="709" w:type="dxa"/>
            <w:shd w:val="clear" w:color="auto" w:fill="auto"/>
            <w:vAlign w:val="center"/>
          </w:tcPr>
          <w:p w14:paraId="0F728994" w14:textId="77777777" w:rsidR="00691AC3" w:rsidRPr="00CB540F" w:rsidRDefault="00691AC3" w:rsidP="00151D77">
            <w:pPr>
              <w:ind w:left="-113" w:right="-129"/>
              <w:jc w:val="center"/>
              <w:rPr>
                <w:sz w:val="14"/>
                <w:szCs w:val="14"/>
                <w:lang w:val="ro-MD"/>
              </w:rPr>
            </w:pPr>
          </w:p>
        </w:tc>
        <w:tc>
          <w:tcPr>
            <w:tcW w:w="850" w:type="dxa"/>
            <w:shd w:val="clear" w:color="auto" w:fill="auto"/>
            <w:vAlign w:val="center"/>
          </w:tcPr>
          <w:p w14:paraId="3814AF89" w14:textId="77777777" w:rsidR="00691AC3" w:rsidRPr="00CB540F" w:rsidRDefault="00691AC3" w:rsidP="00151D77">
            <w:pPr>
              <w:ind w:left="-113" w:right="-129"/>
              <w:jc w:val="center"/>
              <w:rPr>
                <w:sz w:val="14"/>
                <w:szCs w:val="14"/>
                <w:lang w:val="ro-MD"/>
              </w:rPr>
            </w:pPr>
          </w:p>
        </w:tc>
      </w:tr>
      <w:tr w:rsidR="00691AC3" w:rsidRPr="00CB540F" w14:paraId="6F652465" w14:textId="77777777" w:rsidTr="00151D77">
        <w:trPr>
          <w:trHeight w:val="416"/>
        </w:trPr>
        <w:tc>
          <w:tcPr>
            <w:tcW w:w="287" w:type="dxa"/>
            <w:shd w:val="clear" w:color="auto" w:fill="auto"/>
            <w:vAlign w:val="center"/>
            <w:hideMark/>
          </w:tcPr>
          <w:p w14:paraId="452423FF" w14:textId="77777777" w:rsidR="00691AC3" w:rsidRPr="009472D5" w:rsidRDefault="00691AC3" w:rsidP="00151D77">
            <w:pPr>
              <w:ind w:left="-113" w:right="-129"/>
              <w:jc w:val="center"/>
              <w:rPr>
                <w:sz w:val="14"/>
                <w:szCs w:val="14"/>
                <w:lang w:val="ro-MD"/>
              </w:rPr>
            </w:pPr>
            <w:r w:rsidRPr="009472D5">
              <w:rPr>
                <w:sz w:val="14"/>
                <w:szCs w:val="14"/>
                <w:lang w:val="ro-MD"/>
              </w:rPr>
              <w:t>Nr. d/o</w:t>
            </w:r>
          </w:p>
        </w:tc>
        <w:tc>
          <w:tcPr>
            <w:tcW w:w="414" w:type="dxa"/>
            <w:shd w:val="clear" w:color="auto" w:fill="auto"/>
            <w:vAlign w:val="center"/>
            <w:hideMark/>
          </w:tcPr>
          <w:p w14:paraId="1685C3F5" w14:textId="77777777" w:rsidR="00691AC3" w:rsidRPr="009472D5" w:rsidRDefault="00691AC3" w:rsidP="00151D77">
            <w:pPr>
              <w:ind w:left="-113" w:right="-129"/>
              <w:jc w:val="center"/>
              <w:rPr>
                <w:sz w:val="14"/>
                <w:szCs w:val="14"/>
                <w:lang w:val="ro-MD"/>
              </w:rPr>
            </w:pPr>
            <w:r>
              <w:rPr>
                <w:sz w:val="14"/>
                <w:szCs w:val="14"/>
                <w:lang w:val="ro-MD"/>
              </w:rPr>
              <w:t>data</w:t>
            </w:r>
          </w:p>
        </w:tc>
        <w:tc>
          <w:tcPr>
            <w:tcW w:w="881" w:type="dxa"/>
            <w:shd w:val="clear" w:color="auto" w:fill="auto"/>
            <w:vAlign w:val="center"/>
            <w:hideMark/>
          </w:tcPr>
          <w:p w14:paraId="24BB4B13" w14:textId="77777777" w:rsidR="00691AC3" w:rsidRPr="009472D5" w:rsidRDefault="00691AC3" w:rsidP="00151D77">
            <w:pPr>
              <w:ind w:left="-113" w:right="-129"/>
              <w:jc w:val="center"/>
              <w:rPr>
                <w:sz w:val="14"/>
                <w:szCs w:val="14"/>
                <w:lang w:val="ro-MD"/>
              </w:rPr>
            </w:pPr>
            <w:r w:rsidRPr="009472D5">
              <w:rPr>
                <w:sz w:val="14"/>
                <w:szCs w:val="14"/>
                <w:lang w:val="ro-MD"/>
              </w:rPr>
              <w:t>Nr</w:t>
            </w:r>
            <w:r>
              <w:rPr>
                <w:sz w:val="14"/>
                <w:szCs w:val="14"/>
                <w:lang w:val="ro-MD"/>
              </w:rPr>
              <w:t>/denumirea</w:t>
            </w:r>
            <w:r w:rsidRPr="009472D5">
              <w:rPr>
                <w:sz w:val="14"/>
                <w:szCs w:val="14"/>
                <w:lang w:val="ro-MD"/>
              </w:rPr>
              <w:t xml:space="preserve"> mijlocului de transport</w:t>
            </w:r>
          </w:p>
        </w:tc>
        <w:tc>
          <w:tcPr>
            <w:tcW w:w="540" w:type="dxa"/>
            <w:vAlign w:val="center"/>
          </w:tcPr>
          <w:p w14:paraId="403BCCCD" w14:textId="77777777" w:rsidR="00691AC3" w:rsidRPr="009472D5" w:rsidRDefault="00691AC3" w:rsidP="00151D77">
            <w:pPr>
              <w:ind w:left="-113" w:right="-129"/>
              <w:jc w:val="center"/>
              <w:rPr>
                <w:sz w:val="14"/>
                <w:szCs w:val="14"/>
                <w:lang w:val="ro-MD"/>
              </w:rPr>
            </w:pPr>
            <w:r w:rsidRPr="009472D5">
              <w:rPr>
                <w:sz w:val="14"/>
                <w:szCs w:val="14"/>
                <w:lang w:val="ro-MD"/>
              </w:rPr>
              <w:t>Tipul transportului</w:t>
            </w:r>
          </w:p>
        </w:tc>
        <w:tc>
          <w:tcPr>
            <w:tcW w:w="992" w:type="dxa"/>
            <w:shd w:val="clear" w:color="auto" w:fill="auto"/>
            <w:vAlign w:val="center"/>
            <w:hideMark/>
          </w:tcPr>
          <w:p w14:paraId="512CB774" w14:textId="77777777" w:rsidR="00691AC3" w:rsidRPr="009472D5" w:rsidRDefault="00691AC3" w:rsidP="00151D77">
            <w:pPr>
              <w:ind w:left="-113" w:right="-129"/>
              <w:jc w:val="center"/>
              <w:rPr>
                <w:sz w:val="14"/>
                <w:szCs w:val="14"/>
                <w:lang w:val="ro-MD"/>
              </w:rPr>
            </w:pPr>
            <w:r w:rsidRPr="009472D5">
              <w:rPr>
                <w:sz w:val="14"/>
                <w:szCs w:val="14"/>
                <w:lang w:val="ro-MD"/>
              </w:rPr>
              <w:t>Denumirea utilizatorului</w:t>
            </w:r>
          </w:p>
        </w:tc>
        <w:tc>
          <w:tcPr>
            <w:tcW w:w="709" w:type="dxa"/>
            <w:shd w:val="clear" w:color="auto" w:fill="auto"/>
            <w:vAlign w:val="center"/>
            <w:hideMark/>
          </w:tcPr>
          <w:p w14:paraId="3B86B4F5" w14:textId="77777777" w:rsidR="00691AC3" w:rsidRPr="009472D5" w:rsidRDefault="00691AC3" w:rsidP="00151D77">
            <w:pPr>
              <w:ind w:left="-113" w:right="-129"/>
              <w:jc w:val="center"/>
              <w:rPr>
                <w:sz w:val="14"/>
                <w:szCs w:val="14"/>
                <w:lang w:val="ro-MD"/>
              </w:rPr>
            </w:pPr>
            <w:r w:rsidRPr="009472D5">
              <w:rPr>
                <w:sz w:val="14"/>
                <w:szCs w:val="14"/>
                <w:lang w:val="ro-MD"/>
              </w:rPr>
              <w:t>Tip marfă (denumirea)</w:t>
            </w:r>
          </w:p>
        </w:tc>
        <w:tc>
          <w:tcPr>
            <w:tcW w:w="708" w:type="dxa"/>
            <w:shd w:val="clear" w:color="auto" w:fill="auto"/>
            <w:vAlign w:val="center"/>
            <w:hideMark/>
          </w:tcPr>
          <w:p w14:paraId="39D8F059" w14:textId="77777777" w:rsidR="00691AC3" w:rsidRPr="009472D5" w:rsidRDefault="00691AC3" w:rsidP="00151D77">
            <w:pPr>
              <w:ind w:left="-113" w:right="-129"/>
              <w:jc w:val="center"/>
              <w:rPr>
                <w:sz w:val="14"/>
                <w:szCs w:val="14"/>
                <w:lang w:val="ro-MD"/>
              </w:rPr>
            </w:pPr>
            <w:r w:rsidRPr="009472D5">
              <w:rPr>
                <w:sz w:val="14"/>
                <w:szCs w:val="14"/>
                <w:lang w:val="ro-MD"/>
              </w:rPr>
              <w:t>Nr. Notificării</w:t>
            </w:r>
          </w:p>
        </w:tc>
        <w:tc>
          <w:tcPr>
            <w:tcW w:w="709" w:type="dxa"/>
            <w:shd w:val="clear" w:color="auto" w:fill="auto"/>
            <w:vAlign w:val="center"/>
            <w:hideMark/>
          </w:tcPr>
          <w:p w14:paraId="52895BE6" w14:textId="77777777" w:rsidR="00691AC3" w:rsidRPr="009472D5" w:rsidRDefault="00691AC3" w:rsidP="00151D77">
            <w:pPr>
              <w:ind w:left="-113" w:right="-129"/>
              <w:jc w:val="center"/>
              <w:rPr>
                <w:sz w:val="14"/>
                <w:szCs w:val="14"/>
                <w:lang w:val="ro-MD"/>
              </w:rPr>
            </w:pPr>
            <w:r w:rsidRPr="009472D5">
              <w:rPr>
                <w:sz w:val="14"/>
                <w:szCs w:val="14"/>
                <w:lang w:val="ro-MD"/>
              </w:rPr>
              <w:t>Data Notificării</w:t>
            </w:r>
          </w:p>
        </w:tc>
        <w:tc>
          <w:tcPr>
            <w:tcW w:w="851" w:type="dxa"/>
            <w:shd w:val="clear" w:color="auto" w:fill="auto"/>
            <w:vAlign w:val="center"/>
            <w:hideMark/>
          </w:tcPr>
          <w:p w14:paraId="7A977106" w14:textId="77777777" w:rsidR="00691AC3" w:rsidRPr="009472D5" w:rsidRDefault="00691AC3" w:rsidP="00151D77">
            <w:pPr>
              <w:ind w:left="-113" w:right="-129"/>
              <w:jc w:val="center"/>
              <w:rPr>
                <w:sz w:val="14"/>
                <w:szCs w:val="14"/>
                <w:lang w:val="ro-MD"/>
              </w:rPr>
            </w:pPr>
            <w:r w:rsidRPr="009472D5">
              <w:rPr>
                <w:sz w:val="14"/>
                <w:szCs w:val="14"/>
                <w:lang w:val="ro-MD"/>
              </w:rPr>
              <w:t>Cantitatea plasată (kg)</w:t>
            </w:r>
          </w:p>
        </w:tc>
        <w:tc>
          <w:tcPr>
            <w:tcW w:w="708" w:type="dxa"/>
            <w:shd w:val="clear" w:color="auto" w:fill="auto"/>
            <w:vAlign w:val="center"/>
            <w:hideMark/>
          </w:tcPr>
          <w:p w14:paraId="1ED7F7A8" w14:textId="77777777" w:rsidR="00691AC3" w:rsidRPr="009472D5" w:rsidRDefault="00691AC3" w:rsidP="00151D77">
            <w:pPr>
              <w:ind w:left="-113" w:right="-129"/>
              <w:jc w:val="center"/>
              <w:rPr>
                <w:sz w:val="14"/>
                <w:szCs w:val="14"/>
                <w:lang w:val="ro-MD"/>
              </w:rPr>
            </w:pPr>
            <w:r w:rsidRPr="009472D5">
              <w:rPr>
                <w:sz w:val="14"/>
                <w:szCs w:val="14"/>
                <w:lang w:val="ro-MD"/>
              </w:rPr>
              <w:t>Nr. Notificării</w:t>
            </w:r>
          </w:p>
        </w:tc>
        <w:tc>
          <w:tcPr>
            <w:tcW w:w="851" w:type="dxa"/>
            <w:shd w:val="clear" w:color="auto" w:fill="auto"/>
            <w:vAlign w:val="center"/>
            <w:hideMark/>
          </w:tcPr>
          <w:p w14:paraId="5E44A0E6" w14:textId="77777777" w:rsidR="00691AC3" w:rsidRPr="009472D5" w:rsidRDefault="00691AC3" w:rsidP="00151D77">
            <w:pPr>
              <w:ind w:left="-113" w:right="-129"/>
              <w:jc w:val="center"/>
              <w:rPr>
                <w:sz w:val="14"/>
                <w:szCs w:val="14"/>
                <w:lang w:val="ro-MD"/>
              </w:rPr>
            </w:pPr>
            <w:r w:rsidRPr="009472D5">
              <w:rPr>
                <w:sz w:val="14"/>
                <w:szCs w:val="14"/>
                <w:lang w:val="ro-MD"/>
              </w:rPr>
              <w:t>Data Notificării</w:t>
            </w:r>
          </w:p>
        </w:tc>
        <w:tc>
          <w:tcPr>
            <w:tcW w:w="567" w:type="dxa"/>
            <w:shd w:val="clear" w:color="auto" w:fill="auto"/>
            <w:vAlign w:val="center"/>
            <w:hideMark/>
          </w:tcPr>
          <w:p w14:paraId="09DD9297" w14:textId="77777777" w:rsidR="00691AC3" w:rsidRPr="00CB540F" w:rsidRDefault="00691AC3" w:rsidP="00151D77">
            <w:pPr>
              <w:ind w:left="-113" w:right="-129"/>
              <w:jc w:val="center"/>
              <w:rPr>
                <w:sz w:val="14"/>
                <w:szCs w:val="14"/>
                <w:lang w:val="ro-MD"/>
              </w:rPr>
            </w:pPr>
            <w:r w:rsidRPr="00CB540F">
              <w:rPr>
                <w:sz w:val="14"/>
                <w:szCs w:val="14"/>
                <w:lang w:val="ro-MD"/>
              </w:rPr>
              <w:t>Cantitatea scoasă (kg)</w:t>
            </w:r>
          </w:p>
        </w:tc>
        <w:tc>
          <w:tcPr>
            <w:tcW w:w="709" w:type="dxa"/>
            <w:shd w:val="clear" w:color="auto" w:fill="auto"/>
            <w:vAlign w:val="center"/>
            <w:hideMark/>
          </w:tcPr>
          <w:p w14:paraId="144D6813" w14:textId="77777777" w:rsidR="00691AC3" w:rsidRPr="00CB540F" w:rsidRDefault="00691AC3" w:rsidP="00151D77">
            <w:pPr>
              <w:ind w:left="-113" w:right="-129"/>
              <w:jc w:val="center"/>
              <w:rPr>
                <w:sz w:val="14"/>
                <w:szCs w:val="14"/>
                <w:lang w:val="ro-MD"/>
              </w:rPr>
            </w:pPr>
            <w:r w:rsidRPr="00CB540F">
              <w:rPr>
                <w:sz w:val="14"/>
                <w:szCs w:val="14"/>
                <w:lang w:val="ro-MD"/>
              </w:rPr>
              <w:t>Sold în depozit (kg)</w:t>
            </w:r>
          </w:p>
        </w:tc>
        <w:tc>
          <w:tcPr>
            <w:tcW w:w="850" w:type="dxa"/>
            <w:shd w:val="clear" w:color="auto" w:fill="auto"/>
            <w:vAlign w:val="center"/>
            <w:hideMark/>
          </w:tcPr>
          <w:p w14:paraId="789E63BC" w14:textId="77777777" w:rsidR="00691AC3" w:rsidRPr="00CB540F" w:rsidRDefault="00691AC3" w:rsidP="00151D77">
            <w:pPr>
              <w:ind w:left="-113" w:right="-129"/>
              <w:jc w:val="center"/>
              <w:rPr>
                <w:sz w:val="14"/>
                <w:szCs w:val="14"/>
                <w:lang w:val="ro-MD"/>
              </w:rPr>
            </w:pPr>
            <w:r w:rsidRPr="00CB540F">
              <w:rPr>
                <w:sz w:val="14"/>
                <w:szCs w:val="14"/>
                <w:lang w:val="ro-MD"/>
              </w:rPr>
              <w:t>Observații (opțional)</w:t>
            </w:r>
          </w:p>
        </w:tc>
      </w:tr>
      <w:tr w:rsidR="00691AC3" w:rsidRPr="00CB540F" w14:paraId="247A58F7" w14:textId="77777777" w:rsidTr="00151D77">
        <w:trPr>
          <w:trHeight w:val="254"/>
        </w:trPr>
        <w:tc>
          <w:tcPr>
            <w:tcW w:w="287" w:type="dxa"/>
            <w:shd w:val="clear" w:color="auto" w:fill="auto"/>
            <w:vAlign w:val="center"/>
          </w:tcPr>
          <w:p w14:paraId="163235B3" w14:textId="77777777" w:rsidR="00691AC3" w:rsidRPr="009472D5" w:rsidRDefault="00691AC3" w:rsidP="00151D77">
            <w:pPr>
              <w:ind w:left="-113" w:right="-129"/>
              <w:jc w:val="center"/>
              <w:rPr>
                <w:sz w:val="14"/>
                <w:szCs w:val="14"/>
                <w:lang w:val="ro-MD"/>
              </w:rPr>
            </w:pPr>
            <w:r>
              <w:rPr>
                <w:sz w:val="14"/>
                <w:szCs w:val="14"/>
                <w:lang w:val="ro-MD"/>
              </w:rPr>
              <w:t>1</w:t>
            </w:r>
          </w:p>
        </w:tc>
        <w:tc>
          <w:tcPr>
            <w:tcW w:w="414" w:type="dxa"/>
            <w:shd w:val="clear" w:color="auto" w:fill="auto"/>
            <w:vAlign w:val="center"/>
          </w:tcPr>
          <w:p w14:paraId="1F42C302" w14:textId="77777777" w:rsidR="00691AC3" w:rsidRDefault="00691AC3" w:rsidP="00151D77">
            <w:pPr>
              <w:ind w:left="-113" w:right="-129"/>
              <w:jc w:val="center"/>
              <w:rPr>
                <w:sz w:val="14"/>
                <w:szCs w:val="14"/>
                <w:lang w:val="ro-MD"/>
              </w:rPr>
            </w:pPr>
            <w:r>
              <w:rPr>
                <w:sz w:val="14"/>
                <w:szCs w:val="14"/>
                <w:lang w:val="ro-MD"/>
              </w:rPr>
              <w:t>2</w:t>
            </w:r>
          </w:p>
        </w:tc>
        <w:tc>
          <w:tcPr>
            <w:tcW w:w="881" w:type="dxa"/>
            <w:shd w:val="clear" w:color="auto" w:fill="auto"/>
            <w:vAlign w:val="center"/>
          </w:tcPr>
          <w:p w14:paraId="5F3FF94B" w14:textId="77777777" w:rsidR="00691AC3" w:rsidRPr="009472D5" w:rsidRDefault="00691AC3" w:rsidP="00151D77">
            <w:pPr>
              <w:ind w:left="-113" w:right="-129"/>
              <w:jc w:val="center"/>
              <w:rPr>
                <w:sz w:val="14"/>
                <w:szCs w:val="14"/>
                <w:lang w:val="ro-MD"/>
              </w:rPr>
            </w:pPr>
            <w:r>
              <w:rPr>
                <w:sz w:val="14"/>
                <w:szCs w:val="14"/>
                <w:lang w:val="ro-MD"/>
              </w:rPr>
              <w:t>3</w:t>
            </w:r>
          </w:p>
        </w:tc>
        <w:tc>
          <w:tcPr>
            <w:tcW w:w="540" w:type="dxa"/>
            <w:vAlign w:val="center"/>
          </w:tcPr>
          <w:p w14:paraId="344B9CB8" w14:textId="77777777" w:rsidR="00691AC3" w:rsidRPr="009472D5" w:rsidRDefault="00691AC3" w:rsidP="00151D77">
            <w:pPr>
              <w:ind w:left="-113" w:right="-129"/>
              <w:jc w:val="center"/>
              <w:rPr>
                <w:sz w:val="14"/>
                <w:szCs w:val="14"/>
                <w:lang w:val="ro-MD"/>
              </w:rPr>
            </w:pPr>
            <w:r>
              <w:rPr>
                <w:sz w:val="14"/>
                <w:szCs w:val="14"/>
                <w:lang w:val="ro-MD"/>
              </w:rPr>
              <w:t>4</w:t>
            </w:r>
          </w:p>
        </w:tc>
        <w:tc>
          <w:tcPr>
            <w:tcW w:w="992" w:type="dxa"/>
            <w:shd w:val="clear" w:color="auto" w:fill="auto"/>
            <w:vAlign w:val="center"/>
          </w:tcPr>
          <w:p w14:paraId="53C81CF4" w14:textId="77777777" w:rsidR="00691AC3" w:rsidRPr="009472D5" w:rsidRDefault="00691AC3" w:rsidP="00151D77">
            <w:pPr>
              <w:ind w:left="-113" w:right="-129"/>
              <w:jc w:val="center"/>
              <w:rPr>
                <w:sz w:val="14"/>
                <w:szCs w:val="14"/>
                <w:lang w:val="ro-MD"/>
              </w:rPr>
            </w:pPr>
            <w:r>
              <w:rPr>
                <w:sz w:val="14"/>
                <w:szCs w:val="14"/>
                <w:lang w:val="ro-MD"/>
              </w:rPr>
              <w:t>5</w:t>
            </w:r>
          </w:p>
        </w:tc>
        <w:tc>
          <w:tcPr>
            <w:tcW w:w="709" w:type="dxa"/>
            <w:shd w:val="clear" w:color="auto" w:fill="auto"/>
            <w:vAlign w:val="center"/>
          </w:tcPr>
          <w:p w14:paraId="3F0B9BE0" w14:textId="77777777" w:rsidR="00691AC3" w:rsidRPr="009472D5" w:rsidRDefault="00691AC3" w:rsidP="00151D77">
            <w:pPr>
              <w:ind w:left="-113" w:right="-129"/>
              <w:jc w:val="center"/>
              <w:rPr>
                <w:sz w:val="14"/>
                <w:szCs w:val="14"/>
                <w:lang w:val="ro-MD"/>
              </w:rPr>
            </w:pPr>
            <w:r>
              <w:rPr>
                <w:sz w:val="14"/>
                <w:szCs w:val="14"/>
                <w:lang w:val="ro-MD"/>
              </w:rPr>
              <w:t>6</w:t>
            </w:r>
          </w:p>
        </w:tc>
        <w:tc>
          <w:tcPr>
            <w:tcW w:w="708" w:type="dxa"/>
            <w:shd w:val="clear" w:color="auto" w:fill="auto"/>
            <w:vAlign w:val="center"/>
          </w:tcPr>
          <w:p w14:paraId="3B67B50B" w14:textId="77777777" w:rsidR="00691AC3" w:rsidRPr="009472D5" w:rsidRDefault="00691AC3" w:rsidP="00151D77">
            <w:pPr>
              <w:ind w:left="-113" w:right="-129"/>
              <w:jc w:val="center"/>
              <w:rPr>
                <w:sz w:val="14"/>
                <w:szCs w:val="14"/>
                <w:lang w:val="ro-MD"/>
              </w:rPr>
            </w:pPr>
            <w:r>
              <w:rPr>
                <w:sz w:val="14"/>
                <w:szCs w:val="14"/>
                <w:lang w:val="ro-MD"/>
              </w:rPr>
              <w:t>7</w:t>
            </w:r>
          </w:p>
        </w:tc>
        <w:tc>
          <w:tcPr>
            <w:tcW w:w="709" w:type="dxa"/>
            <w:shd w:val="clear" w:color="auto" w:fill="auto"/>
            <w:vAlign w:val="center"/>
          </w:tcPr>
          <w:p w14:paraId="14994A94" w14:textId="77777777" w:rsidR="00691AC3" w:rsidRPr="009472D5" w:rsidRDefault="00691AC3" w:rsidP="00151D77">
            <w:pPr>
              <w:ind w:left="-113" w:right="-129"/>
              <w:jc w:val="center"/>
              <w:rPr>
                <w:sz w:val="14"/>
                <w:szCs w:val="14"/>
                <w:lang w:val="ro-MD"/>
              </w:rPr>
            </w:pPr>
            <w:r>
              <w:rPr>
                <w:sz w:val="14"/>
                <w:szCs w:val="14"/>
                <w:lang w:val="ro-MD"/>
              </w:rPr>
              <w:t>8</w:t>
            </w:r>
          </w:p>
        </w:tc>
        <w:tc>
          <w:tcPr>
            <w:tcW w:w="851" w:type="dxa"/>
            <w:shd w:val="clear" w:color="auto" w:fill="auto"/>
            <w:vAlign w:val="center"/>
          </w:tcPr>
          <w:p w14:paraId="57CED29A" w14:textId="77777777" w:rsidR="00691AC3" w:rsidRPr="009472D5" w:rsidRDefault="00691AC3" w:rsidP="00151D77">
            <w:pPr>
              <w:ind w:left="-113" w:right="-129"/>
              <w:jc w:val="center"/>
              <w:rPr>
                <w:sz w:val="14"/>
                <w:szCs w:val="14"/>
                <w:lang w:val="ro-MD"/>
              </w:rPr>
            </w:pPr>
            <w:r>
              <w:rPr>
                <w:sz w:val="14"/>
                <w:szCs w:val="14"/>
                <w:lang w:val="ro-MD"/>
              </w:rPr>
              <w:t>9</w:t>
            </w:r>
          </w:p>
        </w:tc>
        <w:tc>
          <w:tcPr>
            <w:tcW w:w="708" w:type="dxa"/>
            <w:shd w:val="clear" w:color="auto" w:fill="auto"/>
            <w:vAlign w:val="center"/>
          </w:tcPr>
          <w:p w14:paraId="347238AF" w14:textId="77777777" w:rsidR="00691AC3" w:rsidRPr="009472D5" w:rsidRDefault="00691AC3" w:rsidP="00151D77">
            <w:pPr>
              <w:ind w:left="-113" w:right="-129"/>
              <w:jc w:val="center"/>
              <w:rPr>
                <w:sz w:val="14"/>
                <w:szCs w:val="14"/>
                <w:lang w:val="ro-MD"/>
              </w:rPr>
            </w:pPr>
            <w:r>
              <w:rPr>
                <w:sz w:val="14"/>
                <w:szCs w:val="14"/>
                <w:lang w:val="ro-MD"/>
              </w:rPr>
              <w:t>10</w:t>
            </w:r>
          </w:p>
        </w:tc>
        <w:tc>
          <w:tcPr>
            <w:tcW w:w="851" w:type="dxa"/>
            <w:shd w:val="clear" w:color="auto" w:fill="auto"/>
            <w:vAlign w:val="center"/>
          </w:tcPr>
          <w:p w14:paraId="1CF56A24" w14:textId="77777777" w:rsidR="00691AC3" w:rsidRPr="009472D5" w:rsidRDefault="00691AC3" w:rsidP="00151D77">
            <w:pPr>
              <w:ind w:left="-113" w:right="-129"/>
              <w:jc w:val="center"/>
              <w:rPr>
                <w:sz w:val="14"/>
                <w:szCs w:val="14"/>
                <w:lang w:val="ro-MD"/>
              </w:rPr>
            </w:pPr>
            <w:r>
              <w:rPr>
                <w:sz w:val="14"/>
                <w:szCs w:val="14"/>
                <w:lang w:val="ro-MD"/>
              </w:rPr>
              <w:t>11</w:t>
            </w:r>
          </w:p>
        </w:tc>
        <w:tc>
          <w:tcPr>
            <w:tcW w:w="567" w:type="dxa"/>
            <w:shd w:val="clear" w:color="auto" w:fill="auto"/>
            <w:vAlign w:val="center"/>
          </w:tcPr>
          <w:p w14:paraId="0DF5B562" w14:textId="77777777" w:rsidR="00691AC3" w:rsidRPr="00CB540F" w:rsidRDefault="00691AC3" w:rsidP="00151D77">
            <w:pPr>
              <w:ind w:left="-113" w:right="-129"/>
              <w:jc w:val="center"/>
              <w:rPr>
                <w:sz w:val="14"/>
                <w:szCs w:val="14"/>
                <w:lang w:val="ro-MD"/>
              </w:rPr>
            </w:pPr>
            <w:r>
              <w:rPr>
                <w:sz w:val="14"/>
                <w:szCs w:val="14"/>
                <w:lang w:val="ro-MD"/>
              </w:rPr>
              <w:t>12</w:t>
            </w:r>
          </w:p>
        </w:tc>
        <w:tc>
          <w:tcPr>
            <w:tcW w:w="709" w:type="dxa"/>
            <w:shd w:val="clear" w:color="auto" w:fill="auto"/>
            <w:vAlign w:val="center"/>
          </w:tcPr>
          <w:p w14:paraId="263C1CF6" w14:textId="77777777" w:rsidR="00691AC3" w:rsidRPr="00CB540F" w:rsidRDefault="00691AC3" w:rsidP="00151D77">
            <w:pPr>
              <w:ind w:left="-113" w:right="-129"/>
              <w:jc w:val="center"/>
              <w:rPr>
                <w:sz w:val="14"/>
                <w:szCs w:val="14"/>
                <w:lang w:val="ro-MD"/>
              </w:rPr>
            </w:pPr>
            <w:r>
              <w:rPr>
                <w:sz w:val="14"/>
                <w:szCs w:val="14"/>
                <w:lang w:val="ro-MD"/>
              </w:rPr>
              <w:t>13</w:t>
            </w:r>
          </w:p>
        </w:tc>
        <w:tc>
          <w:tcPr>
            <w:tcW w:w="850" w:type="dxa"/>
            <w:shd w:val="clear" w:color="auto" w:fill="auto"/>
            <w:vAlign w:val="center"/>
          </w:tcPr>
          <w:p w14:paraId="6B2FD139" w14:textId="77777777" w:rsidR="00691AC3" w:rsidRPr="00CB540F" w:rsidRDefault="00691AC3" w:rsidP="00151D77">
            <w:pPr>
              <w:ind w:left="-113" w:right="-129"/>
              <w:jc w:val="center"/>
              <w:rPr>
                <w:sz w:val="14"/>
                <w:szCs w:val="14"/>
                <w:lang w:val="ro-MD"/>
              </w:rPr>
            </w:pPr>
            <w:r>
              <w:rPr>
                <w:sz w:val="14"/>
                <w:szCs w:val="14"/>
                <w:lang w:val="ro-MD"/>
              </w:rPr>
              <w:t>14</w:t>
            </w:r>
          </w:p>
        </w:tc>
      </w:tr>
      <w:tr w:rsidR="00691AC3" w:rsidRPr="00CB540F" w14:paraId="27218A15" w14:textId="77777777" w:rsidTr="00151D77">
        <w:trPr>
          <w:trHeight w:val="254"/>
        </w:trPr>
        <w:tc>
          <w:tcPr>
            <w:tcW w:w="287" w:type="dxa"/>
            <w:shd w:val="clear" w:color="auto" w:fill="auto"/>
            <w:vAlign w:val="center"/>
          </w:tcPr>
          <w:p w14:paraId="04B3CCE2" w14:textId="77777777" w:rsidR="00691AC3" w:rsidRDefault="00691AC3" w:rsidP="00151D77">
            <w:pPr>
              <w:ind w:left="-113" w:right="-129"/>
              <w:jc w:val="center"/>
              <w:rPr>
                <w:sz w:val="14"/>
                <w:szCs w:val="14"/>
                <w:lang w:val="ro-MD"/>
              </w:rPr>
            </w:pPr>
          </w:p>
        </w:tc>
        <w:tc>
          <w:tcPr>
            <w:tcW w:w="414" w:type="dxa"/>
            <w:shd w:val="clear" w:color="auto" w:fill="auto"/>
            <w:vAlign w:val="center"/>
          </w:tcPr>
          <w:p w14:paraId="00C7A2B8" w14:textId="77777777" w:rsidR="00691AC3" w:rsidRDefault="00691AC3" w:rsidP="00151D77">
            <w:pPr>
              <w:ind w:left="-113" w:right="-129"/>
              <w:jc w:val="center"/>
              <w:rPr>
                <w:sz w:val="14"/>
                <w:szCs w:val="14"/>
                <w:lang w:val="ro-MD"/>
              </w:rPr>
            </w:pPr>
          </w:p>
        </w:tc>
        <w:tc>
          <w:tcPr>
            <w:tcW w:w="881" w:type="dxa"/>
            <w:shd w:val="clear" w:color="auto" w:fill="auto"/>
            <w:vAlign w:val="center"/>
          </w:tcPr>
          <w:p w14:paraId="05BA0B32" w14:textId="77777777" w:rsidR="00691AC3" w:rsidRDefault="00691AC3" w:rsidP="00151D77">
            <w:pPr>
              <w:ind w:left="-113" w:right="-129"/>
              <w:jc w:val="center"/>
              <w:rPr>
                <w:sz w:val="14"/>
                <w:szCs w:val="14"/>
                <w:lang w:val="ro-MD"/>
              </w:rPr>
            </w:pPr>
          </w:p>
        </w:tc>
        <w:tc>
          <w:tcPr>
            <w:tcW w:w="540" w:type="dxa"/>
            <w:vAlign w:val="center"/>
          </w:tcPr>
          <w:p w14:paraId="4D4C1FEE" w14:textId="77777777" w:rsidR="00691AC3" w:rsidRDefault="00691AC3" w:rsidP="00151D77">
            <w:pPr>
              <w:ind w:left="-113" w:right="-129"/>
              <w:jc w:val="center"/>
              <w:rPr>
                <w:sz w:val="14"/>
                <w:szCs w:val="14"/>
                <w:lang w:val="ro-MD"/>
              </w:rPr>
            </w:pPr>
          </w:p>
        </w:tc>
        <w:tc>
          <w:tcPr>
            <w:tcW w:w="992" w:type="dxa"/>
            <w:shd w:val="clear" w:color="auto" w:fill="auto"/>
            <w:vAlign w:val="center"/>
          </w:tcPr>
          <w:p w14:paraId="7C71DD95" w14:textId="77777777" w:rsidR="00691AC3" w:rsidRDefault="00691AC3" w:rsidP="00151D77">
            <w:pPr>
              <w:ind w:left="-113" w:right="-129"/>
              <w:jc w:val="center"/>
              <w:rPr>
                <w:sz w:val="14"/>
                <w:szCs w:val="14"/>
                <w:lang w:val="ro-MD"/>
              </w:rPr>
            </w:pPr>
          </w:p>
        </w:tc>
        <w:tc>
          <w:tcPr>
            <w:tcW w:w="709" w:type="dxa"/>
            <w:shd w:val="clear" w:color="auto" w:fill="auto"/>
            <w:vAlign w:val="center"/>
          </w:tcPr>
          <w:p w14:paraId="374EA234" w14:textId="77777777" w:rsidR="00691AC3" w:rsidRDefault="00691AC3" w:rsidP="00151D77">
            <w:pPr>
              <w:ind w:left="-113" w:right="-129"/>
              <w:jc w:val="center"/>
              <w:rPr>
                <w:sz w:val="14"/>
                <w:szCs w:val="14"/>
                <w:lang w:val="ro-MD"/>
              </w:rPr>
            </w:pPr>
          </w:p>
        </w:tc>
        <w:tc>
          <w:tcPr>
            <w:tcW w:w="708" w:type="dxa"/>
            <w:shd w:val="clear" w:color="auto" w:fill="auto"/>
            <w:vAlign w:val="center"/>
          </w:tcPr>
          <w:p w14:paraId="5EB16F25" w14:textId="77777777" w:rsidR="00691AC3" w:rsidRDefault="00691AC3" w:rsidP="00151D77">
            <w:pPr>
              <w:ind w:left="-113" w:right="-129"/>
              <w:jc w:val="center"/>
              <w:rPr>
                <w:sz w:val="14"/>
                <w:szCs w:val="14"/>
                <w:lang w:val="ro-MD"/>
              </w:rPr>
            </w:pPr>
          </w:p>
        </w:tc>
        <w:tc>
          <w:tcPr>
            <w:tcW w:w="709" w:type="dxa"/>
            <w:shd w:val="clear" w:color="auto" w:fill="auto"/>
            <w:vAlign w:val="center"/>
          </w:tcPr>
          <w:p w14:paraId="5801B881" w14:textId="77777777" w:rsidR="00691AC3" w:rsidRDefault="00691AC3" w:rsidP="00151D77">
            <w:pPr>
              <w:ind w:left="-113" w:right="-129"/>
              <w:jc w:val="center"/>
              <w:rPr>
                <w:sz w:val="14"/>
                <w:szCs w:val="14"/>
                <w:lang w:val="ro-MD"/>
              </w:rPr>
            </w:pPr>
          </w:p>
        </w:tc>
        <w:tc>
          <w:tcPr>
            <w:tcW w:w="851" w:type="dxa"/>
            <w:shd w:val="clear" w:color="auto" w:fill="auto"/>
            <w:vAlign w:val="center"/>
          </w:tcPr>
          <w:p w14:paraId="55101370" w14:textId="77777777" w:rsidR="00691AC3" w:rsidRDefault="00691AC3" w:rsidP="00151D77">
            <w:pPr>
              <w:ind w:left="-113" w:right="-129"/>
              <w:jc w:val="center"/>
              <w:rPr>
                <w:sz w:val="14"/>
                <w:szCs w:val="14"/>
                <w:lang w:val="ro-MD"/>
              </w:rPr>
            </w:pPr>
          </w:p>
        </w:tc>
        <w:tc>
          <w:tcPr>
            <w:tcW w:w="708" w:type="dxa"/>
            <w:shd w:val="clear" w:color="auto" w:fill="auto"/>
            <w:vAlign w:val="center"/>
          </w:tcPr>
          <w:p w14:paraId="64C6A313" w14:textId="77777777" w:rsidR="00691AC3" w:rsidRDefault="00691AC3" w:rsidP="00151D77">
            <w:pPr>
              <w:ind w:left="-113" w:right="-129"/>
              <w:jc w:val="center"/>
              <w:rPr>
                <w:sz w:val="14"/>
                <w:szCs w:val="14"/>
                <w:lang w:val="ro-MD"/>
              </w:rPr>
            </w:pPr>
          </w:p>
        </w:tc>
        <w:tc>
          <w:tcPr>
            <w:tcW w:w="851" w:type="dxa"/>
            <w:shd w:val="clear" w:color="auto" w:fill="auto"/>
            <w:vAlign w:val="center"/>
          </w:tcPr>
          <w:p w14:paraId="336B059E" w14:textId="77777777" w:rsidR="00691AC3" w:rsidRDefault="00691AC3" w:rsidP="00151D77">
            <w:pPr>
              <w:ind w:left="-113" w:right="-129"/>
              <w:jc w:val="center"/>
              <w:rPr>
                <w:sz w:val="14"/>
                <w:szCs w:val="14"/>
                <w:lang w:val="ro-MD"/>
              </w:rPr>
            </w:pPr>
          </w:p>
        </w:tc>
        <w:tc>
          <w:tcPr>
            <w:tcW w:w="567" w:type="dxa"/>
            <w:shd w:val="clear" w:color="auto" w:fill="auto"/>
            <w:vAlign w:val="center"/>
          </w:tcPr>
          <w:p w14:paraId="2BC33F96" w14:textId="77777777" w:rsidR="00691AC3" w:rsidRDefault="00691AC3" w:rsidP="00151D77">
            <w:pPr>
              <w:ind w:left="-113" w:right="-129"/>
              <w:jc w:val="center"/>
              <w:rPr>
                <w:sz w:val="14"/>
                <w:szCs w:val="14"/>
                <w:lang w:val="ro-MD"/>
              </w:rPr>
            </w:pPr>
          </w:p>
        </w:tc>
        <w:tc>
          <w:tcPr>
            <w:tcW w:w="709" w:type="dxa"/>
            <w:shd w:val="clear" w:color="auto" w:fill="auto"/>
            <w:vAlign w:val="center"/>
          </w:tcPr>
          <w:p w14:paraId="7C6B3860" w14:textId="77777777" w:rsidR="00691AC3" w:rsidRDefault="00691AC3" w:rsidP="00151D77">
            <w:pPr>
              <w:ind w:left="-113" w:right="-129"/>
              <w:jc w:val="center"/>
              <w:rPr>
                <w:sz w:val="14"/>
                <w:szCs w:val="14"/>
                <w:lang w:val="ro-MD"/>
              </w:rPr>
            </w:pPr>
          </w:p>
        </w:tc>
        <w:tc>
          <w:tcPr>
            <w:tcW w:w="850" w:type="dxa"/>
            <w:shd w:val="clear" w:color="auto" w:fill="auto"/>
            <w:vAlign w:val="center"/>
          </w:tcPr>
          <w:p w14:paraId="385EC7BE" w14:textId="77777777" w:rsidR="00691AC3" w:rsidRDefault="00691AC3" w:rsidP="00151D77">
            <w:pPr>
              <w:ind w:left="-113" w:right="-129"/>
              <w:jc w:val="center"/>
              <w:rPr>
                <w:sz w:val="14"/>
                <w:szCs w:val="14"/>
                <w:lang w:val="ro-MD"/>
              </w:rPr>
            </w:pPr>
          </w:p>
        </w:tc>
      </w:tr>
    </w:tbl>
    <w:p w14:paraId="59DF38C0" w14:textId="77777777" w:rsidR="004674E0" w:rsidRDefault="004674E0" w:rsidP="004674E0">
      <w:pPr>
        <w:pStyle w:val="ListParagraph"/>
        <w:tabs>
          <w:tab w:val="left" w:pos="0"/>
          <w:tab w:val="left" w:pos="851"/>
        </w:tabs>
        <w:spacing w:after="120"/>
        <w:ind w:left="2062"/>
        <w:jc w:val="both"/>
        <w:rPr>
          <w:lang w:val="ro-MD"/>
        </w:rPr>
      </w:pPr>
    </w:p>
    <w:p w14:paraId="7741BD75" w14:textId="4667B7D9" w:rsidR="005B38F6" w:rsidRPr="00691AC3" w:rsidRDefault="00B46AF7" w:rsidP="00691AC3">
      <w:pPr>
        <w:pStyle w:val="ListParagraph"/>
        <w:numPr>
          <w:ilvl w:val="1"/>
          <w:numId w:val="4"/>
        </w:numPr>
        <w:tabs>
          <w:tab w:val="left" w:pos="0"/>
          <w:tab w:val="left" w:pos="851"/>
        </w:tabs>
        <w:spacing w:after="120"/>
        <w:ind w:left="426" w:firstLine="65"/>
        <w:jc w:val="both"/>
        <w:rPr>
          <w:lang w:val="ro-MD"/>
        </w:rPr>
      </w:pPr>
      <w:r w:rsidRPr="00691AC3">
        <w:rPr>
          <w:lang w:val="ro-MD"/>
        </w:rPr>
        <w:t>Anexa nr. 9 la Regulament se expune în redacția următoare:</w:t>
      </w:r>
    </w:p>
    <w:p w14:paraId="1AB14166" w14:textId="77777777" w:rsidR="009C3632" w:rsidRDefault="009C3632" w:rsidP="009C3632">
      <w:pPr>
        <w:pStyle w:val="ListParagraph"/>
        <w:ind w:left="2062" w:right="-2"/>
        <w:rPr>
          <w:b/>
          <w:sz w:val="26"/>
          <w:szCs w:val="26"/>
          <w:lang w:val="ro-MD"/>
        </w:rPr>
      </w:pPr>
    </w:p>
    <w:p w14:paraId="62B8DBDB" w14:textId="0F7871C5" w:rsidR="009C3632" w:rsidRPr="009D15FC" w:rsidRDefault="009C3632" w:rsidP="009C3632">
      <w:pPr>
        <w:pStyle w:val="ListParagraph"/>
        <w:ind w:left="2062" w:right="-2"/>
        <w:rPr>
          <w:b/>
          <w:lang w:val="ro-MD"/>
        </w:rPr>
      </w:pPr>
      <w:r w:rsidRPr="009D15FC">
        <w:rPr>
          <w:b/>
          <w:lang w:val="ro-MD"/>
        </w:rPr>
        <w:t>Registrul de evidență a notificărilor de reexport</w:t>
      </w:r>
    </w:p>
    <w:p w14:paraId="6FE20549" w14:textId="77777777" w:rsidR="009C3632" w:rsidRPr="009C3632" w:rsidRDefault="009C3632" w:rsidP="009C3632">
      <w:pPr>
        <w:pStyle w:val="ListParagraph"/>
        <w:ind w:left="2062" w:right="-2"/>
        <w:rPr>
          <w:b/>
          <w:sz w:val="26"/>
          <w:szCs w:val="26"/>
          <w:lang w:val="ro-MD"/>
        </w:rPr>
      </w:pPr>
    </w:p>
    <w:tbl>
      <w:tblPr>
        <w:tblStyle w:val="TableGrid"/>
        <w:tblW w:w="9639" w:type="dxa"/>
        <w:tblInd w:w="137" w:type="dxa"/>
        <w:tblLayout w:type="fixed"/>
        <w:tblLook w:val="04A0" w:firstRow="1" w:lastRow="0" w:firstColumn="1" w:lastColumn="0" w:noHBand="0" w:noVBand="1"/>
      </w:tblPr>
      <w:tblGrid>
        <w:gridCol w:w="567"/>
        <w:gridCol w:w="1276"/>
        <w:gridCol w:w="1559"/>
        <w:gridCol w:w="1615"/>
        <w:gridCol w:w="1362"/>
        <w:gridCol w:w="1559"/>
        <w:gridCol w:w="1701"/>
      </w:tblGrid>
      <w:tr w:rsidR="00ED4941" w:rsidRPr="007F1F06" w14:paraId="103EB602" w14:textId="77777777" w:rsidTr="001436EC">
        <w:tc>
          <w:tcPr>
            <w:tcW w:w="567" w:type="dxa"/>
          </w:tcPr>
          <w:p w14:paraId="4901CEF1" w14:textId="77777777" w:rsidR="00ED4941" w:rsidRPr="007F1F06" w:rsidRDefault="00ED4941" w:rsidP="00F763B5">
            <w:pPr>
              <w:ind w:right="-2"/>
              <w:jc w:val="center"/>
              <w:rPr>
                <w:lang w:val="ro-MD"/>
              </w:rPr>
            </w:pPr>
            <w:r w:rsidRPr="007F1F06">
              <w:rPr>
                <w:lang w:val="ro-MD"/>
              </w:rPr>
              <w:t>Nr.</w:t>
            </w:r>
          </w:p>
          <w:p w14:paraId="656CD375" w14:textId="77777777" w:rsidR="00ED4941" w:rsidRPr="007F1F06" w:rsidRDefault="00ED4941" w:rsidP="00F763B5">
            <w:pPr>
              <w:ind w:right="-2"/>
              <w:jc w:val="center"/>
              <w:rPr>
                <w:lang w:val="ro-MD"/>
              </w:rPr>
            </w:pPr>
            <w:r w:rsidRPr="007F1F06">
              <w:rPr>
                <w:lang w:val="ro-MD"/>
              </w:rPr>
              <w:t>d/o</w:t>
            </w:r>
          </w:p>
        </w:tc>
        <w:tc>
          <w:tcPr>
            <w:tcW w:w="1276" w:type="dxa"/>
          </w:tcPr>
          <w:p w14:paraId="1AF91C87" w14:textId="77777777" w:rsidR="00ED4941" w:rsidRPr="007F1F06" w:rsidRDefault="00ED4941" w:rsidP="00F763B5">
            <w:pPr>
              <w:ind w:right="-2"/>
              <w:jc w:val="center"/>
              <w:rPr>
                <w:lang w:val="ro-MD"/>
              </w:rPr>
            </w:pPr>
            <w:r w:rsidRPr="007F1F06">
              <w:rPr>
                <w:lang w:val="ro-MD"/>
              </w:rPr>
              <w:t>Data Notificării</w:t>
            </w:r>
          </w:p>
        </w:tc>
        <w:tc>
          <w:tcPr>
            <w:tcW w:w="1559" w:type="dxa"/>
          </w:tcPr>
          <w:p w14:paraId="61C82588" w14:textId="77777777" w:rsidR="00ED4941" w:rsidRPr="007F1F06" w:rsidRDefault="00ED4941" w:rsidP="00F763B5">
            <w:pPr>
              <w:ind w:right="-2"/>
              <w:jc w:val="center"/>
              <w:rPr>
                <w:lang w:val="ro-MD"/>
              </w:rPr>
            </w:pPr>
            <w:r w:rsidRPr="007F1F06">
              <w:rPr>
                <w:lang w:val="ro-MD"/>
              </w:rPr>
              <w:t>Data scoaterii mărfurilor din zona liberă</w:t>
            </w:r>
          </w:p>
        </w:tc>
        <w:tc>
          <w:tcPr>
            <w:tcW w:w="1615" w:type="dxa"/>
          </w:tcPr>
          <w:p w14:paraId="34B33928" w14:textId="4A23E5B5" w:rsidR="00ED4941" w:rsidRPr="007F1F06" w:rsidRDefault="00ED4941" w:rsidP="00F763B5">
            <w:pPr>
              <w:ind w:right="-2"/>
              <w:jc w:val="center"/>
              <w:rPr>
                <w:lang w:val="ro-MD"/>
              </w:rPr>
            </w:pPr>
            <w:r>
              <w:rPr>
                <w:lang w:val="ro-MD"/>
              </w:rPr>
              <w:t>Denumirea operatorului economic (utilizator)</w:t>
            </w:r>
          </w:p>
        </w:tc>
        <w:tc>
          <w:tcPr>
            <w:tcW w:w="1362" w:type="dxa"/>
          </w:tcPr>
          <w:p w14:paraId="5654BEFA" w14:textId="3422F4FB" w:rsidR="00ED4941" w:rsidRPr="007F1F06" w:rsidRDefault="00ED4941" w:rsidP="00F763B5">
            <w:pPr>
              <w:ind w:right="-2"/>
              <w:jc w:val="center"/>
              <w:rPr>
                <w:lang w:val="ro-MD"/>
              </w:rPr>
            </w:pPr>
            <w:r w:rsidRPr="007F1F06">
              <w:rPr>
                <w:lang w:val="ro-MD"/>
              </w:rPr>
              <w:t>N</w:t>
            </w:r>
            <w:r w:rsidR="00B538BD">
              <w:rPr>
                <w:lang w:val="ro-MD"/>
              </w:rPr>
              <w:t xml:space="preserve">umărul </w:t>
            </w:r>
            <w:r w:rsidRPr="007F1F06">
              <w:rPr>
                <w:lang w:val="ro-MD"/>
              </w:rPr>
              <w:t>depozitului</w:t>
            </w:r>
          </w:p>
        </w:tc>
        <w:tc>
          <w:tcPr>
            <w:tcW w:w="1559" w:type="dxa"/>
          </w:tcPr>
          <w:p w14:paraId="4795A98B" w14:textId="2DF00BD8" w:rsidR="00ED4941" w:rsidRPr="007F1F06" w:rsidRDefault="00ED4941" w:rsidP="00F763B5">
            <w:pPr>
              <w:ind w:right="-2"/>
              <w:jc w:val="center"/>
              <w:rPr>
                <w:lang w:val="ro-MD"/>
              </w:rPr>
            </w:pPr>
            <w:r>
              <w:rPr>
                <w:lang w:val="ro-MD"/>
              </w:rPr>
              <w:t xml:space="preserve">Denumirea operatorului depozitului </w:t>
            </w:r>
          </w:p>
        </w:tc>
        <w:tc>
          <w:tcPr>
            <w:tcW w:w="1701" w:type="dxa"/>
          </w:tcPr>
          <w:p w14:paraId="0C2F5E3B" w14:textId="3995EC43" w:rsidR="00ED4941" w:rsidRPr="007F1F06" w:rsidRDefault="00ED4941" w:rsidP="00F763B5">
            <w:pPr>
              <w:ind w:right="-2"/>
              <w:jc w:val="center"/>
              <w:rPr>
                <w:lang w:val="ro-MD"/>
              </w:rPr>
            </w:pPr>
            <w:r w:rsidRPr="007F1F06">
              <w:rPr>
                <w:lang w:val="ro-MD"/>
              </w:rPr>
              <w:t>Semnătura funcționarului vamal</w:t>
            </w:r>
          </w:p>
        </w:tc>
      </w:tr>
      <w:tr w:rsidR="00ED4941" w:rsidRPr="007F1F06" w14:paraId="783FA980" w14:textId="77777777" w:rsidTr="001436EC">
        <w:tc>
          <w:tcPr>
            <w:tcW w:w="567" w:type="dxa"/>
          </w:tcPr>
          <w:p w14:paraId="50D92386" w14:textId="77777777" w:rsidR="00ED4941" w:rsidRPr="007F1F06" w:rsidRDefault="00ED4941" w:rsidP="00F763B5">
            <w:pPr>
              <w:ind w:right="-2"/>
              <w:jc w:val="center"/>
              <w:rPr>
                <w:lang w:val="ro-MD"/>
              </w:rPr>
            </w:pPr>
            <w:r w:rsidRPr="007F1F06">
              <w:rPr>
                <w:lang w:val="ro-MD"/>
              </w:rPr>
              <w:t>1</w:t>
            </w:r>
          </w:p>
        </w:tc>
        <w:tc>
          <w:tcPr>
            <w:tcW w:w="1276" w:type="dxa"/>
          </w:tcPr>
          <w:p w14:paraId="35349962" w14:textId="77777777" w:rsidR="00ED4941" w:rsidRPr="007F1F06" w:rsidRDefault="00ED4941" w:rsidP="00F763B5">
            <w:pPr>
              <w:ind w:right="-2"/>
              <w:jc w:val="center"/>
              <w:rPr>
                <w:lang w:val="ro-MD"/>
              </w:rPr>
            </w:pPr>
            <w:r w:rsidRPr="007F1F06">
              <w:rPr>
                <w:lang w:val="ro-MD"/>
              </w:rPr>
              <w:t>2</w:t>
            </w:r>
          </w:p>
        </w:tc>
        <w:tc>
          <w:tcPr>
            <w:tcW w:w="1559" w:type="dxa"/>
          </w:tcPr>
          <w:p w14:paraId="3DED05F1" w14:textId="77777777" w:rsidR="00ED4941" w:rsidRPr="007F1F06" w:rsidRDefault="00ED4941" w:rsidP="00F763B5">
            <w:pPr>
              <w:ind w:right="-2"/>
              <w:jc w:val="center"/>
              <w:rPr>
                <w:lang w:val="ro-MD"/>
              </w:rPr>
            </w:pPr>
            <w:r w:rsidRPr="007F1F06">
              <w:rPr>
                <w:lang w:val="ro-MD"/>
              </w:rPr>
              <w:t>3</w:t>
            </w:r>
          </w:p>
        </w:tc>
        <w:tc>
          <w:tcPr>
            <w:tcW w:w="1615" w:type="dxa"/>
          </w:tcPr>
          <w:p w14:paraId="746EB716" w14:textId="40E8804C" w:rsidR="00ED4941" w:rsidRPr="007F1F06" w:rsidRDefault="00ED4941" w:rsidP="00F763B5">
            <w:pPr>
              <w:ind w:right="-2"/>
              <w:jc w:val="center"/>
              <w:rPr>
                <w:lang w:val="ro-MD"/>
              </w:rPr>
            </w:pPr>
            <w:r w:rsidRPr="007F1F06">
              <w:rPr>
                <w:lang w:val="ro-MD"/>
              </w:rPr>
              <w:t>4</w:t>
            </w:r>
          </w:p>
        </w:tc>
        <w:tc>
          <w:tcPr>
            <w:tcW w:w="1362" w:type="dxa"/>
          </w:tcPr>
          <w:p w14:paraId="4909B103" w14:textId="4552161C" w:rsidR="00ED4941" w:rsidRPr="007F1F06" w:rsidRDefault="00ED4941" w:rsidP="00F763B5">
            <w:pPr>
              <w:ind w:right="-2"/>
              <w:jc w:val="center"/>
              <w:rPr>
                <w:lang w:val="ro-MD"/>
              </w:rPr>
            </w:pPr>
            <w:r w:rsidRPr="007F1F06">
              <w:rPr>
                <w:lang w:val="ro-MD"/>
              </w:rPr>
              <w:t>5</w:t>
            </w:r>
          </w:p>
        </w:tc>
        <w:tc>
          <w:tcPr>
            <w:tcW w:w="1559" w:type="dxa"/>
          </w:tcPr>
          <w:p w14:paraId="4244FB53" w14:textId="79271C5D" w:rsidR="00ED4941" w:rsidRPr="007F1F06" w:rsidRDefault="00ED4941" w:rsidP="00F763B5">
            <w:pPr>
              <w:ind w:right="-2"/>
              <w:jc w:val="center"/>
              <w:rPr>
                <w:lang w:val="ro-MD"/>
              </w:rPr>
            </w:pPr>
            <w:r>
              <w:rPr>
                <w:lang w:val="ro-MD"/>
              </w:rPr>
              <w:t>6</w:t>
            </w:r>
          </w:p>
        </w:tc>
        <w:tc>
          <w:tcPr>
            <w:tcW w:w="1701" w:type="dxa"/>
          </w:tcPr>
          <w:p w14:paraId="13D89E5A" w14:textId="6C782713" w:rsidR="00ED4941" w:rsidRPr="007F1F06" w:rsidRDefault="00ED4941" w:rsidP="00F763B5">
            <w:pPr>
              <w:ind w:right="-2"/>
              <w:jc w:val="center"/>
              <w:rPr>
                <w:lang w:val="ro-MD"/>
              </w:rPr>
            </w:pPr>
            <w:r>
              <w:rPr>
                <w:lang w:val="ro-MD"/>
              </w:rPr>
              <w:t>7</w:t>
            </w:r>
          </w:p>
        </w:tc>
      </w:tr>
      <w:tr w:rsidR="00ED4941" w:rsidRPr="007F1F06" w14:paraId="33D21A65" w14:textId="77777777" w:rsidTr="001436EC">
        <w:tc>
          <w:tcPr>
            <w:tcW w:w="567" w:type="dxa"/>
          </w:tcPr>
          <w:p w14:paraId="3D56864A" w14:textId="77777777" w:rsidR="00ED4941" w:rsidRPr="007F1F06" w:rsidRDefault="00ED4941" w:rsidP="00F763B5">
            <w:pPr>
              <w:ind w:right="-2"/>
              <w:jc w:val="center"/>
              <w:rPr>
                <w:lang w:val="ro-MD"/>
              </w:rPr>
            </w:pPr>
          </w:p>
        </w:tc>
        <w:tc>
          <w:tcPr>
            <w:tcW w:w="1276" w:type="dxa"/>
          </w:tcPr>
          <w:p w14:paraId="3B6AA936" w14:textId="77777777" w:rsidR="00ED4941" w:rsidRPr="007F1F06" w:rsidRDefault="00ED4941" w:rsidP="00F763B5">
            <w:pPr>
              <w:ind w:right="-2"/>
              <w:jc w:val="center"/>
              <w:rPr>
                <w:lang w:val="ro-MD"/>
              </w:rPr>
            </w:pPr>
          </w:p>
        </w:tc>
        <w:tc>
          <w:tcPr>
            <w:tcW w:w="1559" w:type="dxa"/>
          </w:tcPr>
          <w:p w14:paraId="05EA5EC7" w14:textId="77777777" w:rsidR="00ED4941" w:rsidRPr="007F1F06" w:rsidRDefault="00ED4941" w:rsidP="00F763B5">
            <w:pPr>
              <w:ind w:right="-2"/>
              <w:jc w:val="center"/>
              <w:rPr>
                <w:lang w:val="ro-MD"/>
              </w:rPr>
            </w:pPr>
          </w:p>
        </w:tc>
        <w:tc>
          <w:tcPr>
            <w:tcW w:w="1615" w:type="dxa"/>
          </w:tcPr>
          <w:p w14:paraId="0D78ADAB" w14:textId="77777777" w:rsidR="00ED4941" w:rsidRPr="007F1F06" w:rsidRDefault="00ED4941" w:rsidP="00F763B5">
            <w:pPr>
              <w:ind w:right="-2"/>
              <w:jc w:val="center"/>
              <w:rPr>
                <w:lang w:val="ro-MD"/>
              </w:rPr>
            </w:pPr>
          </w:p>
        </w:tc>
        <w:tc>
          <w:tcPr>
            <w:tcW w:w="1362" w:type="dxa"/>
          </w:tcPr>
          <w:p w14:paraId="0B42A9D3" w14:textId="5672CEE9" w:rsidR="00ED4941" w:rsidRPr="007F1F06" w:rsidRDefault="00ED4941" w:rsidP="00F763B5">
            <w:pPr>
              <w:ind w:right="-2"/>
              <w:jc w:val="center"/>
              <w:rPr>
                <w:lang w:val="ro-MD"/>
              </w:rPr>
            </w:pPr>
          </w:p>
        </w:tc>
        <w:tc>
          <w:tcPr>
            <w:tcW w:w="1559" w:type="dxa"/>
          </w:tcPr>
          <w:p w14:paraId="6E37BF60" w14:textId="77777777" w:rsidR="00ED4941" w:rsidRPr="007F1F06" w:rsidRDefault="00ED4941" w:rsidP="00F763B5">
            <w:pPr>
              <w:ind w:right="-2"/>
              <w:jc w:val="center"/>
              <w:rPr>
                <w:lang w:val="ro-MD"/>
              </w:rPr>
            </w:pPr>
          </w:p>
        </w:tc>
        <w:tc>
          <w:tcPr>
            <w:tcW w:w="1701" w:type="dxa"/>
          </w:tcPr>
          <w:p w14:paraId="1779B99B" w14:textId="6B6A75D8" w:rsidR="00ED4941" w:rsidRPr="007F1F06" w:rsidRDefault="00ED4941" w:rsidP="00F763B5">
            <w:pPr>
              <w:ind w:right="-2"/>
              <w:jc w:val="center"/>
              <w:rPr>
                <w:lang w:val="ro-MD"/>
              </w:rPr>
            </w:pPr>
          </w:p>
        </w:tc>
      </w:tr>
    </w:tbl>
    <w:p w14:paraId="3EF88D2F" w14:textId="77777777" w:rsidR="00B46AF7" w:rsidRDefault="00B46AF7" w:rsidP="00B46AF7">
      <w:pPr>
        <w:pStyle w:val="ListParagraph"/>
        <w:tabs>
          <w:tab w:val="left" w:pos="0"/>
          <w:tab w:val="left" w:pos="851"/>
        </w:tabs>
        <w:spacing w:after="120"/>
        <w:ind w:left="426"/>
        <w:jc w:val="both"/>
        <w:rPr>
          <w:lang w:val="ro-MD"/>
        </w:rPr>
      </w:pPr>
    </w:p>
    <w:p w14:paraId="2B819F55" w14:textId="60FF421D" w:rsidR="005B38F6" w:rsidRDefault="00502852" w:rsidP="00691AC3">
      <w:pPr>
        <w:pStyle w:val="ListParagraph"/>
        <w:numPr>
          <w:ilvl w:val="1"/>
          <w:numId w:val="4"/>
        </w:numPr>
        <w:tabs>
          <w:tab w:val="left" w:pos="0"/>
          <w:tab w:val="left" w:pos="851"/>
        </w:tabs>
        <w:spacing w:after="120"/>
        <w:ind w:left="0" w:firstLine="426"/>
        <w:jc w:val="both"/>
        <w:rPr>
          <w:lang w:val="ro-MD"/>
        </w:rPr>
      </w:pPr>
      <w:r>
        <w:rPr>
          <w:lang w:val="ro-MD"/>
        </w:rPr>
        <w:t xml:space="preserve"> </w:t>
      </w:r>
      <w:r w:rsidR="001436EC">
        <w:rPr>
          <w:lang w:val="ro-MD"/>
        </w:rPr>
        <w:t>Anexa nr. 12 la Regulament se expune în redacția următoare:</w:t>
      </w:r>
    </w:p>
    <w:p w14:paraId="7228C1F3" w14:textId="77777777" w:rsidR="009C3632" w:rsidRDefault="009C3632" w:rsidP="009C3632">
      <w:pPr>
        <w:pStyle w:val="ListParagraph"/>
        <w:ind w:left="-142" w:right="-2"/>
        <w:jc w:val="center"/>
        <w:rPr>
          <w:b/>
          <w:lang w:val="ro-MD"/>
        </w:rPr>
      </w:pPr>
    </w:p>
    <w:p w14:paraId="69F39E5F" w14:textId="4CF1C53E" w:rsidR="001436EC" w:rsidRDefault="001436EC" w:rsidP="009C3632">
      <w:pPr>
        <w:pStyle w:val="ListParagraph"/>
        <w:ind w:left="-142" w:right="-2"/>
        <w:jc w:val="center"/>
        <w:rPr>
          <w:b/>
          <w:lang w:val="ro-MD"/>
        </w:rPr>
      </w:pPr>
      <w:r w:rsidRPr="009C3632">
        <w:rPr>
          <w:b/>
          <w:lang w:val="ro-MD"/>
        </w:rPr>
        <w:t>Registrul de înregistrare a notificărilor de introducere în evidență</w:t>
      </w:r>
    </w:p>
    <w:p w14:paraId="054919AE" w14:textId="77777777" w:rsidR="009C3632" w:rsidRPr="009C3632" w:rsidRDefault="009C3632" w:rsidP="009C3632">
      <w:pPr>
        <w:pStyle w:val="ListParagraph"/>
        <w:ind w:left="-142" w:right="-2"/>
        <w:jc w:val="center"/>
        <w:rPr>
          <w:b/>
          <w:lang w:val="ro-MD"/>
        </w:rPr>
      </w:pPr>
    </w:p>
    <w:tbl>
      <w:tblPr>
        <w:tblStyle w:val="TableGrid"/>
        <w:tblW w:w="9638" w:type="dxa"/>
        <w:tblInd w:w="137" w:type="dxa"/>
        <w:tblLook w:val="04A0" w:firstRow="1" w:lastRow="0" w:firstColumn="1" w:lastColumn="0" w:noHBand="0" w:noVBand="1"/>
      </w:tblPr>
      <w:tblGrid>
        <w:gridCol w:w="537"/>
        <w:gridCol w:w="1227"/>
        <w:gridCol w:w="1554"/>
        <w:gridCol w:w="1452"/>
        <w:gridCol w:w="1508"/>
        <w:gridCol w:w="1784"/>
        <w:gridCol w:w="1576"/>
      </w:tblGrid>
      <w:tr w:rsidR="00E15E74" w:rsidRPr="009C3632" w14:paraId="4774A2E3" w14:textId="77777777" w:rsidTr="009E6379">
        <w:tc>
          <w:tcPr>
            <w:tcW w:w="538" w:type="dxa"/>
          </w:tcPr>
          <w:p w14:paraId="0F11542F" w14:textId="77777777" w:rsidR="00E15E74" w:rsidRPr="009C3632" w:rsidRDefault="00E15E74" w:rsidP="00F763B5">
            <w:pPr>
              <w:ind w:right="-2"/>
              <w:jc w:val="center"/>
              <w:rPr>
                <w:lang w:val="ro-MD"/>
              </w:rPr>
            </w:pPr>
            <w:r w:rsidRPr="009C3632">
              <w:rPr>
                <w:lang w:val="ro-MD"/>
              </w:rPr>
              <w:t>Nr.</w:t>
            </w:r>
          </w:p>
          <w:p w14:paraId="26D74FE4" w14:textId="77777777" w:rsidR="00E15E74" w:rsidRPr="009C3632" w:rsidRDefault="00E15E74" w:rsidP="00F763B5">
            <w:pPr>
              <w:ind w:right="-2"/>
              <w:jc w:val="center"/>
              <w:rPr>
                <w:lang w:val="ro-MD"/>
              </w:rPr>
            </w:pPr>
            <w:r w:rsidRPr="009C3632">
              <w:rPr>
                <w:lang w:val="ro-MD"/>
              </w:rPr>
              <w:t>d/o</w:t>
            </w:r>
          </w:p>
        </w:tc>
        <w:tc>
          <w:tcPr>
            <w:tcW w:w="1227" w:type="dxa"/>
          </w:tcPr>
          <w:p w14:paraId="2D2095E0" w14:textId="77777777" w:rsidR="00E15E74" w:rsidRPr="009C3632" w:rsidRDefault="00E15E74" w:rsidP="00F763B5">
            <w:pPr>
              <w:ind w:right="-2"/>
              <w:jc w:val="center"/>
              <w:rPr>
                <w:lang w:val="ro-MD"/>
              </w:rPr>
            </w:pPr>
            <w:r w:rsidRPr="009C3632">
              <w:rPr>
                <w:lang w:val="ro-MD"/>
              </w:rPr>
              <w:t>Data Notificării</w:t>
            </w:r>
          </w:p>
        </w:tc>
        <w:tc>
          <w:tcPr>
            <w:tcW w:w="1558" w:type="dxa"/>
          </w:tcPr>
          <w:p w14:paraId="248A594A" w14:textId="370A5F12" w:rsidR="00E15E74" w:rsidRPr="009C3632" w:rsidRDefault="00E15E74" w:rsidP="00F763B5">
            <w:pPr>
              <w:ind w:right="-2"/>
              <w:jc w:val="center"/>
              <w:rPr>
                <w:lang w:val="ro-MD"/>
              </w:rPr>
            </w:pPr>
            <w:r w:rsidRPr="009C3632">
              <w:rPr>
                <w:lang w:val="ro-MD"/>
              </w:rPr>
              <w:t>Data introducerii mărfurilor în zona liberă</w:t>
            </w:r>
            <w:r>
              <w:rPr>
                <w:lang w:val="ro-MD"/>
              </w:rPr>
              <w:t xml:space="preserve"> / data transferului drepturilor și obligațiilor</w:t>
            </w:r>
          </w:p>
        </w:tc>
        <w:tc>
          <w:tcPr>
            <w:tcW w:w="1453" w:type="dxa"/>
          </w:tcPr>
          <w:p w14:paraId="5622871E" w14:textId="3096F4D1" w:rsidR="00E15E74" w:rsidRPr="009C3632" w:rsidRDefault="00E15E74" w:rsidP="00F763B5">
            <w:pPr>
              <w:ind w:right="-2"/>
              <w:jc w:val="center"/>
              <w:rPr>
                <w:lang w:val="ro-MD"/>
              </w:rPr>
            </w:pPr>
            <w:r>
              <w:rPr>
                <w:lang w:val="ro-MD"/>
              </w:rPr>
              <w:t>Denumirea operatorului economic (utilizator)</w:t>
            </w:r>
          </w:p>
        </w:tc>
        <w:tc>
          <w:tcPr>
            <w:tcW w:w="1512" w:type="dxa"/>
          </w:tcPr>
          <w:p w14:paraId="05A67473" w14:textId="77777777" w:rsidR="00E15E74" w:rsidRPr="009C3632" w:rsidRDefault="00E15E74" w:rsidP="00F763B5">
            <w:pPr>
              <w:ind w:right="-2"/>
              <w:jc w:val="center"/>
              <w:rPr>
                <w:lang w:val="ro-MD"/>
              </w:rPr>
            </w:pPr>
            <w:r w:rsidRPr="009C3632">
              <w:rPr>
                <w:lang w:val="ro-RO"/>
              </w:rPr>
              <w:t>Numărul</w:t>
            </w:r>
            <w:r w:rsidRPr="009C3632">
              <w:rPr>
                <w:lang w:val="ro-MD"/>
              </w:rPr>
              <w:t xml:space="preserve"> depozitului</w:t>
            </w:r>
          </w:p>
        </w:tc>
        <w:tc>
          <w:tcPr>
            <w:tcW w:w="1792" w:type="dxa"/>
          </w:tcPr>
          <w:p w14:paraId="2CA544F1" w14:textId="5A013346" w:rsidR="00E15E74" w:rsidRPr="009C3632" w:rsidRDefault="00E15E74" w:rsidP="00F763B5">
            <w:pPr>
              <w:ind w:right="-2"/>
              <w:jc w:val="center"/>
              <w:rPr>
                <w:lang w:val="ro-RO"/>
              </w:rPr>
            </w:pPr>
            <w:r>
              <w:rPr>
                <w:lang w:val="ro-RO"/>
              </w:rPr>
              <w:t>Denumirea operatorului depozitului</w:t>
            </w:r>
          </w:p>
        </w:tc>
        <w:tc>
          <w:tcPr>
            <w:tcW w:w="1558" w:type="dxa"/>
          </w:tcPr>
          <w:p w14:paraId="5DCE1E7E" w14:textId="1241E885" w:rsidR="00E15E74" w:rsidRPr="009C3632" w:rsidRDefault="00E15E74" w:rsidP="00F763B5">
            <w:pPr>
              <w:ind w:right="-2"/>
              <w:jc w:val="center"/>
              <w:rPr>
                <w:lang w:val="ro-MD"/>
              </w:rPr>
            </w:pPr>
            <w:r w:rsidRPr="009C3632">
              <w:rPr>
                <w:lang w:val="ro-RO"/>
              </w:rPr>
              <w:t xml:space="preserve">Nume, prenume și </w:t>
            </w:r>
            <w:r w:rsidR="00684A15" w:rsidRPr="009C3632">
              <w:rPr>
                <w:lang w:val="ro-MD"/>
              </w:rPr>
              <w:t>semnătura</w:t>
            </w:r>
            <w:r w:rsidRPr="009C3632">
              <w:rPr>
                <w:lang w:val="ro-MD"/>
              </w:rPr>
              <w:t xml:space="preserve"> funcționarului vamal</w:t>
            </w:r>
          </w:p>
        </w:tc>
      </w:tr>
      <w:tr w:rsidR="00E15E74" w:rsidRPr="009C3632" w14:paraId="28782335" w14:textId="77777777" w:rsidTr="009E6379">
        <w:tc>
          <w:tcPr>
            <w:tcW w:w="538" w:type="dxa"/>
          </w:tcPr>
          <w:p w14:paraId="6099B382" w14:textId="77777777" w:rsidR="00E15E74" w:rsidRPr="009C3632" w:rsidRDefault="00E15E74" w:rsidP="00F763B5">
            <w:pPr>
              <w:ind w:right="-2"/>
              <w:jc w:val="center"/>
              <w:rPr>
                <w:lang w:val="ro-MD"/>
              </w:rPr>
            </w:pPr>
            <w:r w:rsidRPr="009C3632">
              <w:rPr>
                <w:lang w:val="ro-MD"/>
              </w:rPr>
              <w:t>1</w:t>
            </w:r>
          </w:p>
        </w:tc>
        <w:tc>
          <w:tcPr>
            <w:tcW w:w="1227" w:type="dxa"/>
          </w:tcPr>
          <w:p w14:paraId="0388624A" w14:textId="77777777" w:rsidR="00E15E74" w:rsidRPr="009C3632" w:rsidRDefault="00E15E74" w:rsidP="00F763B5">
            <w:pPr>
              <w:ind w:right="-2"/>
              <w:jc w:val="center"/>
              <w:rPr>
                <w:lang w:val="ro-MD"/>
              </w:rPr>
            </w:pPr>
            <w:r w:rsidRPr="009C3632">
              <w:rPr>
                <w:lang w:val="ro-MD"/>
              </w:rPr>
              <w:t>2</w:t>
            </w:r>
          </w:p>
        </w:tc>
        <w:tc>
          <w:tcPr>
            <w:tcW w:w="1558" w:type="dxa"/>
          </w:tcPr>
          <w:p w14:paraId="388841A5" w14:textId="4DC5E8E6" w:rsidR="00E15E74" w:rsidRPr="009C3632" w:rsidRDefault="00684A15" w:rsidP="00F763B5">
            <w:pPr>
              <w:ind w:right="-2"/>
              <w:jc w:val="center"/>
              <w:rPr>
                <w:lang w:val="ro-MD"/>
              </w:rPr>
            </w:pPr>
            <w:r>
              <w:rPr>
                <w:lang w:val="ro-MD"/>
              </w:rPr>
              <w:t>3</w:t>
            </w:r>
          </w:p>
        </w:tc>
        <w:tc>
          <w:tcPr>
            <w:tcW w:w="1453" w:type="dxa"/>
          </w:tcPr>
          <w:p w14:paraId="222F5F1E" w14:textId="45932E26" w:rsidR="00E15E74" w:rsidRPr="009C3632" w:rsidRDefault="00684A15" w:rsidP="00F763B5">
            <w:pPr>
              <w:ind w:right="-2"/>
              <w:jc w:val="center"/>
              <w:rPr>
                <w:lang w:val="ro-MD"/>
              </w:rPr>
            </w:pPr>
            <w:r>
              <w:rPr>
                <w:lang w:val="ro-MD"/>
              </w:rPr>
              <w:t>4</w:t>
            </w:r>
          </w:p>
        </w:tc>
        <w:tc>
          <w:tcPr>
            <w:tcW w:w="1512" w:type="dxa"/>
          </w:tcPr>
          <w:p w14:paraId="0E60B826" w14:textId="4CD28B12" w:rsidR="00E15E74" w:rsidRPr="009C3632" w:rsidRDefault="00684A15" w:rsidP="00F763B5">
            <w:pPr>
              <w:ind w:right="-2"/>
              <w:jc w:val="center"/>
              <w:rPr>
                <w:lang w:val="ro-MD"/>
              </w:rPr>
            </w:pPr>
            <w:r>
              <w:rPr>
                <w:lang w:val="ro-MD"/>
              </w:rPr>
              <w:t>5</w:t>
            </w:r>
          </w:p>
        </w:tc>
        <w:tc>
          <w:tcPr>
            <w:tcW w:w="1792" w:type="dxa"/>
          </w:tcPr>
          <w:p w14:paraId="08A0A564" w14:textId="442E0C81" w:rsidR="00E15E74" w:rsidRPr="009C3632" w:rsidRDefault="00684A15" w:rsidP="00F763B5">
            <w:pPr>
              <w:ind w:right="-2"/>
              <w:jc w:val="center"/>
              <w:rPr>
                <w:lang w:val="ro-MD"/>
              </w:rPr>
            </w:pPr>
            <w:r>
              <w:rPr>
                <w:lang w:val="ro-MD"/>
              </w:rPr>
              <w:t>6</w:t>
            </w:r>
          </w:p>
        </w:tc>
        <w:tc>
          <w:tcPr>
            <w:tcW w:w="1558" w:type="dxa"/>
          </w:tcPr>
          <w:p w14:paraId="2F8550C3" w14:textId="34E14D65" w:rsidR="00E15E74" w:rsidRPr="009C3632" w:rsidRDefault="00684A15" w:rsidP="00F763B5">
            <w:pPr>
              <w:ind w:right="-2"/>
              <w:jc w:val="center"/>
              <w:rPr>
                <w:lang w:val="ro-MD"/>
              </w:rPr>
            </w:pPr>
            <w:r>
              <w:rPr>
                <w:lang w:val="ro-MD"/>
              </w:rPr>
              <w:t>7</w:t>
            </w:r>
          </w:p>
        </w:tc>
      </w:tr>
      <w:tr w:rsidR="00E15E74" w:rsidRPr="009C3632" w14:paraId="45B30C52" w14:textId="77777777" w:rsidTr="009E6379">
        <w:tc>
          <w:tcPr>
            <w:tcW w:w="538" w:type="dxa"/>
          </w:tcPr>
          <w:p w14:paraId="23EB5DFB" w14:textId="77777777" w:rsidR="00E15E74" w:rsidRPr="009C3632" w:rsidRDefault="00E15E74" w:rsidP="00F763B5">
            <w:pPr>
              <w:ind w:right="-2"/>
              <w:jc w:val="center"/>
              <w:rPr>
                <w:lang w:val="ro-MD"/>
              </w:rPr>
            </w:pPr>
          </w:p>
        </w:tc>
        <w:tc>
          <w:tcPr>
            <w:tcW w:w="1227" w:type="dxa"/>
          </w:tcPr>
          <w:p w14:paraId="178122BA" w14:textId="77777777" w:rsidR="00E15E74" w:rsidRPr="009C3632" w:rsidRDefault="00E15E74" w:rsidP="00F763B5">
            <w:pPr>
              <w:ind w:right="-2"/>
              <w:jc w:val="center"/>
              <w:rPr>
                <w:lang w:val="ro-MD"/>
              </w:rPr>
            </w:pPr>
          </w:p>
        </w:tc>
        <w:tc>
          <w:tcPr>
            <w:tcW w:w="1558" w:type="dxa"/>
          </w:tcPr>
          <w:p w14:paraId="01E6A502" w14:textId="77777777" w:rsidR="00E15E74" w:rsidRPr="009C3632" w:rsidRDefault="00E15E74" w:rsidP="00F763B5">
            <w:pPr>
              <w:ind w:right="-2"/>
              <w:jc w:val="center"/>
              <w:rPr>
                <w:lang w:val="ro-MD"/>
              </w:rPr>
            </w:pPr>
          </w:p>
        </w:tc>
        <w:tc>
          <w:tcPr>
            <w:tcW w:w="1453" w:type="dxa"/>
          </w:tcPr>
          <w:p w14:paraId="501E0A6B" w14:textId="5E4B180D" w:rsidR="00E15E74" w:rsidRPr="009C3632" w:rsidRDefault="00E15E74" w:rsidP="00F763B5">
            <w:pPr>
              <w:ind w:right="-2"/>
              <w:jc w:val="center"/>
              <w:rPr>
                <w:lang w:val="ro-MD"/>
              </w:rPr>
            </w:pPr>
          </w:p>
        </w:tc>
        <w:tc>
          <w:tcPr>
            <w:tcW w:w="1512" w:type="dxa"/>
          </w:tcPr>
          <w:p w14:paraId="2B828456" w14:textId="77777777" w:rsidR="00E15E74" w:rsidRPr="009C3632" w:rsidRDefault="00E15E74" w:rsidP="00F763B5">
            <w:pPr>
              <w:ind w:right="-2"/>
              <w:jc w:val="center"/>
              <w:rPr>
                <w:lang w:val="ro-MD"/>
              </w:rPr>
            </w:pPr>
          </w:p>
        </w:tc>
        <w:tc>
          <w:tcPr>
            <w:tcW w:w="1792" w:type="dxa"/>
          </w:tcPr>
          <w:p w14:paraId="0A241C27" w14:textId="77777777" w:rsidR="00E15E74" w:rsidRPr="009C3632" w:rsidRDefault="00E15E74" w:rsidP="00F763B5">
            <w:pPr>
              <w:ind w:right="-2"/>
              <w:jc w:val="center"/>
              <w:rPr>
                <w:lang w:val="ro-MD"/>
              </w:rPr>
            </w:pPr>
          </w:p>
        </w:tc>
        <w:tc>
          <w:tcPr>
            <w:tcW w:w="1558" w:type="dxa"/>
          </w:tcPr>
          <w:p w14:paraId="491BAC6F" w14:textId="15F59A10" w:rsidR="00E15E74" w:rsidRPr="009C3632" w:rsidRDefault="00E15E74" w:rsidP="00F763B5">
            <w:pPr>
              <w:ind w:right="-2"/>
              <w:jc w:val="center"/>
              <w:rPr>
                <w:lang w:val="ro-MD"/>
              </w:rPr>
            </w:pPr>
          </w:p>
        </w:tc>
      </w:tr>
    </w:tbl>
    <w:p w14:paraId="6822ACF3" w14:textId="77777777" w:rsidR="00EE29CE" w:rsidRDefault="00EE29CE" w:rsidP="009C3632">
      <w:pPr>
        <w:ind w:right="-2"/>
        <w:jc w:val="center"/>
        <w:rPr>
          <w:rFonts w:eastAsia="Calibri"/>
          <w:b/>
          <w:lang w:val="ro-MD"/>
        </w:rPr>
      </w:pPr>
    </w:p>
    <w:p w14:paraId="65AC9AB0" w14:textId="0F73CA40" w:rsidR="009C3632" w:rsidRDefault="009C3632" w:rsidP="009C3632">
      <w:pPr>
        <w:ind w:right="-2"/>
        <w:jc w:val="center"/>
        <w:rPr>
          <w:rFonts w:eastAsia="Calibri"/>
          <w:b/>
          <w:lang w:val="ro-MD"/>
        </w:rPr>
      </w:pPr>
      <w:r w:rsidRPr="009C3632">
        <w:rPr>
          <w:rFonts w:eastAsia="Calibri"/>
          <w:b/>
          <w:lang w:val="ro-MD"/>
        </w:rPr>
        <w:t>Registrul de înregistrare a notificărilor de scoatere din evidență</w:t>
      </w:r>
    </w:p>
    <w:p w14:paraId="7E2CBA95" w14:textId="77777777" w:rsidR="00EE29CE" w:rsidRPr="009C3632" w:rsidRDefault="00EE29CE" w:rsidP="009C3632">
      <w:pPr>
        <w:ind w:right="-2"/>
        <w:jc w:val="center"/>
        <w:rPr>
          <w:rFonts w:eastAsia="Calibri"/>
          <w:b/>
          <w:lang w:val="ro-MD"/>
        </w:rPr>
      </w:pPr>
    </w:p>
    <w:tbl>
      <w:tblPr>
        <w:tblStyle w:val="TableGrid"/>
        <w:tblW w:w="9638" w:type="dxa"/>
        <w:tblInd w:w="137" w:type="dxa"/>
        <w:tblLook w:val="04A0" w:firstRow="1" w:lastRow="0" w:firstColumn="1" w:lastColumn="0" w:noHBand="0" w:noVBand="1"/>
      </w:tblPr>
      <w:tblGrid>
        <w:gridCol w:w="613"/>
        <w:gridCol w:w="1216"/>
        <w:gridCol w:w="1427"/>
        <w:gridCol w:w="1557"/>
        <w:gridCol w:w="1415"/>
        <w:gridCol w:w="1834"/>
        <w:gridCol w:w="1576"/>
      </w:tblGrid>
      <w:tr w:rsidR="00684A15" w:rsidRPr="009C3632" w14:paraId="1B736A29" w14:textId="77777777" w:rsidTr="009E6379">
        <w:tc>
          <w:tcPr>
            <w:tcW w:w="615" w:type="dxa"/>
          </w:tcPr>
          <w:p w14:paraId="49203941" w14:textId="77777777" w:rsidR="00E15E74" w:rsidRPr="009C3632" w:rsidRDefault="00E15E74" w:rsidP="00F763B5">
            <w:pPr>
              <w:ind w:right="-2"/>
              <w:jc w:val="center"/>
              <w:rPr>
                <w:lang w:val="ro-MD"/>
              </w:rPr>
            </w:pPr>
            <w:r w:rsidRPr="009C3632">
              <w:rPr>
                <w:lang w:val="ro-MD"/>
              </w:rPr>
              <w:t>Nr.</w:t>
            </w:r>
          </w:p>
          <w:p w14:paraId="744144F5" w14:textId="77777777" w:rsidR="00E15E74" w:rsidRPr="009C3632" w:rsidRDefault="00E15E74" w:rsidP="00F763B5">
            <w:pPr>
              <w:ind w:right="-2"/>
              <w:jc w:val="center"/>
              <w:rPr>
                <w:lang w:val="ro-MD"/>
              </w:rPr>
            </w:pPr>
            <w:r w:rsidRPr="009C3632">
              <w:rPr>
                <w:lang w:val="ro-MD"/>
              </w:rPr>
              <w:t>d/o</w:t>
            </w:r>
          </w:p>
        </w:tc>
        <w:tc>
          <w:tcPr>
            <w:tcW w:w="1216" w:type="dxa"/>
          </w:tcPr>
          <w:p w14:paraId="06FF5CC0" w14:textId="77777777" w:rsidR="00E15E74" w:rsidRPr="009C3632" w:rsidRDefault="00E15E74" w:rsidP="00F763B5">
            <w:pPr>
              <w:ind w:right="-2"/>
              <w:jc w:val="center"/>
              <w:rPr>
                <w:lang w:val="ro-MD"/>
              </w:rPr>
            </w:pPr>
            <w:r w:rsidRPr="009C3632">
              <w:rPr>
                <w:lang w:val="ro-MD"/>
              </w:rPr>
              <w:t>Data Notificării</w:t>
            </w:r>
          </w:p>
        </w:tc>
        <w:tc>
          <w:tcPr>
            <w:tcW w:w="1429" w:type="dxa"/>
          </w:tcPr>
          <w:p w14:paraId="07B03096" w14:textId="4417B16D" w:rsidR="00E15E74" w:rsidRPr="009C3632" w:rsidRDefault="00E15E74" w:rsidP="00F763B5">
            <w:pPr>
              <w:ind w:right="-2"/>
              <w:jc w:val="center"/>
              <w:rPr>
                <w:lang w:val="ro-MD"/>
              </w:rPr>
            </w:pPr>
            <w:r w:rsidRPr="009C3632">
              <w:rPr>
                <w:lang w:val="ro-MD"/>
              </w:rPr>
              <w:t>Data scoaterii mărfurilor din zona liberă</w:t>
            </w:r>
            <w:r>
              <w:rPr>
                <w:lang w:val="ro-MD"/>
              </w:rPr>
              <w:t xml:space="preserve"> / data transferului drepturilor și obligațiilor</w:t>
            </w:r>
          </w:p>
        </w:tc>
        <w:tc>
          <w:tcPr>
            <w:tcW w:w="1560" w:type="dxa"/>
          </w:tcPr>
          <w:p w14:paraId="0D95DB0A" w14:textId="2A3AD3AA" w:rsidR="00E15E74" w:rsidRPr="009C3632" w:rsidRDefault="00E15E74" w:rsidP="00F763B5">
            <w:pPr>
              <w:ind w:right="-2"/>
              <w:jc w:val="center"/>
              <w:rPr>
                <w:lang w:val="ro-MD"/>
              </w:rPr>
            </w:pPr>
            <w:r>
              <w:rPr>
                <w:lang w:val="ro-MD"/>
              </w:rPr>
              <w:t>Denumirea operatorului economic (utilizator)</w:t>
            </w:r>
          </w:p>
        </w:tc>
        <w:tc>
          <w:tcPr>
            <w:tcW w:w="1417" w:type="dxa"/>
          </w:tcPr>
          <w:p w14:paraId="4900C555" w14:textId="77777777" w:rsidR="00E15E74" w:rsidRPr="009C3632" w:rsidRDefault="00E15E74" w:rsidP="00F763B5">
            <w:pPr>
              <w:ind w:right="-2"/>
              <w:jc w:val="center"/>
              <w:rPr>
                <w:lang w:val="ro-MD"/>
              </w:rPr>
            </w:pPr>
            <w:r w:rsidRPr="009C3632">
              <w:rPr>
                <w:lang w:val="ro-MD"/>
              </w:rPr>
              <w:t>Numărul depozitului</w:t>
            </w:r>
          </w:p>
        </w:tc>
        <w:tc>
          <w:tcPr>
            <w:tcW w:w="1843" w:type="dxa"/>
          </w:tcPr>
          <w:p w14:paraId="504E7356" w14:textId="0A53BC47" w:rsidR="00E15E74" w:rsidRPr="009C3632" w:rsidRDefault="009E6379" w:rsidP="00F763B5">
            <w:pPr>
              <w:ind w:right="-2"/>
              <w:jc w:val="center"/>
              <w:rPr>
                <w:lang w:val="ro-RO"/>
              </w:rPr>
            </w:pPr>
            <w:r w:rsidRPr="009E6379">
              <w:rPr>
                <w:lang w:val="ro-RO"/>
              </w:rPr>
              <w:t>Denumirea operatorului depozitului</w:t>
            </w:r>
          </w:p>
        </w:tc>
        <w:tc>
          <w:tcPr>
            <w:tcW w:w="1558" w:type="dxa"/>
          </w:tcPr>
          <w:p w14:paraId="3D9F1848" w14:textId="5479E5CD" w:rsidR="00E15E74" w:rsidRPr="009C3632" w:rsidRDefault="00E15E74" w:rsidP="00F763B5">
            <w:pPr>
              <w:ind w:right="-2"/>
              <w:jc w:val="center"/>
              <w:rPr>
                <w:lang w:val="ro-MD"/>
              </w:rPr>
            </w:pPr>
            <w:r w:rsidRPr="009C3632">
              <w:rPr>
                <w:lang w:val="ro-RO"/>
              </w:rPr>
              <w:t xml:space="preserve">Nume, prenume și </w:t>
            </w:r>
            <w:r w:rsidR="00684A15">
              <w:rPr>
                <w:lang w:val="ro-RO"/>
              </w:rPr>
              <w:t xml:space="preserve">semnătura </w:t>
            </w:r>
            <w:r w:rsidR="00924AEB">
              <w:rPr>
                <w:lang w:val="ro-RO"/>
              </w:rPr>
              <w:t xml:space="preserve">  </w:t>
            </w:r>
            <w:r w:rsidRPr="009C3632">
              <w:rPr>
                <w:lang w:val="ro-MD"/>
              </w:rPr>
              <w:t>funcționarului vamal</w:t>
            </w:r>
          </w:p>
        </w:tc>
      </w:tr>
      <w:tr w:rsidR="00684A15" w:rsidRPr="009C3632" w14:paraId="72A31156" w14:textId="77777777" w:rsidTr="009E6379">
        <w:tc>
          <w:tcPr>
            <w:tcW w:w="615" w:type="dxa"/>
          </w:tcPr>
          <w:p w14:paraId="35BC5EDE" w14:textId="77777777" w:rsidR="00E15E74" w:rsidRPr="009C3632" w:rsidRDefault="00E15E74" w:rsidP="00F763B5">
            <w:pPr>
              <w:ind w:right="-2"/>
              <w:jc w:val="center"/>
              <w:rPr>
                <w:lang w:val="ro-MD"/>
              </w:rPr>
            </w:pPr>
            <w:r w:rsidRPr="009C3632">
              <w:rPr>
                <w:lang w:val="ro-MD"/>
              </w:rPr>
              <w:t>1</w:t>
            </w:r>
          </w:p>
        </w:tc>
        <w:tc>
          <w:tcPr>
            <w:tcW w:w="1216" w:type="dxa"/>
          </w:tcPr>
          <w:p w14:paraId="1690386D" w14:textId="77777777" w:rsidR="00E15E74" w:rsidRPr="009C3632" w:rsidRDefault="00E15E74" w:rsidP="00F763B5">
            <w:pPr>
              <w:ind w:right="-2"/>
              <w:jc w:val="center"/>
              <w:rPr>
                <w:lang w:val="ro-MD"/>
              </w:rPr>
            </w:pPr>
            <w:r w:rsidRPr="009C3632">
              <w:rPr>
                <w:lang w:val="ro-MD"/>
              </w:rPr>
              <w:t>2</w:t>
            </w:r>
          </w:p>
        </w:tc>
        <w:tc>
          <w:tcPr>
            <w:tcW w:w="1429" w:type="dxa"/>
          </w:tcPr>
          <w:p w14:paraId="1D3EDB54" w14:textId="4262EF89" w:rsidR="00E15E74" w:rsidRPr="009C3632" w:rsidRDefault="00684A15" w:rsidP="00F763B5">
            <w:pPr>
              <w:ind w:right="-2"/>
              <w:jc w:val="center"/>
              <w:rPr>
                <w:lang w:val="ro-MD"/>
              </w:rPr>
            </w:pPr>
            <w:r>
              <w:rPr>
                <w:lang w:val="ro-MD"/>
              </w:rPr>
              <w:t>3</w:t>
            </w:r>
          </w:p>
        </w:tc>
        <w:tc>
          <w:tcPr>
            <w:tcW w:w="1560" w:type="dxa"/>
          </w:tcPr>
          <w:p w14:paraId="35D175E8" w14:textId="6743A566" w:rsidR="00E15E74" w:rsidRPr="009C3632" w:rsidRDefault="00684A15" w:rsidP="00F763B5">
            <w:pPr>
              <w:ind w:right="-2"/>
              <w:jc w:val="center"/>
              <w:rPr>
                <w:lang w:val="ro-MD"/>
              </w:rPr>
            </w:pPr>
            <w:r>
              <w:rPr>
                <w:lang w:val="ro-MD"/>
              </w:rPr>
              <w:t>4</w:t>
            </w:r>
          </w:p>
        </w:tc>
        <w:tc>
          <w:tcPr>
            <w:tcW w:w="1417" w:type="dxa"/>
          </w:tcPr>
          <w:p w14:paraId="3FA5039F" w14:textId="46A52D36" w:rsidR="00E15E74" w:rsidRPr="009C3632" w:rsidRDefault="00684A15" w:rsidP="00F763B5">
            <w:pPr>
              <w:ind w:right="-2"/>
              <w:jc w:val="center"/>
              <w:rPr>
                <w:lang w:val="ro-MD"/>
              </w:rPr>
            </w:pPr>
            <w:r>
              <w:rPr>
                <w:lang w:val="ro-MD"/>
              </w:rPr>
              <w:t>5</w:t>
            </w:r>
          </w:p>
        </w:tc>
        <w:tc>
          <w:tcPr>
            <w:tcW w:w="1843" w:type="dxa"/>
          </w:tcPr>
          <w:p w14:paraId="0CD135F7" w14:textId="49C43B65" w:rsidR="00E15E74" w:rsidRPr="009C3632" w:rsidRDefault="00684A15" w:rsidP="00F763B5">
            <w:pPr>
              <w:ind w:right="-2"/>
              <w:jc w:val="center"/>
              <w:rPr>
                <w:lang w:val="ro-MD"/>
              </w:rPr>
            </w:pPr>
            <w:r>
              <w:rPr>
                <w:lang w:val="ro-MD"/>
              </w:rPr>
              <w:t>6</w:t>
            </w:r>
          </w:p>
        </w:tc>
        <w:tc>
          <w:tcPr>
            <w:tcW w:w="1558" w:type="dxa"/>
          </w:tcPr>
          <w:p w14:paraId="3888C966" w14:textId="6CED3FB6" w:rsidR="00E15E74" w:rsidRPr="009C3632" w:rsidRDefault="00684A15" w:rsidP="00F763B5">
            <w:pPr>
              <w:ind w:right="-2"/>
              <w:jc w:val="center"/>
              <w:rPr>
                <w:lang w:val="ro-MD"/>
              </w:rPr>
            </w:pPr>
            <w:r>
              <w:rPr>
                <w:lang w:val="ro-MD"/>
              </w:rPr>
              <w:t>7</w:t>
            </w:r>
          </w:p>
        </w:tc>
      </w:tr>
      <w:tr w:rsidR="00684A15" w:rsidRPr="009C3632" w14:paraId="76AC36B0" w14:textId="77777777" w:rsidTr="009E6379">
        <w:tc>
          <w:tcPr>
            <w:tcW w:w="615" w:type="dxa"/>
          </w:tcPr>
          <w:p w14:paraId="74DD14CA" w14:textId="77777777" w:rsidR="00E15E74" w:rsidRPr="009C3632" w:rsidRDefault="00E15E74" w:rsidP="00F763B5">
            <w:pPr>
              <w:ind w:right="-2"/>
              <w:jc w:val="center"/>
              <w:rPr>
                <w:lang w:val="ro-MD"/>
              </w:rPr>
            </w:pPr>
          </w:p>
        </w:tc>
        <w:tc>
          <w:tcPr>
            <w:tcW w:w="1216" w:type="dxa"/>
          </w:tcPr>
          <w:p w14:paraId="60736FA9" w14:textId="77777777" w:rsidR="00E15E74" w:rsidRPr="009C3632" w:rsidRDefault="00E15E74" w:rsidP="00F763B5">
            <w:pPr>
              <w:ind w:right="-2"/>
              <w:jc w:val="center"/>
              <w:rPr>
                <w:lang w:val="ro-MD"/>
              </w:rPr>
            </w:pPr>
          </w:p>
        </w:tc>
        <w:tc>
          <w:tcPr>
            <w:tcW w:w="1429" w:type="dxa"/>
          </w:tcPr>
          <w:p w14:paraId="7818F03E" w14:textId="77777777" w:rsidR="00E15E74" w:rsidRPr="009C3632" w:rsidRDefault="00E15E74" w:rsidP="00F763B5">
            <w:pPr>
              <w:ind w:right="-2"/>
              <w:jc w:val="center"/>
              <w:rPr>
                <w:lang w:val="ro-MD"/>
              </w:rPr>
            </w:pPr>
          </w:p>
        </w:tc>
        <w:tc>
          <w:tcPr>
            <w:tcW w:w="1560" w:type="dxa"/>
          </w:tcPr>
          <w:p w14:paraId="478F7DFC" w14:textId="0F70DE9D" w:rsidR="00E15E74" w:rsidRPr="009C3632" w:rsidRDefault="00E15E74" w:rsidP="00F763B5">
            <w:pPr>
              <w:ind w:right="-2"/>
              <w:jc w:val="center"/>
              <w:rPr>
                <w:lang w:val="ro-MD"/>
              </w:rPr>
            </w:pPr>
          </w:p>
        </w:tc>
        <w:tc>
          <w:tcPr>
            <w:tcW w:w="1417" w:type="dxa"/>
          </w:tcPr>
          <w:p w14:paraId="66E11359" w14:textId="77777777" w:rsidR="00E15E74" w:rsidRPr="009C3632" w:rsidRDefault="00E15E74" w:rsidP="00F763B5">
            <w:pPr>
              <w:ind w:right="-2"/>
              <w:jc w:val="center"/>
              <w:rPr>
                <w:lang w:val="ro-MD"/>
              </w:rPr>
            </w:pPr>
          </w:p>
        </w:tc>
        <w:tc>
          <w:tcPr>
            <w:tcW w:w="1843" w:type="dxa"/>
          </w:tcPr>
          <w:p w14:paraId="6E38C956" w14:textId="77777777" w:rsidR="00E15E74" w:rsidRPr="009C3632" w:rsidRDefault="00E15E74" w:rsidP="00F763B5">
            <w:pPr>
              <w:ind w:right="-2"/>
              <w:jc w:val="center"/>
              <w:rPr>
                <w:lang w:val="ro-MD"/>
              </w:rPr>
            </w:pPr>
          </w:p>
        </w:tc>
        <w:tc>
          <w:tcPr>
            <w:tcW w:w="1558" w:type="dxa"/>
          </w:tcPr>
          <w:p w14:paraId="63B01F43" w14:textId="51100265" w:rsidR="00E15E74" w:rsidRPr="009C3632" w:rsidRDefault="00E15E74" w:rsidP="00F763B5">
            <w:pPr>
              <w:ind w:right="-2"/>
              <w:jc w:val="center"/>
              <w:rPr>
                <w:lang w:val="ro-MD"/>
              </w:rPr>
            </w:pPr>
          </w:p>
        </w:tc>
      </w:tr>
    </w:tbl>
    <w:p w14:paraId="005E131A" w14:textId="43212CAC" w:rsidR="001436EC" w:rsidRDefault="001436EC" w:rsidP="009C3632">
      <w:pPr>
        <w:pStyle w:val="ListParagraph"/>
        <w:tabs>
          <w:tab w:val="left" w:pos="0"/>
          <w:tab w:val="left" w:pos="851"/>
        </w:tabs>
        <w:spacing w:after="120"/>
        <w:ind w:left="0"/>
        <w:jc w:val="both"/>
        <w:rPr>
          <w:lang w:val="ro-MD"/>
        </w:rPr>
      </w:pPr>
    </w:p>
    <w:p w14:paraId="664EF8E1" w14:textId="2ED621E3" w:rsidR="004C2BDB" w:rsidRPr="005404B6" w:rsidRDefault="005404B6" w:rsidP="00691AC3">
      <w:pPr>
        <w:ind w:left="426"/>
        <w:rPr>
          <w:lang w:val="ro-MD"/>
        </w:rPr>
      </w:pPr>
      <w:r w:rsidRPr="005404B6">
        <w:rPr>
          <w:lang w:val="ro-MD"/>
        </w:rPr>
        <w:t>1.</w:t>
      </w:r>
      <w:r>
        <w:rPr>
          <w:lang w:val="ro-MD"/>
        </w:rPr>
        <w:t>1</w:t>
      </w:r>
      <w:r w:rsidR="00691AC3">
        <w:rPr>
          <w:lang w:val="ro-MD"/>
        </w:rPr>
        <w:t>1</w:t>
      </w:r>
      <w:r>
        <w:rPr>
          <w:lang w:val="ro-MD"/>
        </w:rPr>
        <w:t xml:space="preserve"> </w:t>
      </w:r>
      <w:r w:rsidRPr="005404B6">
        <w:rPr>
          <w:lang w:val="ro-MD"/>
        </w:rPr>
        <w:t>Se completează cu capitol VI</w:t>
      </w:r>
      <w:r w:rsidRPr="005404B6">
        <w:rPr>
          <w:vertAlign w:val="superscript"/>
          <w:lang w:val="ro-MD"/>
        </w:rPr>
        <w:t xml:space="preserve">1 </w:t>
      </w:r>
      <w:r w:rsidRPr="005404B6">
        <w:rPr>
          <w:lang w:val="ro-MD"/>
        </w:rPr>
        <w:t>cu următorul conținut:</w:t>
      </w:r>
    </w:p>
    <w:p w14:paraId="1CC1DE7E" w14:textId="77777777" w:rsidR="005404B6" w:rsidRDefault="005404B6" w:rsidP="005404B6">
      <w:pPr>
        <w:rPr>
          <w:lang w:val="ro-MD"/>
        </w:rPr>
      </w:pPr>
    </w:p>
    <w:p w14:paraId="57EC948C" w14:textId="77777777" w:rsidR="00600D5B" w:rsidRPr="00C00FF5" w:rsidRDefault="00600D5B" w:rsidP="00600D5B">
      <w:pPr>
        <w:spacing w:before="80" w:after="80"/>
        <w:jc w:val="center"/>
        <w:rPr>
          <w:lang w:val="ro-MD"/>
        </w:rPr>
      </w:pPr>
      <w:r w:rsidRPr="00C00FF5">
        <w:rPr>
          <w:b/>
          <w:bCs/>
          <w:lang w:val="ro-MD"/>
        </w:rPr>
        <w:t>IV¹</w:t>
      </w:r>
      <w:r>
        <w:rPr>
          <w:b/>
          <w:bCs/>
          <w:lang w:val="ro-MD"/>
        </w:rPr>
        <w:t xml:space="preserve">. </w:t>
      </w:r>
      <w:r w:rsidRPr="00C00FF5">
        <w:rPr>
          <w:b/>
          <w:bCs/>
          <w:lang w:val="ro-MD"/>
        </w:rPr>
        <w:t>TRANSBORDAREA MĂRFURILOR ÎN ZONA LIBERĂ</w:t>
      </w:r>
    </w:p>
    <w:p w14:paraId="2A0BA06B" w14:textId="77777777" w:rsidR="00600D5B" w:rsidRPr="00C00FF5" w:rsidRDefault="00600D5B" w:rsidP="00600D5B">
      <w:pPr>
        <w:spacing w:before="240" w:after="120"/>
        <w:jc w:val="center"/>
        <w:rPr>
          <w:lang w:val="ro-MD"/>
        </w:rPr>
      </w:pPr>
      <w:r w:rsidRPr="00C00FF5">
        <w:rPr>
          <w:b/>
          <w:bCs/>
          <w:lang w:val="ro-MD"/>
        </w:rPr>
        <w:t>1. Dispoziții generale</w:t>
      </w:r>
    </w:p>
    <w:p w14:paraId="1B15EF62" w14:textId="77777777" w:rsidR="00600D5B" w:rsidRPr="00C00FF5" w:rsidRDefault="00600D5B" w:rsidP="00600D5B">
      <w:pPr>
        <w:spacing w:before="100" w:after="100"/>
        <w:ind w:firstLine="720"/>
        <w:jc w:val="both"/>
        <w:rPr>
          <w:lang w:val="ro-MD"/>
        </w:rPr>
      </w:pPr>
      <w:r w:rsidRPr="00C00FF5">
        <w:rPr>
          <w:b/>
          <w:bCs/>
          <w:lang w:val="ro-MD"/>
        </w:rPr>
        <w:t xml:space="preserve">43¹. </w:t>
      </w:r>
      <w:r w:rsidRPr="00C00FF5">
        <w:rPr>
          <w:lang w:val="ro-MD"/>
        </w:rPr>
        <w:t>Prezenta secțiune reglementează operațiunea de transbordare a mărfurilor pe teritoriul zonei libere, distinctă de plasarea mărfurilor sub regim vamal de zonă liberă.</w:t>
      </w:r>
    </w:p>
    <w:p w14:paraId="338D3328" w14:textId="77777777" w:rsidR="00600D5B" w:rsidRPr="00C00FF5" w:rsidRDefault="00600D5B" w:rsidP="00600D5B">
      <w:pPr>
        <w:spacing w:before="100" w:after="100"/>
        <w:ind w:firstLine="720"/>
        <w:jc w:val="both"/>
        <w:rPr>
          <w:lang w:val="ro-MD"/>
        </w:rPr>
      </w:pPr>
      <w:r w:rsidRPr="00C00FF5">
        <w:rPr>
          <w:b/>
          <w:bCs/>
          <w:lang w:val="ro-MD"/>
        </w:rPr>
        <w:t xml:space="preserve">43². </w:t>
      </w:r>
      <w:r w:rsidRPr="00C00FF5">
        <w:rPr>
          <w:lang w:val="ro-MD"/>
        </w:rPr>
        <w:t>Transbordarea reprezintă operațiunea de descărcare a mărfurilor dintr-un mijloc de transport și reîncărcarea acestora într-un alt mijloc de transport, efectuată pe teritoriul zonei libere, fără plasarea mărfurilor sub regim vamal de zonă liberă și fără depozitarea acestora.</w:t>
      </w:r>
    </w:p>
    <w:p w14:paraId="4AF053FB" w14:textId="77777777" w:rsidR="00600D5B" w:rsidRPr="00C00FF5" w:rsidRDefault="00600D5B" w:rsidP="00600D5B">
      <w:pPr>
        <w:spacing w:before="100" w:after="100"/>
        <w:ind w:firstLine="720"/>
        <w:jc w:val="both"/>
        <w:rPr>
          <w:lang w:val="ro-MD"/>
        </w:rPr>
      </w:pPr>
      <w:r w:rsidRPr="00C00FF5">
        <w:rPr>
          <w:b/>
          <w:bCs/>
          <w:lang w:val="ro-MD"/>
        </w:rPr>
        <w:t xml:space="preserve">43³. </w:t>
      </w:r>
      <w:r w:rsidRPr="00C00FF5">
        <w:rPr>
          <w:lang w:val="ro-MD"/>
        </w:rPr>
        <w:t>Mărfurile supuse transbordării nu se consideră plasate sub regim vamal de zonă liberă și nu fac obiectul obligațiilor prevăzute în Secțiunile II–VI ale prezentului Regulament, cu excepția dispozițiilor expres aplicabile prin prezenta secțiune.</w:t>
      </w:r>
    </w:p>
    <w:p w14:paraId="00D2A4D8" w14:textId="77777777" w:rsidR="00600D5B" w:rsidRPr="00C00FF5" w:rsidRDefault="00600D5B" w:rsidP="00600D5B">
      <w:pPr>
        <w:spacing w:before="100" w:after="100"/>
        <w:ind w:firstLine="720"/>
        <w:jc w:val="both"/>
        <w:rPr>
          <w:lang w:val="ro-MD"/>
        </w:rPr>
      </w:pPr>
      <w:r w:rsidRPr="00C00FF5">
        <w:rPr>
          <w:b/>
          <w:bCs/>
          <w:lang w:val="ro-MD"/>
        </w:rPr>
        <w:t xml:space="preserve">43⁴. </w:t>
      </w:r>
      <w:r w:rsidRPr="00C00FF5">
        <w:rPr>
          <w:lang w:val="ro-MD"/>
        </w:rPr>
        <w:t>Transbordarea se efectuează cu respectarea supravegherii vamale continue și a integrității mărfurilor pe toată durata operațiunii.</w:t>
      </w:r>
    </w:p>
    <w:p w14:paraId="2C0AB216" w14:textId="77777777" w:rsidR="00600D5B" w:rsidRPr="00C00FF5" w:rsidRDefault="00600D5B" w:rsidP="00600D5B">
      <w:pPr>
        <w:spacing w:before="240" w:after="120"/>
        <w:jc w:val="center"/>
        <w:rPr>
          <w:lang w:val="ro-MD"/>
        </w:rPr>
      </w:pPr>
      <w:r w:rsidRPr="00C00FF5">
        <w:rPr>
          <w:b/>
          <w:bCs/>
          <w:lang w:val="ro-MD"/>
        </w:rPr>
        <w:t>2. Condițiile de efectuare a transbordării</w:t>
      </w:r>
    </w:p>
    <w:p w14:paraId="315EB1A3" w14:textId="77777777" w:rsidR="00600D5B" w:rsidRPr="00C00FF5" w:rsidRDefault="00600D5B" w:rsidP="00600D5B">
      <w:pPr>
        <w:spacing w:before="100" w:after="100"/>
        <w:ind w:firstLine="720"/>
        <w:jc w:val="both"/>
        <w:rPr>
          <w:lang w:val="ro-MD"/>
        </w:rPr>
      </w:pPr>
      <w:r w:rsidRPr="00C00FF5">
        <w:rPr>
          <w:b/>
          <w:bCs/>
          <w:lang w:val="ro-MD"/>
        </w:rPr>
        <w:t xml:space="preserve">43⁵. </w:t>
      </w:r>
      <w:r w:rsidRPr="00C00FF5">
        <w:rPr>
          <w:lang w:val="ro-MD"/>
        </w:rPr>
        <w:t>Transbordarea mărfurilor în zona liberă este permisă cu îndeplinirea cumulativă a următoarelor condiții:</w:t>
      </w:r>
    </w:p>
    <w:p w14:paraId="18D18FAC" w14:textId="77777777" w:rsidR="00600D5B" w:rsidRPr="00C00FF5" w:rsidRDefault="00600D5B" w:rsidP="00600D5B">
      <w:pPr>
        <w:spacing w:before="80" w:after="80"/>
        <w:ind w:left="1080" w:hanging="360"/>
        <w:jc w:val="both"/>
        <w:rPr>
          <w:lang w:val="ro-MD"/>
        </w:rPr>
      </w:pPr>
      <w:r w:rsidRPr="00C00FF5">
        <w:rPr>
          <w:b/>
          <w:bCs/>
          <w:lang w:val="ro-MD"/>
        </w:rPr>
        <w:t xml:space="preserve">a) </w:t>
      </w:r>
      <w:r w:rsidRPr="00C00FF5">
        <w:rPr>
          <w:lang w:val="ro-MD"/>
        </w:rPr>
        <w:t>mărfurile se transbordează direct dintr-un mijloc de transport în altul, fără introducerea lor într-un depozit înregistrat în zona liberă;</w:t>
      </w:r>
    </w:p>
    <w:p w14:paraId="3A818653" w14:textId="77777777" w:rsidR="00600D5B" w:rsidRPr="00C00FF5" w:rsidRDefault="00600D5B" w:rsidP="00600D5B">
      <w:pPr>
        <w:spacing w:before="80" w:after="80"/>
        <w:ind w:left="1080" w:hanging="360"/>
        <w:jc w:val="both"/>
        <w:rPr>
          <w:lang w:val="ro-MD"/>
        </w:rPr>
      </w:pPr>
      <w:r w:rsidRPr="00C00FF5">
        <w:rPr>
          <w:b/>
          <w:bCs/>
          <w:lang w:val="ro-MD"/>
        </w:rPr>
        <w:t xml:space="preserve">b) </w:t>
      </w:r>
      <w:r w:rsidRPr="00C00FF5">
        <w:rPr>
          <w:lang w:val="ro-MD"/>
        </w:rPr>
        <w:t>durata operațiunii de transbordare, calculată din momentul descărcării mărfurilor de pe mijlocul de transport de intrare până la finalizarea încărcării acestora în mijlocul de transport de ieșire, nu depășește 72 de ore;</w:t>
      </w:r>
    </w:p>
    <w:p w14:paraId="160AEF44" w14:textId="77777777" w:rsidR="00600D5B" w:rsidRPr="00C00FF5" w:rsidRDefault="00600D5B" w:rsidP="00600D5B">
      <w:pPr>
        <w:spacing w:before="80" w:after="80"/>
        <w:ind w:left="1080" w:hanging="360"/>
        <w:jc w:val="both"/>
        <w:rPr>
          <w:lang w:val="ro-MD"/>
        </w:rPr>
      </w:pPr>
      <w:r w:rsidRPr="00C00FF5">
        <w:rPr>
          <w:b/>
          <w:bCs/>
          <w:lang w:val="ro-MD"/>
        </w:rPr>
        <w:t xml:space="preserve">c) </w:t>
      </w:r>
      <w:r w:rsidRPr="00C00FF5">
        <w:rPr>
          <w:lang w:val="ro-MD"/>
        </w:rPr>
        <w:t>operatorul economic depune la postul vamal de supraveghere Notificarea de transbordare, prevăzută la pct. 43⁸, anterior descărcării mărfurilor;</w:t>
      </w:r>
    </w:p>
    <w:p w14:paraId="3C89BC0D" w14:textId="77777777" w:rsidR="00600D5B" w:rsidRPr="00C00FF5" w:rsidRDefault="00600D5B" w:rsidP="00600D5B">
      <w:pPr>
        <w:spacing w:before="80" w:after="80"/>
        <w:ind w:left="1080" w:hanging="360"/>
        <w:jc w:val="both"/>
        <w:rPr>
          <w:lang w:val="ro-MD"/>
        </w:rPr>
      </w:pPr>
      <w:r w:rsidRPr="00C00FF5">
        <w:rPr>
          <w:b/>
          <w:bCs/>
          <w:lang w:val="ro-MD"/>
        </w:rPr>
        <w:t xml:space="preserve">d) </w:t>
      </w:r>
      <w:r w:rsidRPr="00C00FF5">
        <w:rPr>
          <w:lang w:val="ro-MD"/>
        </w:rPr>
        <w:t>mărfurile nu sunt supuse niciunei operațiuni de prelucrare, transformare, sortare sau reambalare, cu excepția manipulărilor strict necesare transferului fizic.</w:t>
      </w:r>
    </w:p>
    <w:p w14:paraId="0B0008FB" w14:textId="77777777" w:rsidR="00600D5B" w:rsidRPr="00C00FF5" w:rsidRDefault="00600D5B" w:rsidP="00600D5B">
      <w:pPr>
        <w:spacing w:before="100" w:after="100"/>
        <w:ind w:firstLine="720"/>
        <w:jc w:val="both"/>
        <w:rPr>
          <w:lang w:val="ro-MD"/>
        </w:rPr>
      </w:pPr>
      <w:r w:rsidRPr="00C00FF5">
        <w:rPr>
          <w:b/>
          <w:bCs/>
          <w:lang w:val="ro-MD"/>
        </w:rPr>
        <w:t xml:space="preserve">43⁶. </w:t>
      </w:r>
      <w:r w:rsidRPr="00C00FF5">
        <w:rPr>
          <w:lang w:val="ro-MD"/>
        </w:rPr>
        <w:t>Termenul de 72 de ore prevăzut la pct. 43⁵ lit. b) poate fi prelungit, la cererea motivată a operatorului economic, cu cel mult 48 de ore, prin decizia scrisă a șefului postului vamal de supraveghere, în cazuri justificate, cum ar fi: condiții meteorologice nefavorabile, defecțiuni tehnice ale mijlocului de transport de ieșire sau alte cauze independente de voința operatorului.</w:t>
      </w:r>
    </w:p>
    <w:p w14:paraId="1B6538E3" w14:textId="77777777" w:rsidR="00600D5B" w:rsidRPr="00C00FF5" w:rsidRDefault="00600D5B" w:rsidP="00600D5B">
      <w:pPr>
        <w:spacing w:before="100" w:after="100"/>
        <w:ind w:firstLine="720"/>
        <w:jc w:val="both"/>
        <w:rPr>
          <w:lang w:val="ro-MD"/>
        </w:rPr>
      </w:pPr>
      <w:r w:rsidRPr="00C00FF5">
        <w:rPr>
          <w:b/>
          <w:bCs/>
          <w:lang w:val="ro-MD"/>
        </w:rPr>
        <w:t xml:space="preserve">43⁷. </w:t>
      </w:r>
      <w:r w:rsidRPr="00C00FF5">
        <w:rPr>
          <w:lang w:val="ro-MD"/>
        </w:rPr>
        <w:t>Depășirea termenului prevăzut la pct. 43⁵ lit. b), inclusiv a prelungirii acordate conform pct. 43⁶, determină recalificarea automată a operațiunii ca introducere a mărfurilor în zona liberă cu obligația plasării acestora sub regimul vamal de zonă liberă, în condițiile Secțiunii VI a prezentului Regulament. Operatorul economic este obligat să depună Notificarea de introducere în evidență în termen de 4 ore de la expirarea termenului de transbordare.</w:t>
      </w:r>
    </w:p>
    <w:p w14:paraId="15441CAE" w14:textId="77777777" w:rsidR="00600D5B" w:rsidRPr="00C00FF5" w:rsidRDefault="00600D5B" w:rsidP="00600D5B">
      <w:pPr>
        <w:spacing w:before="240" w:after="120"/>
        <w:jc w:val="center"/>
        <w:rPr>
          <w:lang w:val="ro-MD"/>
        </w:rPr>
      </w:pPr>
      <w:r w:rsidRPr="00C00FF5">
        <w:rPr>
          <w:b/>
          <w:bCs/>
          <w:lang w:val="ro-MD"/>
        </w:rPr>
        <w:t>3. Notificarea de transbordare</w:t>
      </w:r>
    </w:p>
    <w:p w14:paraId="710D0C3C" w14:textId="77777777" w:rsidR="00600D5B" w:rsidRPr="00C00FF5" w:rsidRDefault="00600D5B" w:rsidP="00600D5B">
      <w:pPr>
        <w:spacing w:before="100" w:after="100"/>
        <w:ind w:firstLine="720"/>
        <w:jc w:val="both"/>
        <w:rPr>
          <w:lang w:val="ro-MD"/>
        </w:rPr>
      </w:pPr>
      <w:r w:rsidRPr="00C00FF5">
        <w:rPr>
          <w:b/>
          <w:bCs/>
          <w:lang w:val="ro-MD"/>
        </w:rPr>
        <w:t xml:space="preserve">43⁸. </w:t>
      </w:r>
      <w:r w:rsidRPr="00C00FF5">
        <w:rPr>
          <w:lang w:val="ro-MD"/>
        </w:rPr>
        <w:t>Înainte de descărcarea mărfurilor din mijlocul de transport de intrare, operatorul economic depune la postul vamal de supraveghere o Notificare de transbordare (două exemplare), întocmită conform modelului prevăzut în Anexa nr. 14 la prezentul Regulament.</w:t>
      </w:r>
    </w:p>
    <w:p w14:paraId="1C9B4F83" w14:textId="77777777" w:rsidR="00600D5B" w:rsidRPr="00C00FF5" w:rsidRDefault="00600D5B" w:rsidP="00600D5B">
      <w:pPr>
        <w:spacing w:before="100" w:after="100"/>
        <w:ind w:firstLine="720"/>
        <w:jc w:val="both"/>
        <w:rPr>
          <w:lang w:val="ro-MD"/>
        </w:rPr>
      </w:pPr>
      <w:r w:rsidRPr="00C00FF5">
        <w:rPr>
          <w:b/>
          <w:bCs/>
          <w:lang w:val="ro-MD"/>
        </w:rPr>
        <w:t xml:space="preserve">43⁹. </w:t>
      </w:r>
      <w:r w:rsidRPr="00C00FF5">
        <w:rPr>
          <w:lang w:val="ro-MD"/>
        </w:rPr>
        <w:t>Notificarea de transbordare conține cel puțin următoarele informații:</w:t>
      </w:r>
    </w:p>
    <w:p w14:paraId="0D4615DB" w14:textId="77777777" w:rsidR="00600D5B" w:rsidRPr="00C00FF5" w:rsidRDefault="00600D5B" w:rsidP="00600D5B">
      <w:pPr>
        <w:spacing w:before="80" w:after="80"/>
        <w:ind w:left="1080" w:hanging="360"/>
        <w:jc w:val="both"/>
        <w:rPr>
          <w:lang w:val="ro-MD"/>
        </w:rPr>
      </w:pPr>
      <w:r w:rsidRPr="00C00FF5">
        <w:rPr>
          <w:b/>
          <w:bCs/>
          <w:lang w:val="ro-MD"/>
        </w:rPr>
        <w:t xml:space="preserve">a) </w:t>
      </w:r>
      <w:r w:rsidRPr="00C00FF5">
        <w:rPr>
          <w:lang w:val="ro-MD"/>
        </w:rPr>
        <w:t xml:space="preserve">denumirea și IDNO-ul </w:t>
      </w:r>
      <w:r>
        <w:rPr>
          <w:lang w:val="ro-MD"/>
        </w:rPr>
        <w:t xml:space="preserve">sau alte date de identificare ale </w:t>
      </w:r>
      <w:r w:rsidRPr="00C00FF5">
        <w:rPr>
          <w:lang w:val="ro-MD"/>
        </w:rPr>
        <w:t>operatorului economic;</w:t>
      </w:r>
    </w:p>
    <w:p w14:paraId="54C12E0D" w14:textId="77777777" w:rsidR="00600D5B" w:rsidRPr="00C00FF5" w:rsidRDefault="00600D5B" w:rsidP="00600D5B">
      <w:pPr>
        <w:spacing w:before="80" w:after="80"/>
        <w:ind w:left="1080" w:hanging="360"/>
        <w:jc w:val="both"/>
        <w:rPr>
          <w:lang w:val="ro-MD"/>
        </w:rPr>
      </w:pPr>
      <w:r w:rsidRPr="00C00FF5">
        <w:rPr>
          <w:b/>
          <w:bCs/>
          <w:lang w:val="ro-MD"/>
        </w:rPr>
        <w:t xml:space="preserve">b) </w:t>
      </w:r>
      <w:r w:rsidRPr="00C00FF5">
        <w:rPr>
          <w:lang w:val="ro-MD"/>
        </w:rPr>
        <w:t>datele de identificare ale mijlocului de transport de intrare (tipul, numărul de înregistrare sau denumirea navei, numărul conosamentului sau scrisorii de trăsură, data sosirii);</w:t>
      </w:r>
    </w:p>
    <w:p w14:paraId="12108B1B" w14:textId="77777777" w:rsidR="00600D5B" w:rsidRPr="00C00FF5" w:rsidRDefault="00600D5B" w:rsidP="00600D5B">
      <w:pPr>
        <w:spacing w:before="80" w:after="80"/>
        <w:ind w:left="1080" w:hanging="360"/>
        <w:jc w:val="both"/>
        <w:rPr>
          <w:lang w:val="ro-MD"/>
        </w:rPr>
      </w:pPr>
      <w:r w:rsidRPr="00C00FF5">
        <w:rPr>
          <w:b/>
          <w:bCs/>
          <w:lang w:val="ro-MD"/>
        </w:rPr>
        <w:t xml:space="preserve">c) </w:t>
      </w:r>
      <w:r w:rsidRPr="00C00FF5">
        <w:rPr>
          <w:lang w:val="ro-MD"/>
        </w:rPr>
        <w:t>datele de identificare ale mijlocului de transport de ieșire (tipul, numărul de înregistrare sau denumirea vehiculului/navei, data estimată a plecării);</w:t>
      </w:r>
    </w:p>
    <w:p w14:paraId="1FB5513E" w14:textId="77777777" w:rsidR="00600D5B" w:rsidRPr="00C00FF5" w:rsidRDefault="00600D5B" w:rsidP="00600D5B">
      <w:pPr>
        <w:spacing w:before="80" w:after="80"/>
        <w:ind w:left="1080" w:hanging="360"/>
        <w:jc w:val="both"/>
        <w:rPr>
          <w:lang w:val="ro-MD"/>
        </w:rPr>
      </w:pPr>
      <w:r w:rsidRPr="00C00FF5">
        <w:rPr>
          <w:b/>
          <w:bCs/>
          <w:lang w:val="ro-MD"/>
        </w:rPr>
        <w:t xml:space="preserve">d) </w:t>
      </w:r>
      <w:r w:rsidRPr="00C00FF5">
        <w:rPr>
          <w:lang w:val="ro-MD"/>
        </w:rPr>
        <w:t>descrierea sumară a mărfurilor (codul NC, denumirea, cantitatea, unitatea de măsură, valoarea facturată, țara de origine);</w:t>
      </w:r>
    </w:p>
    <w:p w14:paraId="09FA877A" w14:textId="77777777" w:rsidR="00600D5B" w:rsidRPr="00C00FF5" w:rsidRDefault="00600D5B" w:rsidP="00600D5B">
      <w:pPr>
        <w:spacing w:before="80" w:after="80"/>
        <w:ind w:left="1080" w:hanging="360"/>
        <w:jc w:val="both"/>
        <w:rPr>
          <w:lang w:val="ro-MD"/>
        </w:rPr>
      </w:pPr>
      <w:r w:rsidRPr="00C00FF5">
        <w:rPr>
          <w:b/>
          <w:bCs/>
          <w:lang w:val="ro-MD"/>
        </w:rPr>
        <w:t xml:space="preserve">e) </w:t>
      </w:r>
      <w:r w:rsidRPr="00C00FF5">
        <w:rPr>
          <w:lang w:val="ro-MD"/>
        </w:rPr>
        <w:t>termenul estimat al operațiunii de transbordare;</w:t>
      </w:r>
    </w:p>
    <w:p w14:paraId="6B2BFF87" w14:textId="77777777" w:rsidR="00600D5B" w:rsidRPr="00C00FF5" w:rsidRDefault="00600D5B" w:rsidP="00600D5B">
      <w:pPr>
        <w:spacing w:before="80" w:after="80"/>
        <w:ind w:left="1080" w:hanging="360"/>
        <w:jc w:val="both"/>
        <w:rPr>
          <w:lang w:val="ro-MD"/>
        </w:rPr>
      </w:pPr>
      <w:r w:rsidRPr="00C00FF5">
        <w:rPr>
          <w:b/>
          <w:bCs/>
          <w:lang w:val="ro-MD"/>
        </w:rPr>
        <w:t xml:space="preserve">f) </w:t>
      </w:r>
      <w:r w:rsidRPr="00C00FF5">
        <w:rPr>
          <w:lang w:val="ro-MD"/>
        </w:rPr>
        <w:t>locul fizic de desfășurare a transbordării pe teritoriul zonei libere (cheul/platoul/zona de operare).</w:t>
      </w:r>
    </w:p>
    <w:p w14:paraId="11F6BE54" w14:textId="77777777" w:rsidR="00600D5B" w:rsidRPr="00C00FF5" w:rsidRDefault="00600D5B" w:rsidP="00600D5B">
      <w:pPr>
        <w:spacing w:before="100" w:after="100"/>
        <w:ind w:firstLine="720"/>
        <w:jc w:val="both"/>
        <w:rPr>
          <w:lang w:val="ro-MD"/>
        </w:rPr>
      </w:pPr>
      <w:r w:rsidRPr="00C00FF5">
        <w:rPr>
          <w:b/>
          <w:bCs/>
          <w:lang w:val="ro-MD"/>
        </w:rPr>
        <w:t xml:space="preserve">43¹⁰. </w:t>
      </w:r>
      <w:r w:rsidRPr="00C00FF5">
        <w:rPr>
          <w:lang w:val="ro-MD"/>
        </w:rPr>
        <w:t>La Notificarea de transbordare se anexează în copie: conosamentul sau scrisoarea de trăsură, manifestul de încărcătură, factura comercială și orice alte documente de însoțire a mărfii.</w:t>
      </w:r>
    </w:p>
    <w:p w14:paraId="41F05FBA" w14:textId="77777777" w:rsidR="00600D5B" w:rsidRPr="00C00FF5" w:rsidRDefault="00600D5B" w:rsidP="00600D5B">
      <w:pPr>
        <w:spacing w:before="100" w:after="100"/>
        <w:ind w:firstLine="720"/>
        <w:jc w:val="both"/>
        <w:rPr>
          <w:lang w:val="ro-MD"/>
        </w:rPr>
      </w:pPr>
      <w:r w:rsidRPr="00C00FF5">
        <w:rPr>
          <w:b/>
          <w:bCs/>
          <w:lang w:val="ro-MD"/>
        </w:rPr>
        <w:t xml:space="preserve">43¹¹. </w:t>
      </w:r>
      <w:r w:rsidRPr="00C00FF5">
        <w:rPr>
          <w:lang w:val="ro-MD"/>
        </w:rPr>
        <w:t>Funcționarul vamal desemnat verifică datele din Notificarea de transbordare, le contrapune cu documentele anexate și, în cazul corespunderii informației, înregistrează notificarea, îi atribuie un număr conform Registrului de evidență a transbordărilor și aprobă operațiunea prin aplicarea ștampilei personale. Un exemplar al notificării înregistrate se returnează operatorului economic, iar al doilea se arhivează la postul vamal de supraveghere.</w:t>
      </w:r>
    </w:p>
    <w:p w14:paraId="3D9539CA" w14:textId="77777777" w:rsidR="00600D5B" w:rsidRPr="00C00FF5" w:rsidRDefault="00600D5B" w:rsidP="00600D5B">
      <w:pPr>
        <w:spacing w:before="100" w:after="100"/>
        <w:ind w:firstLine="720"/>
        <w:jc w:val="both"/>
        <w:rPr>
          <w:lang w:val="ro-MD"/>
        </w:rPr>
      </w:pPr>
      <w:r w:rsidRPr="00C00FF5">
        <w:rPr>
          <w:b/>
          <w:bCs/>
          <w:lang w:val="ro-MD"/>
        </w:rPr>
        <w:t xml:space="preserve">43¹². </w:t>
      </w:r>
      <w:r w:rsidRPr="00C00FF5">
        <w:rPr>
          <w:lang w:val="ro-MD"/>
        </w:rPr>
        <w:t>Descărcarea mărfurilor din mijlocul de transport de intrare este permisă numai după înregistrarea Notificării de transbordare de către funcționarul vamal desemnat.</w:t>
      </w:r>
    </w:p>
    <w:p w14:paraId="20D6BE58" w14:textId="77777777" w:rsidR="00600D5B" w:rsidRPr="00C00FF5" w:rsidRDefault="00600D5B" w:rsidP="00600D5B">
      <w:pPr>
        <w:spacing w:before="240" w:after="120"/>
        <w:jc w:val="center"/>
        <w:rPr>
          <w:lang w:val="ro-MD"/>
        </w:rPr>
      </w:pPr>
      <w:r w:rsidRPr="00C00FF5">
        <w:rPr>
          <w:b/>
          <w:bCs/>
          <w:lang w:val="ro-MD"/>
        </w:rPr>
        <w:t>4. Supravegherea vamală a transbordării</w:t>
      </w:r>
    </w:p>
    <w:p w14:paraId="69510624" w14:textId="77777777" w:rsidR="00600D5B" w:rsidRPr="00C00FF5" w:rsidRDefault="00600D5B" w:rsidP="00600D5B">
      <w:pPr>
        <w:spacing w:before="100" w:after="100"/>
        <w:ind w:firstLine="720"/>
        <w:jc w:val="both"/>
        <w:rPr>
          <w:lang w:val="ro-MD"/>
        </w:rPr>
      </w:pPr>
      <w:r w:rsidRPr="00C00FF5">
        <w:rPr>
          <w:b/>
          <w:bCs/>
          <w:lang w:val="ro-MD"/>
        </w:rPr>
        <w:t xml:space="preserve">43¹³. </w:t>
      </w:r>
      <w:r w:rsidRPr="00C00FF5">
        <w:rPr>
          <w:lang w:val="ro-MD"/>
        </w:rPr>
        <w:t>Pe durata operațiunii de transbordare, mărfurile rămân sub supraveghere vamală continuă. Postul vamal de supraveghere poate dispune, în funcție de nivelul de risc, una sau mai multe dintre următoarele măsuri de supraveghere:</w:t>
      </w:r>
    </w:p>
    <w:p w14:paraId="64657A8D" w14:textId="77777777" w:rsidR="00600D5B" w:rsidRPr="00C00FF5" w:rsidRDefault="00600D5B" w:rsidP="00600D5B">
      <w:pPr>
        <w:spacing w:before="80" w:after="80"/>
        <w:ind w:left="1080" w:hanging="360"/>
        <w:jc w:val="both"/>
        <w:rPr>
          <w:lang w:val="ro-MD"/>
        </w:rPr>
      </w:pPr>
      <w:r w:rsidRPr="00C00FF5">
        <w:rPr>
          <w:b/>
          <w:bCs/>
          <w:lang w:val="ro-MD"/>
        </w:rPr>
        <w:t xml:space="preserve">a) </w:t>
      </w:r>
      <w:r w:rsidRPr="00C00FF5">
        <w:rPr>
          <w:lang w:val="ro-MD"/>
        </w:rPr>
        <w:t>aplicarea sigiliilor vamale pe unitățile de încărcătură (containere, paleți, colete), la momentul descărcării;</w:t>
      </w:r>
    </w:p>
    <w:p w14:paraId="241B6D82" w14:textId="77777777" w:rsidR="00600D5B" w:rsidRPr="00C00FF5" w:rsidRDefault="00600D5B" w:rsidP="00600D5B">
      <w:pPr>
        <w:spacing w:before="80" w:after="80"/>
        <w:ind w:left="1080" w:hanging="360"/>
        <w:jc w:val="both"/>
        <w:rPr>
          <w:lang w:val="ro-MD"/>
        </w:rPr>
      </w:pPr>
      <w:r w:rsidRPr="00C00FF5">
        <w:rPr>
          <w:b/>
          <w:bCs/>
          <w:lang w:val="ro-MD"/>
        </w:rPr>
        <w:t xml:space="preserve">b) </w:t>
      </w:r>
      <w:r w:rsidRPr="00C00FF5">
        <w:rPr>
          <w:lang w:val="ro-MD"/>
        </w:rPr>
        <w:t>fotografierea mărfurilor descărcate, cu înregistrarea în dosarul operațiunii;</w:t>
      </w:r>
    </w:p>
    <w:p w14:paraId="4B44D87C" w14:textId="77777777" w:rsidR="00600D5B" w:rsidRPr="00C00FF5" w:rsidRDefault="00600D5B" w:rsidP="00600D5B">
      <w:pPr>
        <w:spacing w:before="80" w:after="80"/>
        <w:ind w:left="1080" w:hanging="360"/>
        <w:jc w:val="both"/>
        <w:rPr>
          <w:lang w:val="ro-MD"/>
        </w:rPr>
      </w:pPr>
      <w:r w:rsidRPr="00C00FF5">
        <w:rPr>
          <w:b/>
          <w:bCs/>
          <w:lang w:val="ro-MD"/>
        </w:rPr>
        <w:t xml:space="preserve">c) </w:t>
      </w:r>
      <w:r w:rsidRPr="00C00FF5">
        <w:rPr>
          <w:lang w:val="ro-MD"/>
        </w:rPr>
        <w:t>prezența fizică a funcționarului vamal pe durata transbordării sau la momentele-cheie ale acesteia (descărcare, reîncărcare);</w:t>
      </w:r>
    </w:p>
    <w:p w14:paraId="2B31F918" w14:textId="77777777" w:rsidR="00600D5B" w:rsidRPr="00C00FF5" w:rsidRDefault="00600D5B" w:rsidP="00600D5B">
      <w:pPr>
        <w:spacing w:before="80" w:after="80"/>
        <w:ind w:left="1080" w:hanging="360"/>
        <w:jc w:val="both"/>
        <w:rPr>
          <w:lang w:val="ro-MD"/>
        </w:rPr>
      </w:pPr>
      <w:r w:rsidRPr="00C00FF5">
        <w:rPr>
          <w:b/>
          <w:bCs/>
          <w:lang w:val="ro-MD"/>
        </w:rPr>
        <w:t xml:space="preserve">d) </w:t>
      </w:r>
      <w:r w:rsidRPr="00C00FF5">
        <w:rPr>
          <w:lang w:val="ro-MD"/>
        </w:rPr>
        <w:t>verificarea cantitativă a mărfurilor la finalizarea reîncărcării.</w:t>
      </w:r>
    </w:p>
    <w:p w14:paraId="372DE4B6" w14:textId="77777777" w:rsidR="00600D5B" w:rsidRPr="00C00FF5" w:rsidRDefault="00600D5B" w:rsidP="00600D5B">
      <w:pPr>
        <w:spacing w:before="100" w:after="100"/>
        <w:ind w:firstLine="720"/>
        <w:jc w:val="both"/>
        <w:rPr>
          <w:lang w:val="ro-MD"/>
        </w:rPr>
      </w:pPr>
      <w:r w:rsidRPr="00C00FF5">
        <w:rPr>
          <w:b/>
          <w:bCs/>
          <w:lang w:val="ro-MD"/>
        </w:rPr>
        <w:t xml:space="preserve">43¹⁴. </w:t>
      </w:r>
      <w:r w:rsidRPr="00C00FF5">
        <w:rPr>
          <w:lang w:val="ro-MD"/>
        </w:rPr>
        <w:t>Operatorul economic notifică postul vamal de supraveghere cu cel puțin 2 ore înainte de începerea reîncărcării mărfurilor în mijlocul de transport de ieșire. Funcționarul vamal desemnat verifică integritatea sigiliilor</w:t>
      </w:r>
      <w:r>
        <w:rPr>
          <w:lang w:val="ro-MD"/>
        </w:rPr>
        <w:t xml:space="preserve"> (dacă au fost aplicate)</w:t>
      </w:r>
      <w:r w:rsidRPr="00C00FF5">
        <w:rPr>
          <w:lang w:val="ro-MD"/>
        </w:rPr>
        <w:t xml:space="preserve"> și/sau a mărfurilor înainte de autorizarea plecării mijlocului de transport de ieșire.</w:t>
      </w:r>
    </w:p>
    <w:p w14:paraId="76ABEF88" w14:textId="77777777" w:rsidR="00600D5B" w:rsidRPr="00C00FF5" w:rsidRDefault="00600D5B" w:rsidP="00600D5B">
      <w:pPr>
        <w:spacing w:before="100" w:after="100"/>
        <w:ind w:firstLine="720"/>
        <w:jc w:val="both"/>
        <w:rPr>
          <w:lang w:val="ro-MD"/>
        </w:rPr>
      </w:pPr>
      <w:r w:rsidRPr="00C00FF5">
        <w:rPr>
          <w:b/>
          <w:bCs/>
          <w:lang w:val="ro-MD"/>
        </w:rPr>
        <w:t xml:space="preserve">43¹⁵. </w:t>
      </w:r>
      <w:r w:rsidRPr="00C00FF5">
        <w:rPr>
          <w:lang w:val="ro-MD"/>
        </w:rPr>
        <w:t>La finalizarea operațiunii de transbordare, funcționarul vamal desemnat consemnează în Registrul de evidență a transbordărilor data și ora finalizării operațiunii, datele mijlocului de transport de ieșire și confirmă încheierea operațiunii prin semnătură și ștampilă personală.</w:t>
      </w:r>
    </w:p>
    <w:p w14:paraId="3D11374E" w14:textId="77777777" w:rsidR="00600D5B" w:rsidRPr="00C00FF5" w:rsidRDefault="00600D5B" w:rsidP="00600D5B">
      <w:pPr>
        <w:spacing w:before="100" w:after="100"/>
        <w:ind w:firstLine="720"/>
        <w:jc w:val="both"/>
        <w:rPr>
          <w:lang w:val="ro-MD"/>
        </w:rPr>
      </w:pPr>
      <w:r w:rsidRPr="00C00FF5">
        <w:rPr>
          <w:b/>
          <w:bCs/>
          <w:lang w:val="ro-MD"/>
        </w:rPr>
        <w:t xml:space="preserve">43¹⁶. </w:t>
      </w:r>
      <w:r w:rsidRPr="00C00FF5">
        <w:rPr>
          <w:lang w:val="ro-MD"/>
        </w:rPr>
        <w:t>Mărfurile transbordare nu pot fi scoase din zona liberă decât în conformitate cu dispozițiile aplicabile regimului vamal în care se află la momentul ieșirii (tranzit, export, reexport sau altul, după caz), cu îndeplinirea formalităților vamale corespunzătoare la postul vamal de supraveghere.</w:t>
      </w:r>
    </w:p>
    <w:p w14:paraId="588391C3" w14:textId="77777777" w:rsidR="00600D5B" w:rsidRPr="00C00FF5" w:rsidRDefault="00600D5B" w:rsidP="00600D5B">
      <w:pPr>
        <w:spacing w:before="240" w:after="120"/>
        <w:jc w:val="center"/>
        <w:rPr>
          <w:lang w:val="ro-MD"/>
        </w:rPr>
      </w:pPr>
      <w:r w:rsidRPr="00C00FF5">
        <w:rPr>
          <w:b/>
          <w:bCs/>
          <w:lang w:val="ro-MD"/>
        </w:rPr>
        <w:t>5. Interdicții</w:t>
      </w:r>
    </w:p>
    <w:p w14:paraId="4A7BCB4B" w14:textId="77777777" w:rsidR="00600D5B" w:rsidRPr="00C00FF5" w:rsidRDefault="00600D5B" w:rsidP="00600D5B">
      <w:pPr>
        <w:spacing w:before="100" w:after="100"/>
        <w:ind w:firstLine="720"/>
        <w:jc w:val="both"/>
        <w:rPr>
          <w:lang w:val="ro-MD"/>
        </w:rPr>
      </w:pPr>
      <w:r w:rsidRPr="00C00FF5">
        <w:rPr>
          <w:b/>
          <w:bCs/>
          <w:lang w:val="ro-MD"/>
        </w:rPr>
        <w:t xml:space="preserve">43¹⁷. </w:t>
      </w:r>
      <w:r w:rsidRPr="00C00FF5">
        <w:rPr>
          <w:lang w:val="ro-MD"/>
        </w:rPr>
        <w:t>În cadrul operațiunii de transbordare se interzice:</w:t>
      </w:r>
    </w:p>
    <w:p w14:paraId="0A32D3D7" w14:textId="77777777" w:rsidR="00600D5B" w:rsidRPr="00C00FF5" w:rsidRDefault="00600D5B" w:rsidP="00600D5B">
      <w:pPr>
        <w:spacing w:before="80" w:after="80"/>
        <w:ind w:left="1080" w:hanging="360"/>
        <w:jc w:val="both"/>
        <w:rPr>
          <w:lang w:val="ro-MD"/>
        </w:rPr>
      </w:pPr>
      <w:r w:rsidRPr="00C00FF5">
        <w:rPr>
          <w:b/>
          <w:bCs/>
          <w:lang w:val="ro-MD"/>
        </w:rPr>
        <w:t xml:space="preserve">a) </w:t>
      </w:r>
      <w:r w:rsidRPr="00C00FF5">
        <w:rPr>
          <w:lang w:val="ro-MD"/>
        </w:rPr>
        <w:t>introducerea mărfurilor în orice depozit înregistrat în zona liberă, indiferent de durată;</w:t>
      </w:r>
    </w:p>
    <w:p w14:paraId="5AF59F8B" w14:textId="77777777" w:rsidR="00600D5B" w:rsidRPr="00C00FF5" w:rsidRDefault="00600D5B" w:rsidP="00600D5B">
      <w:pPr>
        <w:spacing w:before="80" w:after="80"/>
        <w:ind w:left="1080" w:hanging="360"/>
        <w:jc w:val="both"/>
        <w:rPr>
          <w:lang w:val="ro-MD"/>
        </w:rPr>
      </w:pPr>
      <w:r w:rsidRPr="00C00FF5">
        <w:rPr>
          <w:b/>
          <w:bCs/>
          <w:lang w:val="ro-MD"/>
        </w:rPr>
        <w:t xml:space="preserve">b) </w:t>
      </w:r>
      <w:r w:rsidRPr="00C00FF5">
        <w:rPr>
          <w:lang w:val="ro-MD"/>
        </w:rPr>
        <w:t>efectuarea oricăror operațiuni de prelucrare, transformare, asamblare, sortare sau reambalare a mărfurilor;</w:t>
      </w:r>
    </w:p>
    <w:p w14:paraId="1BF6796E" w14:textId="77777777" w:rsidR="00600D5B" w:rsidRPr="00C00FF5" w:rsidRDefault="00600D5B" w:rsidP="00600D5B">
      <w:pPr>
        <w:spacing w:before="80" w:after="80"/>
        <w:ind w:left="1080" w:hanging="360"/>
        <w:jc w:val="both"/>
        <w:rPr>
          <w:lang w:val="ro-MD"/>
        </w:rPr>
      </w:pPr>
      <w:r w:rsidRPr="00C00FF5">
        <w:rPr>
          <w:b/>
          <w:bCs/>
          <w:lang w:val="ro-MD"/>
        </w:rPr>
        <w:t xml:space="preserve">c) </w:t>
      </w:r>
      <w:r w:rsidRPr="00C00FF5">
        <w:rPr>
          <w:lang w:val="ro-MD"/>
        </w:rPr>
        <w:t>transferul dreptului de proprietate sau al drepturilor vamale asupra mărfurilor pe durata transbordării, fără notificarea prealabilă a postului vamal de supraveghere;</w:t>
      </w:r>
    </w:p>
    <w:p w14:paraId="599D33F2" w14:textId="77777777" w:rsidR="00600D5B" w:rsidRPr="00C00FF5" w:rsidRDefault="00600D5B" w:rsidP="00600D5B">
      <w:pPr>
        <w:spacing w:before="80" w:after="80"/>
        <w:ind w:left="1080" w:hanging="360"/>
        <w:jc w:val="both"/>
        <w:rPr>
          <w:lang w:val="ro-MD"/>
        </w:rPr>
      </w:pPr>
      <w:r w:rsidRPr="00C00FF5">
        <w:rPr>
          <w:b/>
          <w:bCs/>
          <w:lang w:val="ro-MD"/>
        </w:rPr>
        <w:t xml:space="preserve">d) </w:t>
      </w:r>
      <w:r w:rsidRPr="00C00FF5">
        <w:rPr>
          <w:lang w:val="ro-MD"/>
        </w:rPr>
        <w:t>sustragerea mărfurilor de sub supravegherea vamală, sub orice formă.</w:t>
      </w:r>
    </w:p>
    <w:p w14:paraId="7EDEB396" w14:textId="77777777" w:rsidR="00600D5B" w:rsidRPr="00C00FF5" w:rsidRDefault="00600D5B" w:rsidP="00600D5B">
      <w:pPr>
        <w:spacing w:before="240" w:after="120"/>
        <w:jc w:val="center"/>
        <w:rPr>
          <w:lang w:val="ro-MD"/>
        </w:rPr>
      </w:pPr>
      <w:r w:rsidRPr="00C00FF5">
        <w:rPr>
          <w:b/>
          <w:bCs/>
          <w:lang w:val="ro-MD"/>
        </w:rPr>
        <w:t>6. Garanția vamală</w:t>
      </w:r>
    </w:p>
    <w:p w14:paraId="409C782E" w14:textId="77777777" w:rsidR="00600D5B" w:rsidRPr="00C00FF5" w:rsidRDefault="00600D5B" w:rsidP="00600D5B">
      <w:pPr>
        <w:spacing w:before="100" w:after="100"/>
        <w:ind w:firstLine="720"/>
        <w:jc w:val="both"/>
        <w:rPr>
          <w:lang w:val="ro-MD"/>
        </w:rPr>
      </w:pPr>
      <w:r w:rsidRPr="00C00FF5">
        <w:rPr>
          <w:b/>
          <w:bCs/>
          <w:lang w:val="ro-MD"/>
        </w:rPr>
        <w:t xml:space="preserve">43¹⁸. </w:t>
      </w:r>
      <w:r w:rsidRPr="00C00FF5">
        <w:rPr>
          <w:lang w:val="ro-MD"/>
        </w:rPr>
        <w:t xml:space="preserve">La solicitarea biroului vamal de supraveghere, în cazul mărfurilor cu risc fiscal ridicat sau al operațiunilor de transbordare cu termen </w:t>
      </w:r>
      <w:r>
        <w:rPr>
          <w:lang w:val="ro-MD"/>
        </w:rPr>
        <w:t>care depășește cel stabilit</w:t>
      </w:r>
      <w:r w:rsidRPr="00C00FF5">
        <w:rPr>
          <w:lang w:val="ro-MD"/>
        </w:rPr>
        <w:t xml:space="preserve"> conform pct. 43⁶, operatorul economic poate fi obligat să constituie o garanție vamală în cuantumul drepturilor de import aplicabile mărfurilor respective, care se eliberează la finalizarea confirmată a operațiunii de transbordare.</w:t>
      </w:r>
    </w:p>
    <w:p w14:paraId="4DBB4BC3" w14:textId="77777777" w:rsidR="00600D5B" w:rsidRPr="00C00FF5" w:rsidRDefault="00600D5B" w:rsidP="00600D5B">
      <w:pPr>
        <w:spacing w:before="240" w:after="120"/>
        <w:jc w:val="center"/>
        <w:rPr>
          <w:lang w:val="ro-MD"/>
        </w:rPr>
      </w:pPr>
      <w:r w:rsidRPr="00C00FF5">
        <w:rPr>
          <w:b/>
          <w:bCs/>
          <w:lang w:val="ro-MD"/>
        </w:rPr>
        <w:t>7. Registrul de evidență a transbordărilor</w:t>
      </w:r>
    </w:p>
    <w:p w14:paraId="25564385" w14:textId="77777777" w:rsidR="00600D5B" w:rsidRPr="00C00FF5" w:rsidRDefault="00600D5B" w:rsidP="00600D5B">
      <w:pPr>
        <w:spacing w:before="100" w:after="100"/>
        <w:ind w:firstLine="720"/>
        <w:jc w:val="both"/>
        <w:rPr>
          <w:lang w:val="ro-MD"/>
        </w:rPr>
      </w:pPr>
      <w:r w:rsidRPr="00C00FF5">
        <w:rPr>
          <w:b/>
          <w:bCs/>
          <w:lang w:val="ro-MD"/>
        </w:rPr>
        <w:t xml:space="preserve">43¹⁹. </w:t>
      </w:r>
      <w:r w:rsidRPr="00C00FF5">
        <w:rPr>
          <w:lang w:val="ro-MD"/>
        </w:rPr>
        <w:t>Postul vamal de supraveghere ține un Registru de evidență a transbordărilor, întocmit conform modelului prevăzut în Anexa nr. 15 la prezentul Regulament, care cuprinde: numărul de ordine, data notificării, datele operatorului economic, datele mijloacelor de transport de intrare și de ieșire, termenul aprobat, data finalizării și semnătura funcționarului vamal.</w:t>
      </w:r>
    </w:p>
    <w:p w14:paraId="79690A52" w14:textId="77777777" w:rsidR="00600D5B" w:rsidRPr="00C00FF5" w:rsidRDefault="00600D5B" w:rsidP="00600D5B">
      <w:pPr>
        <w:spacing w:before="100" w:after="100"/>
        <w:ind w:firstLine="720"/>
        <w:jc w:val="both"/>
        <w:rPr>
          <w:lang w:val="ro-MD"/>
        </w:rPr>
      </w:pPr>
      <w:r w:rsidRPr="00C00FF5">
        <w:rPr>
          <w:b/>
          <w:bCs/>
          <w:lang w:val="ro-MD"/>
        </w:rPr>
        <w:t xml:space="preserve">43²⁰. </w:t>
      </w:r>
      <w:r w:rsidRPr="00C00FF5">
        <w:rPr>
          <w:lang w:val="ro-MD"/>
        </w:rPr>
        <w:t>Termenul de păstrare a Notificărilor de transbordare și a Registrului de evidență a transbordărilor este de 5 ani.</w:t>
      </w:r>
    </w:p>
    <w:p w14:paraId="4EAAFF03" w14:textId="77777777" w:rsidR="00600D5B" w:rsidRPr="00C00FF5" w:rsidRDefault="00600D5B" w:rsidP="00600D5B">
      <w:pPr>
        <w:rPr>
          <w:lang w:val="ro-MD"/>
        </w:rPr>
      </w:pPr>
    </w:p>
    <w:p w14:paraId="1105F5C7" w14:textId="77777777" w:rsidR="00600D5B" w:rsidRPr="00600D5B" w:rsidRDefault="00600D5B" w:rsidP="00600D5B">
      <w:pPr>
        <w:jc w:val="right"/>
        <w:rPr>
          <w:sz w:val="22"/>
          <w:szCs w:val="22"/>
          <w:lang w:val="ro-MD"/>
        </w:rPr>
      </w:pPr>
      <w:r w:rsidRPr="00600D5B">
        <w:rPr>
          <w:sz w:val="22"/>
          <w:szCs w:val="22"/>
          <w:lang w:val="ro-MD"/>
        </w:rPr>
        <w:t>Anexa nr. 14</w:t>
      </w:r>
    </w:p>
    <w:p w14:paraId="2CB2850C" w14:textId="77777777" w:rsidR="00600D5B" w:rsidRPr="00600D5B" w:rsidRDefault="00600D5B" w:rsidP="00600D5B">
      <w:pPr>
        <w:jc w:val="right"/>
        <w:rPr>
          <w:sz w:val="22"/>
          <w:szCs w:val="22"/>
        </w:rPr>
      </w:pPr>
      <w:r w:rsidRPr="00600D5B">
        <w:rPr>
          <w:sz w:val="22"/>
          <w:szCs w:val="22"/>
          <w:lang w:val="ro-MD"/>
        </w:rPr>
        <w:t>la Regulamentul cu privire la</w:t>
      </w:r>
    </w:p>
    <w:p w14:paraId="57A6E836" w14:textId="77777777" w:rsidR="00600D5B" w:rsidRPr="00600D5B" w:rsidRDefault="00600D5B" w:rsidP="00600D5B">
      <w:pPr>
        <w:jc w:val="right"/>
        <w:rPr>
          <w:sz w:val="22"/>
          <w:szCs w:val="22"/>
          <w:lang w:val="ro-MD"/>
        </w:rPr>
      </w:pPr>
      <w:r w:rsidRPr="00600D5B">
        <w:rPr>
          <w:sz w:val="22"/>
          <w:szCs w:val="22"/>
          <w:lang w:val="ro-MD"/>
        </w:rPr>
        <w:t xml:space="preserve"> procedura de plasare/scoatere</w:t>
      </w:r>
    </w:p>
    <w:p w14:paraId="39274B11" w14:textId="77777777" w:rsidR="00600D5B" w:rsidRPr="00600D5B" w:rsidRDefault="00600D5B" w:rsidP="00600D5B">
      <w:pPr>
        <w:spacing w:after="120"/>
        <w:jc w:val="right"/>
        <w:rPr>
          <w:sz w:val="22"/>
          <w:szCs w:val="22"/>
          <w:lang w:val="ro-MD"/>
        </w:rPr>
      </w:pPr>
      <w:r w:rsidRPr="00600D5B">
        <w:rPr>
          <w:sz w:val="22"/>
          <w:szCs w:val="22"/>
          <w:lang w:val="ro-MD"/>
        </w:rPr>
        <w:t>a mărfurilor în/din zonele libere</w:t>
      </w:r>
    </w:p>
    <w:tbl>
      <w:tblPr>
        <w:tblW w:w="9126" w:type="dxa"/>
        <w:tblCellMar>
          <w:left w:w="10" w:type="dxa"/>
          <w:right w:w="10" w:type="dxa"/>
        </w:tblCellMar>
        <w:tblLook w:val="0000" w:firstRow="0" w:lastRow="0" w:firstColumn="0" w:lastColumn="0" w:noHBand="0" w:noVBand="0"/>
      </w:tblPr>
      <w:tblGrid>
        <w:gridCol w:w="3500"/>
        <w:gridCol w:w="5626"/>
      </w:tblGrid>
      <w:tr w:rsidR="00600D5B" w:rsidRPr="00C00FF5" w14:paraId="56AB2515" w14:textId="77777777" w:rsidTr="006F6C7F">
        <w:tc>
          <w:tcPr>
            <w:tcW w:w="3500" w:type="dxa"/>
            <w:shd w:val="clear" w:color="auto" w:fill="auto"/>
            <w:tcMar>
              <w:top w:w="60" w:type="dxa"/>
              <w:left w:w="120" w:type="dxa"/>
              <w:bottom w:w="60" w:type="dxa"/>
              <w:right w:w="120" w:type="dxa"/>
            </w:tcMar>
          </w:tcPr>
          <w:p w14:paraId="337790C9" w14:textId="77777777" w:rsidR="00600D5B" w:rsidRPr="00C00FF5" w:rsidRDefault="00600D5B" w:rsidP="006F6C7F">
            <w:pPr>
              <w:rPr>
                <w:lang w:val="ro-MD"/>
              </w:rPr>
            </w:pPr>
            <w:r w:rsidRPr="00C00FF5">
              <w:rPr>
                <w:lang w:val="ro-MD"/>
              </w:rPr>
              <w:t xml:space="preserve"> </w:t>
            </w:r>
          </w:p>
        </w:tc>
        <w:tc>
          <w:tcPr>
            <w:tcW w:w="5626" w:type="dxa"/>
            <w:shd w:val="clear" w:color="auto" w:fill="auto"/>
            <w:tcMar>
              <w:top w:w="80" w:type="dxa"/>
              <w:left w:w="160" w:type="dxa"/>
              <w:bottom w:w="80" w:type="dxa"/>
              <w:right w:w="120" w:type="dxa"/>
            </w:tcMar>
          </w:tcPr>
          <w:p w14:paraId="0CFA3F0C" w14:textId="77777777" w:rsidR="00600D5B" w:rsidRPr="00C00FF5" w:rsidRDefault="00600D5B" w:rsidP="006F6C7F">
            <w:pPr>
              <w:rPr>
                <w:lang w:val="ro-MD"/>
              </w:rPr>
            </w:pPr>
            <w:r w:rsidRPr="00C00FF5">
              <w:rPr>
                <w:b/>
                <w:bCs/>
                <w:sz w:val="22"/>
                <w:szCs w:val="22"/>
                <w:lang w:val="ro-MD"/>
              </w:rPr>
              <w:t>Mențiunile postului vamal:</w:t>
            </w:r>
          </w:p>
          <w:p w14:paraId="77516288" w14:textId="77777777" w:rsidR="00600D5B" w:rsidRPr="00C00FF5" w:rsidRDefault="00600D5B" w:rsidP="006F6C7F">
            <w:pPr>
              <w:rPr>
                <w:lang w:val="ro-MD"/>
              </w:rPr>
            </w:pPr>
            <w:r w:rsidRPr="00C00FF5">
              <w:rPr>
                <w:sz w:val="22"/>
                <w:szCs w:val="22"/>
                <w:lang w:val="ro-MD"/>
              </w:rPr>
              <w:t>Nr. de înregistrare ___________</w:t>
            </w:r>
          </w:p>
          <w:p w14:paraId="083DFDEF" w14:textId="77777777" w:rsidR="00600D5B" w:rsidRPr="00C00FF5" w:rsidRDefault="00600D5B" w:rsidP="006F6C7F">
            <w:pPr>
              <w:rPr>
                <w:lang w:val="ro-MD"/>
              </w:rPr>
            </w:pPr>
            <w:r w:rsidRPr="00C00FF5">
              <w:rPr>
                <w:sz w:val="22"/>
                <w:szCs w:val="22"/>
                <w:lang w:val="ro-MD"/>
              </w:rPr>
              <w:t>Data înregistrării ____________</w:t>
            </w:r>
          </w:p>
          <w:p w14:paraId="4D437D7C" w14:textId="77777777" w:rsidR="00600D5B" w:rsidRPr="00C00FF5" w:rsidRDefault="00600D5B" w:rsidP="006F6C7F">
            <w:pPr>
              <w:rPr>
                <w:lang w:val="ro-MD"/>
              </w:rPr>
            </w:pPr>
            <w:r w:rsidRPr="00C00FF5">
              <w:rPr>
                <w:sz w:val="22"/>
                <w:szCs w:val="22"/>
                <w:lang w:val="ro-MD"/>
              </w:rPr>
              <w:t>Ștampila funcționarului vamal</w:t>
            </w:r>
          </w:p>
          <w:p w14:paraId="3131D8B6" w14:textId="77777777" w:rsidR="00600D5B" w:rsidRPr="00C00FF5" w:rsidRDefault="00600D5B" w:rsidP="006F6C7F">
            <w:pPr>
              <w:rPr>
                <w:lang w:val="ro-MD"/>
              </w:rPr>
            </w:pPr>
          </w:p>
          <w:p w14:paraId="60538FB6" w14:textId="77777777" w:rsidR="00600D5B" w:rsidRPr="00C00FF5" w:rsidRDefault="00600D5B" w:rsidP="006F6C7F">
            <w:pPr>
              <w:jc w:val="right"/>
              <w:rPr>
                <w:lang w:val="ro-MD"/>
              </w:rPr>
            </w:pPr>
            <w:r w:rsidRPr="00C00FF5">
              <w:rPr>
                <w:sz w:val="22"/>
                <w:szCs w:val="22"/>
                <w:lang w:val="ro-MD"/>
              </w:rPr>
              <w:t>Postului Vamal _____________________</w:t>
            </w:r>
          </w:p>
          <w:p w14:paraId="00BD31E8" w14:textId="77777777" w:rsidR="00600D5B" w:rsidRPr="00C00FF5" w:rsidRDefault="00600D5B" w:rsidP="006F6C7F">
            <w:pPr>
              <w:jc w:val="right"/>
              <w:rPr>
                <w:lang w:val="ro-MD"/>
              </w:rPr>
            </w:pPr>
            <w:r w:rsidRPr="00C00FF5">
              <w:rPr>
                <w:sz w:val="22"/>
                <w:szCs w:val="22"/>
                <w:lang w:val="ro-MD"/>
              </w:rPr>
              <w:t>de la______________________________</w:t>
            </w:r>
          </w:p>
          <w:p w14:paraId="75303D43" w14:textId="77777777" w:rsidR="00600D5B" w:rsidRPr="00C00FF5" w:rsidRDefault="00600D5B" w:rsidP="006F6C7F">
            <w:pPr>
              <w:jc w:val="right"/>
              <w:rPr>
                <w:lang w:val="ro-MD"/>
              </w:rPr>
            </w:pPr>
            <w:r w:rsidRPr="00C00FF5">
              <w:rPr>
                <w:i/>
                <w:iCs/>
                <w:sz w:val="18"/>
                <w:szCs w:val="18"/>
                <w:lang w:val="ro-MD"/>
              </w:rPr>
              <w:t>(denumirea și IDNO operatorului economic)</w:t>
            </w:r>
          </w:p>
        </w:tc>
      </w:tr>
    </w:tbl>
    <w:p w14:paraId="7EBA71AA" w14:textId="77777777" w:rsidR="00600D5B" w:rsidRPr="00C00FF5" w:rsidRDefault="00600D5B" w:rsidP="00600D5B">
      <w:pPr>
        <w:rPr>
          <w:lang w:val="ro-MD"/>
        </w:rPr>
      </w:pPr>
    </w:p>
    <w:p w14:paraId="51A77B32" w14:textId="77777777" w:rsidR="00600D5B" w:rsidRPr="00C00FF5" w:rsidRDefault="00600D5B" w:rsidP="00600D5B">
      <w:pPr>
        <w:spacing w:before="80" w:after="80"/>
        <w:jc w:val="center"/>
        <w:rPr>
          <w:lang w:val="ro-MD"/>
        </w:rPr>
      </w:pPr>
      <w:r w:rsidRPr="00C00FF5">
        <w:rPr>
          <w:b/>
          <w:bCs/>
          <w:lang w:val="ro-MD"/>
        </w:rPr>
        <w:t>NOTIFICARE DE TRANSBORDARE</w:t>
      </w:r>
    </w:p>
    <w:p w14:paraId="212E117F" w14:textId="77777777" w:rsidR="00600D5B" w:rsidRPr="00C00FF5" w:rsidRDefault="00600D5B" w:rsidP="00600D5B">
      <w:pPr>
        <w:rPr>
          <w:lang w:val="ro-MD"/>
        </w:rPr>
      </w:pPr>
    </w:p>
    <w:p w14:paraId="7F61F0ED" w14:textId="77777777" w:rsidR="00600D5B" w:rsidRDefault="00600D5B" w:rsidP="00600D5B">
      <w:pPr>
        <w:spacing w:before="80" w:after="80"/>
        <w:jc w:val="both"/>
      </w:pPr>
      <w:r w:rsidRPr="00C00FF5">
        <w:rPr>
          <w:lang w:val="ro-MD"/>
        </w:rPr>
        <w:t xml:space="preserve">Operatorul economic (denumirea) ____________________________________ </w:t>
      </w:r>
    </w:p>
    <w:p w14:paraId="6B64B259" w14:textId="77777777" w:rsidR="00600D5B" w:rsidRPr="00C00FF5" w:rsidRDefault="00600D5B" w:rsidP="00600D5B">
      <w:pPr>
        <w:spacing w:before="80" w:after="80"/>
        <w:jc w:val="both"/>
        <w:rPr>
          <w:lang w:val="ro-MD"/>
        </w:rPr>
      </w:pPr>
      <w:r w:rsidRPr="00C00FF5">
        <w:rPr>
          <w:lang w:val="ro-MD"/>
        </w:rPr>
        <w:t>IDNO</w:t>
      </w:r>
      <w:r>
        <w:t xml:space="preserve"> (</w:t>
      </w:r>
      <w:r>
        <w:rPr>
          <w:lang w:val="ro-RO"/>
        </w:rPr>
        <w:t>sau alt număr de identificare a operatorului economic</w:t>
      </w:r>
      <w:r>
        <w:t>)</w:t>
      </w:r>
      <w:r w:rsidRPr="00C00FF5">
        <w:rPr>
          <w:lang w:val="ro-MD"/>
        </w:rPr>
        <w:t xml:space="preserve"> ____________________</w:t>
      </w:r>
    </w:p>
    <w:p w14:paraId="111B0316" w14:textId="77777777" w:rsidR="00600D5B" w:rsidRPr="00C00FF5" w:rsidRDefault="00600D5B" w:rsidP="00600D5B">
      <w:pPr>
        <w:spacing w:before="80" w:after="80"/>
        <w:jc w:val="both"/>
        <w:rPr>
          <w:lang w:val="ro-MD"/>
        </w:rPr>
      </w:pPr>
      <w:r w:rsidRPr="00C00FF5">
        <w:rPr>
          <w:lang w:val="ro-MD"/>
        </w:rPr>
        <w:t xml:space="preserve">Mijlocul de transport de </w:t>
      </w:r>
      <w:r w:rsidRPr="00C00FF5">
        <w:rPr>
          <w:b/>
          <w:bCs/>
          <w:lang w:val="ro-MD"/>
        </w:rPr>
        <w:t>INTRARE</w:t>
      </w:r>
      <w:r w:rsidRPr="00C00FF5">
        <w:rPr>
          <w:lang w:val="ro-MD"/>
        </w:rPr>
        <w:t>:</w:t>
      </w:r>
    </w:p>
    <w:p w14:paraId="5452151E" w14:textId="77777777" w:rsidR="00600D5B" w:rsidRPr="00C00FF5" w:rsidRDefault="00600D5B" w:rsidP="00600D5B">
      <w:pPr>
        <w:spacing w:before="40" w:after="40"/>
        <w:jc w:val="both"/>
        <w:rPr>
          <w:lang w:val="ro-MD"/>
        </w:rPr>
      </w:pPr>
      <w:r w:rsidRPr="00C00FF5">
        <w:rPr>
          <w:lang w:val="ro-MD"/>
        </w:rPr>
        <w:t>Tipul ________________  Nr. înregistrare/Denumire navă __________________________</w:t>
      </w:r>
    </w:p>
    <w:p w14:paraId="6C010D97" w14:textId="77777777" w:rsidR="00600D5B" w:rsidRPr="00C00FF5" w:rsidRDefault="00600D5B" w:rsidP="00600D5B">
      <w:pPr>
        <w:spacing w:before="40" w:after="80"/>
        <w:jc w:val="both"/>
        <w:rPr>
          <w:lang w:val="ro-MD"/>
        </w:rPr>
      </w:pPr>
      <w:r w:rsidRPr="00C00FF5">
        <w:rPr>
          <w:lang w:val="ro-MD"/>
        </w:rPr>
        <w:t>Nr. conosament/scrisoare de trăsură _____________  Data sosirii ________________</w:t>
      </w:r>
    </w:p>
    <w:p w14:paraId="7F73570F" w14:textId="77777777" w:rsidR="00600D5B" w:rsidRPr="00C00FF5" w:rsidRDefault="00600D5B" w:rsidP="00600D5B">
      <w:pPr>
        <w:spacing w:before="80" w:after="80"/>
        <w:jc w:val="both"/>
        <w:rPr>
          <w:lang w:val="ro-MD"/>
        </w:rPr>
      </w:pPr>
      <w:r w:rsidRPr="00C00FF5">
        <w:rPr>
          <w:lang w:val="ro-MD"/>
        </w:rPr>
        <w:t xml:space="preserve">Mijlocul de transport de </w:t>
      </w:r>
      <w:r w:rsidRPr="00C00FF5">
        <w:rPr>
          <w:b/>
          <w:bCs/>
          <w:lang w:val="ro-MD"/>
        </w:rPr>
        <w:t>IEȘIRE</w:t>
      </w:r>
      <w:r w:rsidRPr="00C00FF5">
        <w:rPr>
          <w:lang w:val="ro-MD"/>
        </w:rPr>
        <w:t>:</w:t>
      </w:r>
    </w:p>
    <w:p w14:paraId="06DFC85F" w14:textId="77777777" w:rsidR="00600D5B" w:rsidRPr="00C00FF5" w:rsidRDefault="00600D5B" w:rsidP="00600D5B">
      <w:pPr>
        <w:spacing w:before="40" w:after="40"/>
        <w:jc w:val="both"/>
        <w:rPr>
          <w:lang w:val="ro-MD"/>
        </w:rPr>
      </w:pPr>
      <w:r w:rsidRPr="00C00FF5">
        <w:rPr>
          <w:lang w:val="ro-MD"/>
        </w:rPr>
        <w:t>Tipul ________________  Nr. înregistrare/Denumire ______________________________</w:t>
      </w:r>
    </w:p>
    <w:p w14:paraId="5216A9F8" w14:textId="77777777" w:rsidR="00600D5B" w:rsidRPr="00C00FF5" w:rsidRDefault="00600D5B" w:rsidP="00600D5B">
      <w:pPr>
        <w:spacing w:before="40" w:after="80"/>
        <w:jc w:val="both"/>
        <w:rPr>
          <w:lang w:val="ro-MD"/>
        </w:rPr>
      </w:pPr>
      <w:r w:rsidRPr="00C00FF5">
        <w:rPr>
          <w:lang w:val="ro-MD"/>
        </w:rPr>
        <w:t>Data estimată a plecării ___________________</w:t>
      </w:r>
    </w:p>
    <w:p w14:paraId="4A83778B" w14:textId="77777777" w:rsidR="00600D5B" w:rsidRPr="00C00FF5" w:rsidRDefault="00600D5B" w:rsidP="00600D5B">
      <w:pPr>
        <w:spacing w:before="40" w:after="40"/>
        <w:jc w:val="both"/>
        <w:rPr>
          <w:lang w:val="ro-MD"/>
        </w:rPr>
      </w:pPr>
      <w:r w:rsidRPr="00C00FF5">
        <w:rPr>
          <w:lang w:val="ro-MD"/>
        </w:rPr>
        <w:t>Locul fizic al transbordării (cheul/platoul/zona de operare): ___________________</w:t>
      </w:r>
    </w:p>
    <w:p w14:paraId="308DF147" w14:textId="77777777" w:rsidR="00600D5B" w:rsidRPr="00C00FF5" w:rsidRDefault="00600D5B" w:rsidP="00600D5B">
      <w:pPr>
        <w:spacing w:before="40" w:after="80"/>
        <w:jc w:val="both"/>
        <w:rPr>
          <w:lang w:val="ro-MD"/>
        </w:rPr>
      </w:pPr>
      <w:r w:rsidRPr="00C00FF5">
        <w:rPr>
          <w:lang w:val="ro-MD"/>
        </w:rPr>
        <w:t>Termenul estimat al operațiunii (ore): _______  Data estimată finalizare: _______</w:t>
      </w:r>
    </w:p>
    <w:p w14:paraId="506E0C34" w14:textId="77777777" w:rsidR="00600D5B" w:rsidRPr="00C00FF5" w:rsidRDefault="00600D5B" w:rsidP="00600D5B">
      <w:pPr>
        <w:spacing w:before="80" w:after="80"/>
        <w:jc w:val="both"/>
        <w:rPr>
          <w:lang w:val="ro-MD"/>
        </w:rPr>
      </w:pPr>
      <w:r w:rsidRPr="00C00FF5">
        <w:rPr>
          <w:b/>
          <w:bCs/>
          <w:lang w:val="ro-MD"/>
        </w:rPr>
        <w:t>Informații privind mărfurile:</w:t>
      </w:r>
    </w:p>
    <w:p w14:paraId="28D717CF" w14:textId="77777777" w:rsidR="00600D5B" w:rsidRPr="00C00FF5" w:rsidRDefault="00600D5B" w:rsidP="00600D5B">
      <w:pPr>
        <w:rPr>
          <w:lang w:val="ro-MD"/>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
        <w:gridCol w:w="1756"/>
        <w:gridCol w:w="2347"/>
        <w:gridCol w:w="1389"/>
        <w:gridCol w:w="1384"/>
        <w:gridCol w:w="1726"/>
      </w:tblGrid>
      <w:tr w:rsidR="00600D5B" w:rsidRPr="00C00FF5" w14:paraId="70CDFAFB" w14:textId="77777777" w:rsidTr="00600D5B">
        <w:trPr>
          <w:tblHeader/>
        </w:trPr>
        <w:tc>
          <w:tcPr>
            <w:tcW w:w="360" w:type="dxa"/>
            <w:shd w:val="clear" w:color="auto" w:fill="auto"/>
            <w:tcMar>
              <w:top w:w="80" w:type="dxa"/>
              <w:left w:w="120" w:type="dxa"/>
              <w:bottom w:w="80" w:type="dxa"/>
              <w:right w:w="120" w:type="dxa"/>
            </w:tcMar>
          </w:tcPr>
          <w:p w14:paraId="5EB92FC6" w14:textId="77777777" w:rsidR="00600D5B" w:rsidRPr="00C00FF5" w:rsidRDefault="00600D5B" w:rsidP="006F6C7F">
            <w:pPr>
              <w:jc w:val="center"/>
              <w:rPr>
                <w:lang w:val="ro-MD"/>
              </w:rPr>
            </w:pPr>
            <w:r w:rsidRPr="00C00FF5">
              <w:rPr>
                <w:b/>
                <w:bCs/>
                <w:sz w:val="20"/>
                <w:szCs w:val="20"/>
                <w:lang w:val="ro-MD"/>
              </w:rPr>
              <w:t>Nr. d/o</w:t>
            </w:r>
          </w:p>
        </w:tc>
        <w:tc>
          <w:tcPr>
            <w:tcW w:w="1800" w:type="dxa"/>
            <w:shd w:val="clear" w:color="auto" w:fill="auto"/>
            <w:tcMar>
              <w:top w:w="80" w:type="dxa"/>
              <w:left w:w="120" w:type="dxa"/>
              <w:bottom w:w="80" w:type="dxa"/>
              <w:right w:w="120" w:type="dxa"/>
            </w:tcMar>
          </w:tcPr>
          <w:p w14:paraId="016A9507" w14:textId="77777777" w:rsidR="00600D5B" w:rsidRPr="00C00FF5" w:rsidRDefault="00600D5B" w:rsidP="006F6C7F">
            <w:pPr>
              <w:jc w:val="center"/>
              <w:rPr>
                <w:lang w:val="ro-MD"/>
              </w:rPr>
            </w:pPr>
            <w:r w:rsidRPr="00C00FF5">
              <w:rPr>
                <w:b/>
                <w:bCs/>
                <w:sz w:val="20"/>
                <w:szCs w:val="20"/>
                <w:lang w:val="ro-MD"/>
              </w:rPr>
              <w:t>Codul NC</w:t>
            </w:r>
          </w:p>
        </w:tc>
        <w:tc>
          <w:tcPr>
            <w:tcW w:w="2400" w:type="dxa"/>
            <w:shd w:val="clear" w:color="auto" w:fill="auto"/>
            <w:tcMar>
              <w:top w:w="80" w:type="dxa"/>
              <w:left w:w="120" w:type="dxa"/>
              <w:bottom w:w="80" w:type="dxa"/>
              <w:right w:w="120" w:type="dxa"/>
            </w:tcMar>
          </w:tcPr>
          <w:p w14:paraId="70E3D5B4" w14:textId="77777777" w:rsidR="00600D5B" w:rsidRPr="00C00FF5" w:rsidRDefault="00600D5B" w:rsidP="006F6C7F">
            <w:pPr>
              <w:jc w:val="center"/>
              <w:rPr>
                <w:lang w:val="ro-MD"/>
              </w:rPr>
            </w:pPr>
            <w:r w:rsidRPr="00C00FF5">
              <w:rPr>
                <w:b/>
                <w:bCs/>
                <w:sz w:val="20"/>
                <w:szCs w:val="20"/>
                <w:lang w:val="ro-MD"/>
              </w:rPr>
              <w:t>Descrierea mărfurilor</w:t>
            </w:r>
          </w:p>
        </w:tc>
        <w:tc>
          <w:tcPr>
            <w:tcW w:w="1400" w:type="dxa"/>
            <w:shd w:val="clear" w:color="auto" w:fill="auto"/>
            <w:tcMar>
              <w:top w:w="80" w:type="dxa"/>
              <w:left w:w="120" w:type="dxa"/>
              <w:bottom w:w="80" w:type="dxa"/>
              <w:right w:w="120" w:type="dxa"/>
            </w:tcMar>
          </w:tcPr>
          <w:p w14:paraId="6F8A4204" w14:textId="77777777" w:rsidR="00600D5B" w:rsidRPr="00C00FF5" w:rsidRDefault="00600D5B" w:rsidP="006F6C7F">
            <w:pPr>
              <w:jc w:val="center"/>
              <w:rPr>
                <w:lang w:val="ro-MD"/>
              </w:rPr>
            </w:pPr>
            <w:r w:rsidRPr="00C00FF5">
              <w:rPr>
                <w:b/>
                <w:bCs/>
                <w:sz w:val="20"/>
                <w:szCs w:val="20"/>
                <w:lang w:val="ro-MD"/>
              </w:rPr>
              <w:t>Cantitatea / U.M.</w:t>
            </w:r>
          </w:p>
        </w:tc>
        <w:tc>
          <w:tcPr>
            <w:tcW w:w="1400" w:type="dxa"/>
            <w:shd w:val="clear" w:color="auto" w:fill="auto"/>
            <w:tcMar>
              <w:top w:w="80" w:type="dxa"/>
              <w:left w:w="120" w:type="dxa"/>
              <w:bottom w:w="80" w:type="dxa"/>
              <w:right w:w="120" w:type="dxa"/>
            </w:tcMar>
          </w:tcPr>
          <w:p w14:paraId="261380ED" w14:textId="77777777" w:rsidR="00600D5B" w:rsidRPr="00C00FF5" w:rsidRDefault="00600D5B" w:rsidP="006F6C7F">
            <w:pPr>
              <w:jc w:val="center"/>
              <w:rPr>
                <w:lang w:val="ro-MD"/>
              </w:rPr>
            </w:pPr>
            <w:r w:rsidRPr="00C00FF5">
              <w:rPr>
                <w:b/>
                <w:bCs/>
                <w:sz w:val="20"/>
                <w:szCs w:val="20"/>
                <w:lang w:val="ro-MD"/>
              </w:rPr>
              <w:t>Valoarea facturată / Valuta</w:t>
            </w:r>
          </w:p>
        </w:tc>
        <w:tc>
          <w:tcPr>
            <w:tcW w:w="1766" w:type="dxa"/>
            <w:shd w:val="clear" w:color="auto" w:fill="auto"/>
            <w:tcMar>
              <w:top w:w="80" w:type="dxa"/>
              <w:left w:w="120" w:type="dxa"/>
              <w:bottom w:w="80" w:type="dxa"/>
              <w:right w:w="120" w:type="dxa"/>
            </w:tcMar>
          </w:tcPr>
          <w:p w14:paraId="5545C61C" w14:textId="77777777" w:rsidR="00600D5B" w:rsidRPr="00C00FF5" w:rsidRDefault="00600D5B" w:rsidP="006F6C7F">
            <w:pPr>
              <w:jc w:val="center"/>
              <w:rPr>
                <w:lang w:val="ro-MD"/>
              </w:rPr>
            </w:pPr>
            <w:r w:rsidRPr="00C00FF5">
              <w:rPr>
                <w:b/>
                <w:bCs/>
                <w:sz w:val="20"/>
                <w:szCs w:val="20"/>
                <w:lang w:val="ro-MD"/>
              </w:rPr>
              <w:t>Țara de origine</w:t>
            </w:r>
          </w:p>
        </w:tc>
      </w:tr>
      <w:tr w:rsidR="00600D5B" w:rsidRPr="00C00FF5" w14:paraId="3FAEA7A2" w14:textId="77777777" w:rsidTr="00600D5B">
        <w:tc>
          <w:tcPr>
            <w:tcW w:w="360" w:type="dxa"/>
            <w:shd w:val="clear" w:color="auto" w:fill="auto"/>
            <w:tcMar>
              <w:top w:w="80" w:type="dxa"/>
              <w:left w:w="120" w:type="dxa"/>
              <w:bottom w:w="80" w:type="dxa"/>
              <w:right w:w="120" w:type="dxa"/>
            </w:tcMar>
          </w:tcPr>
          <w:p w14:paraId="29227515" w14:textId="77777777" w:rsidR="00600D5B" w:rsidRPr="00C00FF5" w:rsidRDefault="00600D5B" w:rsidP="006F6C7F">
            <w:pPr>
              <w:rPr>
                <w:lang w:val="ro-MD"/>
              </w:rPr>
            </w:pPr>
            <w:r w:rsidRPr="00C00FF5">
              <w:rPr>
                <w:sz w:val="20"/>
                <w:szCs w:val="20"/>
                <w:lang w:val="ro-MD"/>
              </w:rPr>
              <w:t xml:space="preserve"> </w:t>
            </w:r>
          </w:p>
        </w:tc>
        <w:tc>
          <w:tcPr>
            <w:tcW w:w="1800" w:type="dxa"/>
            <w:shd w:val="clear" w:color="auto" w:fill="auto"/>
            <w:tcMar>
              <w:top w:w="80" w:type="dxa"/>
              <w:left w:w="120" w:type="dxa"/>
              <w:bottom w:w="80" w:type="dxa"/>
              <w:right w:w="120" w:type="dxa"/>
            </w:tcMar>
          </w:tcPr>
          <w:p w14:paraId="29F270E2" w14:textId="77777777" w:rsidR="00600D5B" w:rsidRPr="00C00FF5" w:rsidRDefault="00600D5B" w:rsidP="006F6C7F">
            <w:pPr>
              <w:rPr>
                <w:lang w:val="ro-MD"/>
              </w:rPr>
            </w:pPr>
            <w:r w:rsidRPr="00C00FF5">
              <w:rPr>
                <w:sz w:val="20"/>
                <w:szCs w:val="20"/>
                <w:lang w:val="ro-MD"/>
              </w:rPr>
              <w:t xml:space="preserve"> </w:t>
            </w:r>
          </w:p>
        </w:tc>
        <w:tc>
          <w:tcPr>
            <w:tcW w:w="2400" w:type="dxa"/>
            <w:shd w:val="clear" w:color="auto" w:fill="auto"/>
            <w:tcMar>
              <w:top w:w="80" w:type="dxa"/>
              <w:left w:w="120" w:type="dxa"/>
              <w:bottom w:w="80" w:type="dxa"/>
              <w:right w:w="120" w:type="dxa"/>
            </w:tcMar>
          </w:tcPr>
          <w:p w14:paraId="54E1682A"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80" w:type="dxa"/>
              <w:left w:w="120" w:type="dxa"/>
              <w:bottom w:w="80" w:type="dxa"/>
              <w:right w:w="120" w:type="dxa"/>
            </w:tcMar>
          </w:tcPr>
          <w:p w14:paraId="6665F9D5"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80" w:type="dxa"/>
              <w:left w:w="120" w:type="dxa"/>
              <w:bottom w:w="80" w:type="dxa"/>
              <w:right w:w="120" w:type="dxa"/>
            </w:tcMar>
          </w:tcPr>
          <w:p w14:paraId="712E53C4" w14:textId="77777777" w:rsidR="00600D5B" w:rsidRPr="00C00FF5" w:rsidRDefault="00600D5B" w:rsidP="006F6C7F">
            <w:pPr>
              <w:rPr>
                <w:lang w:val="ro-MD"/>
              </w:rPr>
            </w:pPr>
            <w:r w:rsidRPr="00C00FF5">
              <w:rPr>
                <w:sz w:val="20"/>
                <w:szCs w:val="20"/>
                <w:lang w:val="ro-MD"/>
              </w:rPr>
              <w:t xml:space="preserve"> </w:t>
            </w:r>
          </w:p>
        </w:tc>
        <w:tc>
          <w:tcPr>
            <w:tcW w:w="1766" w:type="dxa"/>
            <w:shd w:val="clear" w:color="auto" w:fill="auto"/>
            <w:tcMar>
              <w:top w:w="80" w:type="dxa"/>
              <w:left w:w="120" w:type="dxa"/>
              <w:bottom w:w="80" w:type="dxa"/>
              <w:right w:w="120" w:type="dxa"/>
            </w:tcMar>
          </w:tcPr>
          <w:p w14:paraId="19507BEB" w14:textId="77777777" w:rsidR="00600D5B" w:rsidRPr="00C00FF5" w:rsidRDefault="00600D5B" w:rsidP="006F6C7F">
            <w:pPr>
              <w:rPr>
                <w:lang w:val="ro-MD"/>
              </w:rPr>
            </w:pPr>
            <w:r w:rsidRPr="00C00FF5">
              <w:rPr>
                <w:sz w:val="20"/>
                <w:szCs w:val="20"/>
                <w:lang w:val="ro-MD"/>
              </w:rPr>
              <w:t xml:space="preserve"> </w:t>
            </w:r>
          </w:p>
        </w:tc>
      </w:tr>
      <w:tr w:rsidR="00600D5B" w:rsidRPr="00C00FF5" w14:paraId="15810D0F" w14:textId="77777777" w:rsidTr="00600D5B">
        <w:tc>
          <w:tcPr>
            <w:tcW w:w="360" w:type="dxa"/>
            <w:shd w:val="clear" w:color="auto" w:fill="auto"/>
            <w:tcMar>
              <w:top w:w="80" w:type="dxa"/>
              <w:left w:w="120" w:type="dxa"/>
              <w:bottom w:w="80" w:type="dxa"/>
              <w:right w:w="120" w:type="dxa"/>
            </w:tcMar>
          </w:tcPr>
          <w:p w14:paraId="2A61D3B6" w14:textId="77777777" w:rsidR="00600D5B" w:rsidRPr="00C00FF5" w:rsidRDefault="00600D5B" w:rsidP="006F6C7F">
            <w:pPr>
              <w:rPr>
                <w:lang w:val="ro-MD"/>
              </w:rPr>
            </w:pPr>
            <w:r w:rsidRPr="00C00FF5">
              <w:rPr>
                <w:sz w:val="20"/>
                <w:szCs w:val="20"/>
                <w:lang w:val="ro-MD"/>
              </w:rPr>
              <w:t xml:space="preserve"> </w:t>
            </w:r>
          </w:p>
        </w:tc>
        <w:tc>
          <w:tcPr>
            <w:tcW w:w="1800" w:type="dxa"/>
            <w:shd w:val="clear" w:color="auto" w:fill="auto"/>
            <w:tcMar>
              <w:top w:w="80" w:type="dxa"/>
              <w:left w:w="120" w:type="dxa"/>
              <w:bottom w:w="80" w:type="dxa"/>
              <w:right w:w="120" w:type="dxa"/>
            </w:tcMar>
          </w:tcPr>
          <w:p w14:paraId="0603A923" w14:textId="77777777" w:rsidR="00600D5B" w:rsidRPr="00C00FF5" w:rsidRDefault="00600D5B" w:rsidP="006F6C7F">
            <w:pPr>
              <w:rPr>
                <w:lang w:val="ro-MD"/>
              </w:rPr>
            </w:pPr>
            <w:r w:rsidRPr="00C00FF5">
              <w:rPr>
                <w:sz w:val="20"/>
                <w:szCs w:val="20"/>
                <w:lang w:val="ro-MD"/>
              </w:rPr>
              <w:t xml:space="preserve"> </w:t>
            </w:r>
          </w:p>
        </w:tc>
        <w:tc>
          <w:tcPr>
            <w:tcW w:w="2400" w:type="dxa"/>
            <w:shd w:val="clear" w:color="auto" w:fill="auto"/>
            <w:tcMar>
              <w:top w:w="80" w:type="dxa"/>
              <w:left w:w="120" w:type="dxa"/>
              <w:bottom w:w="80" w:type="dxa"/>
              <w:right w:w="120" w:type="dxa"/>
            </w:tcMar>
          </w:tcPr>
          <w:p w14:paraId="557C6A25"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80" w:type="dxa"/>
              <w:left w:w="120" w:type="dxa"/>
              <w:bottom w:w="80" w:type="dxa"/>
              <w:right w:w="120" w:type="dxa"/>
            </w:tcMar>
          </w:tcPr>
          <w:p w14:paraId="210103C1"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80" w:type="dxa"/>
              <w:left w:w="120" w:type="dxa"/>
              <w:bottom w:w="80" w:type="dxa"/>
              <w:right w:w="120" w:type="dxa"/>
            </w:tcMar>
          </w:tcPr>
          <w:p w14:paraId="3EF9D5AF" w14:textId="77777777" w:rsidR="00600D5B" w:rsidRPr="00C00FF5" w:rsidRDefault="00600D5B" w:rsidP="006F6C7F">
            <w:pPr>
              <w:rPr>
                <w:lang w:val="ro-MD"/>
              </w:rPr>
            </w:pPr>
            <w:r w:rsidRPr="00C00FF5">
              <w:rPr>
                <w:sz w:val="20"/>
                <w:szCs w:val="20"/>
                <w:lang w:val="ro-MD"/>
              </w:rPr>
              <w:t xml:space="preserve"> </w:t>
            </w:r>
          </w:p>
        </w:tc>
        <w:tc>
          <w:tcPr>
            <w:tcW w:w="1766" w:type="dxa"/>
            <w:shd w:val="clear" w:color="auto" w:fill="auto"/>
            <w:tcMar>
              <w:top w:w="80" w:type="dxa"/>
              <w:left w:w="120" w:type="dxa"/>
              <w:bottom w:w="80" w:type="dxa"/>
              <w:right w:w="120" w:type="dxa"/>
            </w:tcMar>
          </w:tcPr>
          <w:p w14:paraId="11877ADC" w14:textId="77777777" w:rsidR="00600D5B" w:rsidRPr="00C00FF5" w:rsidRDefault="00600D5B" w:rsidP="006F6C7F">
            <w:pPr>
              <w:rPr>
                <w:lang w:val="ro-MD"/>
              </w:rPr>
            </w:pPr>
            <w:r w:rsidRPr="00C00FF5">
              <w:rPr>
                <w:sz w:val="20"/>
                <w:szCs w:val="20"/>
                <w:lang w:val="ro-MD"/>
              </w:rPr>
              <w:t xml:space="preserve"> </w:t>
            </w:r>
          </w:p>
        </w:tc>
      </w:tr>
    </w:tbl>
    <w:p w14:paraId="12DEC8B3" w14:textId="77777777" w:rsidR="00600D5B" w:rsidRPr="00C00FF5" w:rsidRDefault="00600D5B" w:rsidP="00600D5B">
      <w:pPr>
        <w:rPr>
          <w:lang w:val="ro-MD"/>
        </w:rPr>
      </w:pPr>
    </w:p>
    <w:p w14:paraId="07C6431D" w14:textId="77777777" w:rsidR="00600D5B" w:rsidRPr="00C00FF5" w:rsidRDefault="00600D5B" w:rsidP="00600D5B">
      <w:pPr>
        <w:spacing w:before="120" w:after="80"/>
        <w:jc w:val="both"/>
        <w:rPr>
          <w:lang w:val="ro-MD"/>
        </w:rPr>
      </w:pPr>
      <w:r w:rsidRPr="00C00FF5">
        <w:rPr>
          <w:lang w:val="ro-MD"/>
        </w:rPr>
        <w:t>Actele anexate:</w:t>
      </w:r>
    </w:p>
    <w:p w14:paraId="5C0958F8" w14:textId="77777777" w:rsidR="00600D5B" w:rsidRPr="00C00FF5" w:rsidRDefault="00600D5B" w:rsidP="00600D5B">
      <w:pPr>
        <w:spacing w:before="80" w:after="80"/>
        <w:jc w:val="both"/>
        <w:rPr>
          <w:lang w:val="ro-MD"/>
        </w:rPr>
      </w:pPr>
      <w:r w:rsidRPr="00C00FF5">
        <w:rPr>
          <w:lang w:val="ro-MD"/>
        </w:rPr>
        <w:t>1. ________________________________________________________________________</w:t>
      </w:r>
    </w:p>
    <w:p w14:paraId="6DA70D17" w14:textId="77777777" w:rsidR="00600D5B" w:rsidRPr="00C00FF5" w:rsidRDefault="00600D5B" w:rsidP="00600D5B">
      <w:pPr>
        <w:spacing w:before="80" w:after="80"/>
        <w:jc w:val="both"/>
        <w:rPr>
          <w:lang w:val="ro-MD"/>
        </w:rPr>
      </w:pPr>
      <w:r w:rsidRPr="00C00FF5">
        <w:rPr>
          <w:lang w:val="ro-MD"/>
        </w:rPr>
        <w:t>2. ________________________________________________________________________</w:t>
      </w:r>
    </w:p>
    <w:p w14:paraId="3CAE13E2" w14:textId="77777777" w:rsidR="00600D5B" w:rsidRPr="00C00FF5" w:rsidRDefault="00600D5B" w:rsidP="00600D5B">
      <w:pPr>
        <w:spacing w:before="80" w:after="80"/>
        <w:jc w:val="both"/>
        <w:rPr>
          <w:lang w:val="ro-MD"/>
        </w:rPr>
      </w:pPr>
      <w:r w:rsidRPr="00C00FF5">
        <w:rPr>
          <w:lang w:val="ro-MD"/>
        </w:rPr>
        <w:t>3. ________________________________________________________________________</w:t>
      </w:r>
    </w:p>
    <w:p w14:paraId="7D3D878F" w14:textId="77777777" w:rsidR="00600D5B" w:rsidRPr="00C00FF5" w:rsidRDefault="00600D5B" w:rsidP="00600D5B">
      <w:pPr>
        <w:rPr>
          <w:lang w:val="ro-MD"/>
        </w:rPr>
      </w:pPr>
    </w:p>
    <w:p w14:paraId="3C867D93" w14:textId="77777777" w:rsidR="00600D5B" w:rsidRPr="00C00FF5" w:rsidRDefault="00600D5B" w:rsidP="00600D5B">
      <w:pPr>
        <w:spacing w:before="80" w:after="80"/>
        <w:jc w:val="both"/>
        <w:rPr>
          <w:lang w:val="ro-MD"/>
        </w:rPr>
      </w:pPr>
      <w:r w:rsidRPr="00C00FF5">
        <w:rPr>
          <w:lang w:val="ro-MD"/>
        </w:rPr>
        <w:t>Data _________________</w:t>
      </w:r>
    </w:p>
    <w:p w14:paraId="0E8C375D" w14:textId="77777777" w:rsidR="00600D5B" w:rsidRPr="00C00FF5" w:rsidRDefault="00600D5B" w:rsidP="00600D5B">
      <w:pPr>
        <w:spacing w:before="80" w:after="80"/>
        <w:jc w:val="both"/>
        <w:rPr>
          <w:lang w:val="ro-MD"/>
        </w:rPr>
      </w:pPr>
      <w:r w:rsidRPr="00C00FF5">
        <w:rPr>
          <w:lang w:val="ro-MD"/>
        </w:rPr>
        <w:t>Nume și prenume ____________________________________________</w:t>
      </w:r>
    </w:p>
    <w:p w14:paraId="34349EC9" w14:textId="77777777" w:rsidR="00600D5B" w:rsidRPr="00C00FF5" w:rsidRDefault="00600D5B" w:rsidP="00600D5B">
      <w:pPr>
        <w:spacing w:before="80" w:after="80"/>
        <w:jc w:val="both"/>
        <w:rPr>
          <w:lang w:val="ro-MD"/>
        </w:rPr>
      </w:pPr>
      <w:r w:rsidRPr="00C00FF5">
        <w:rPr>
          <w:lang w:val="ro-MD"/>
        </w:rPr>
        <w:t>Semnătura și ștampila operatorului economic ___________________________</w:t>
      </w:r>
    </w:p>
    <w:p w14:paraId="61BC611B" w14:textId="77777777" w:rsidR="00600D5B" w:rsidRPr="00C00FF5" w:rsidRDefault="00600D5B" w:rsidP="00600D5B">
      <w:pPr>
        <w:spacing w:before="80" w:after="80"/>
        <w:jc w:val="both"/>
        <w:rPr>
          <w:lang w:val="ro-MD"/>
        </w:rPr>
      </w:pPr>
      <w:r w:rsidRPr="00C00FF5">
        <w:rPr>
          <w:lang w:val="ro-MD"/>
        </w:rPr>
        <w:t>Date de contact (nr. telefon, e-mail) ________________________________</w:t>
      </w:r>
    </w:p>
    <w:p w14:paraId="12E62BB8" w14:textId="77777777" w:rsidR="00600D5B" w:rsidRPr="00C00FF5" w:rsidRDefault="00600D5B" w:rsidP="00600D5B">
      <w:pPr>
        <w:rPr>
          <w:lang w:val="ro-MD"/>
        </w:rPr>
      </w:pPr>
    </w:p>
    <w:p w14:paraId="65A18160" w14:textId="77777777" w:rsidR="00600D5B" w:rsidRPr="00600D5B" w:rsidRDefault="00600D5B" w:rsidP="00600D5B">
      <w:pPr>
        <w:jc w:val="right"/>
        <w:rPr>
          <w:sz w:val="22"/>
          <w:szCs w:val="22"/>
          <w:lang w:val="ro-MD"/>
        </w:rPr>
      </w:pPr>
      <w:r w:rsidRPr="00600D5B">
        <w:rPr>
          <w:sz w:val="22"/>
          <w:szCs w:val="22"/>
          <w:lang w:val="ro-MD"/>
        </w:rPr>
        <w:t>Anexa nr. 15</w:t>
      </w:r>
    </w:p>
    <w:p w14:paraId="7FED2DDE" w14:textId="77777777" w:rsidR="00600D5B" w:rsidRPr="00600D5B" w:rsidRDefault="00600D5B" w:rsidP="00600D5B">
      <w:pPr>
        <w:jc w:val="right"/>
        <w:rPr>
          <w:sz w:val="22"/>
          <w:szCs w:val="22"/>
        </w:rPr>
      </w:pPr>
      <w:r w:rsidRPr="00600D5B">
        <w:rPr>
          <w:sz w:val="22"/>
          <w:szCs w:val="22"/>
          <w:lang w:val="ro-MD"/>
        </w:rPr>
        <w:t xml:space="preserve">la Regulamentul cu privire la </w:t>
      </w:r>
    </w:p>
    <w:p w14:paraId="4905905D" w14:textId="77777777" w:rsidR="00600D5B" w:rsidRPr="00600D5B" w:rsidRDefault="00600D5B" w:rsidP="00600D5B">
      <w:pPr>
        <w:jc w:val="right"/>
        <w:rPr>
          <w:sz w:val="22"/>
          <w:szCs w:val="22"/>
          <w:lang w:val="ro-MD"/>
        </w:rPr>
      </w:pPr>
      <w:r w:rsidRPr="00600D5B">
        <w:rPr>
          <w:sz w:val="22"/>
          <w:szCs w:val="22"/>
          <w:lang w:val="ro-MD"/>
        </w:rPr>
        <w:t>procedura de plasare/scoatere</w:t>
      </w:r>
    </w:p>
    <w:p w14:paraId="75801D38" w14:textId="77777777" w:rsidR="00600D5B" w:rsidRPr="00D36D47" w:rsidRDefault="00600D5B" w:rsidP="00600D5B">
      <w:pPr>
        <w:spacing w:after="120"/>
        <w:jc w:val="right"/>
        <w:rPr>
          <w:lang w:val="ro-MD"/>
        </w:rPr>
      </w:pPr>
      <w:r w:rsidRPr="00600D5B">
        <w:rPr>
          <w:sz w:val="22"/>
          <w:szCs w:val="22"/>
          <w:lang w:val="ro-MD"/>
        </w:rPr>
        <w:t>a mărfurilor în/din zonele libere</w:t>
      </w:r>
    </w:p>
    <w:p w14:paraId="4EEDDA97" w14:textId="77777777" w:rsidR="00600D5B" w:rsidRPr="00C00FF5" w:rsidRDefault="00600D5B" w:rsidP="00600D5B">
      <w:pPr>
        <w:spacing w:before="80" w:after="80"/>
        <w:jc w:val="center"/>
        <w:rPr>
          <w:lang w:val="ro-MD"/>
        </w:rPr>
      </w:pPr>
      <w:r w:rsidRPr="00C00FF5">
        <w:rPr>
          <w:b/>
          <w:bCs/>
          <w:lang w:val="ro-MD"/>
        </w:rPr>
        <w:t>REGISTRUL DE EVIDENȚĂ</w:t>
      </w:r>
    </w:p>
    <w:p w14:paraId="15E7A667" w14:textId="304D706A" w:rsidR="00600D5B" w:rsidRPr="00C00FF5" w:rsidRDefault="00600D5B" w:rsidP="00600D5B">
      <w:pPr>
        <w:spacing w:before="80" w:after="120"/>
        <w:jc w:val="center"/>
        <w:rPr>
          <w:lang w:val="ro-MD"/>
        </w:rPr>
      </w:pPr>
      <w:r w:rsidRPr="00C00FF5">
        <w:rPr>
          <w:b/>
          <w:bCs/>
          <w:lang w:val="ro-MD"/>
        </w:rPr>
        <w:t>a transbordărilor în zon</w:t>
      </w:r>
      <w:r>
        <w:rPr>
          <w:b/>
          <w:bCs/>
          <w:lang w:val="ro-MD"/>
        </w:rPr>
        <w:t>ă</w:t>
      </w:r>
      <w:r w:rsidRPr="00C00FF5">
        <w:rPr>
          <w:b/>
          <w:bCs/>
          <w:lang w:val="ro-MD"/>
        </w:rPr>
        <w:t xml:space="preserve"> liberă</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5"/>
        <w:gridCol w:w="920"/>
        <w:gridCol w:w="910"/>
        <w:gridCol w:w="1488"/>
        <w:gridCol w:w="1487"/>
        <w:gridCol w:w="1388"/>
        <w:gridCol w:w="1120"/>
        <w:gridCol w:w="1398"/>
      </w:tblGrid>
      <w:tr w:rsidR="00600D5B" w:rsidRPr="00C00FF5" w14:paraId="38E2FFD0" w14:textId="77777777" w:rsidTr="00600D5B">
        <w:trPr>
          <w:tblHeader/>
        </w:trPr>
        <w:tc>
          <w:tcPr>
            <w:tcW w:w="400" w:type="dxa"/>
            <w:shd w:val="clear" w:color="auto" w:fill="auto"/>
            <w:tcMar>
              <w:top w:w="60" w:type="dxa"/>
              <w:left w:w="80" w:type="dxa"/>
              <w:bottom w:w="60" w:type="dxa"/>
              <w:right w:w="80" w:type="dxa"/>
            </w:tcMar>
          </w:tcPr>
          <w:p w14:paraId="72E78532" w14:textId="77777777" w:rsidR="00600D5B" w:rsidRPr="00C00FF5" w:rsidRDefault="00600D5B" w:rsidP="006F6C7F">
            <w:pPr>
              <w:jc w:val="center"/>
              <w:rPr>
                <w:lang w:val="ro-MD"/>
              </w:rPr>
            </w:pPr>
            <w:r w:rsidRPr="00C00FF5">
              <w:rPr>
                <w:b/>
                <w:bCs/>
                <w:sz w:val="18"/>
                <w:szCs w:val="18"/>
                <w:lang w:val="ro-MD"/>
              </w:rPr>
              <w:t>Nr. d/o</w:t>
            </w:r>
          </w:p>
        </w:tc>
        <w:tc>
          <w:tcPr>
            <w:tcW w:w="900" w:type="dxa"/>
            <w:shd w:val="clear" w:color="auto" w:fill="auto"/>
            <w:tcMar>
              <w:top w:w="60" w:type="dxa"/>
              <w:left w:w="80" w:type="dxa"/>
              <w:bottom w:w="60" w:type="dxa"/>
              <w:right w:w="80" w:type="dxa"/>
            </w:tcMar>
          </w:tcPr>
          <w:p w14:paraId="36EDCFD1" w14:textId="77777777" w:rsidR="00600D5B" w:rsidRPr="00C00FF5" w:rsidRDefault="00600D5B" w:rsidP="006F6C7F">
            <w:pPr>
              <w:jc w:val="center"/>
              <w:rPr>
                <w:lang w:val="ro-MD"/>
              </w:rPr>
            </w:pPr>
            <w:r w:rsidRPr="00C00FF5">
              <w:rPr>
                <w:b/>
                <w:bCs/>
                <w:sz w:val="18"/>
                <w:szCs w:val="18"/>
                <w:lang w:val="ro-MD"/>
              </w:rPr>
              <w:t>Data notificării</w:t>
            </w:r>
          </w:p>
        </w:tc>
        <w:tc>
          <w:tcPr>
            <w:tcW w:w="900" w:type="dxa"/>
            <w:shd w:val="clear" w:color="auto" w:fill="auto"/>
            <w:tcMar>
              <w:top w:w="60" w:type="dxa"/>
              <w:left w:w="80" w:type="dxa"/>
              <w:bottom w:w="60" w:type="dxa"/>
              <w:right w:w="80" w:type="dxa"/>
            </w:tcMar>
          </w:tcPr>
          <w:p w14:paraId="5C4A5A1E" w14:textId="77777777" w:rsidR="00600D5B" w:rsidRPr="00C00FF5" w:rsidRDefault="00600D5B" w:rsidP="006F6C7F">
            <w:pPr>
              <w:jc w:val="center"/>
              <w:rPr>
                <w:lang w:val="ro-MD"/>
              </w:rPr>
            </w:pPr>
            <w:r w:rsidRPr="00C00FF5">
              <w:rPr>
                <w:b/>
                <w:bCs/>
                <w:sz w:val="18"/>
                <w:szCs w:val="18"/>
                <w:lang w:val="ro-MD"/>
              </w:rPr>
              <w:t>Data finalizării</w:t>
            </w:r>
          </w:p>
        </w:tc>
        <w:tc>
          <w:tcPr>
            <w:tcW w:w="1500" w:type="dxa"/>
            <w:shd w:val="clear" w:color="auto" w:fill="auto"/>
            <w:tcMar>
              <w:top w:w="60" w:type="dxa"/>
              <w:left w:w="80" w:type="dxa"/>
              <w:bottom w:w="60" w:type="dxa"/>
              <w:right w:w="80" w:type="dxa"/>
            </w:tcMar>
          </w:tcPr>
          <w:p w14:paraId="2B701EE5" w14:textId="77777777" w:rsidR="00600D5B" w:rsidRPr="00C00FF5" w:rsidRDefault="00600D5B" w:rsidP="006F6C7F">
            <w:pPr>
              <w:jc w:val="center"/>
              <w:rPr>
                <w:lang w:val="ro-MD"/>
              </w:rPr>
            </w:pPr>
            <w:r w:rsidRPr="00C00FF5">
              <w:rPr>
                <w:b/>
                <w:bCs/>
                <w:sz w:val="18"/>
                <w:szCs w:val="18"/>
                <w:lang w:val="ro-MD"/>
              </w:rPr>
              <w:t>Operator economic (IDNO)</w:t>
            </w:r>
          </w:p>
        </w:tc>
        <w:tc>
          <w:tcPr>
            <w:tcW w:w="1500" w:type="dxa"/>
            <w:shd w:val="clear" w:color="auto" w:fill="auto"/>
            <w:tcMar>
              <w:top w:w="60" w:type="dxa"/>
              <w:left w:w="80" w:type="dxa"/>
              <w:bottom w:w="60" w:type="dxa"/>
              <w:right w:w="80" w:type="dxa"/>
            </w:tcMar>
          </w:tcPr>
          <w:p w14:paraId="075E038C" w14:textId="77777777" w:rsidR="00600D5B" w:rsidRPr="00C00FF5" w:rsidRDefault="00600D5B" w:rsidP="006F6C7F">
            <w:pPr>
              <w:jc w:val="center"/>
              <w:rPr>
                <w:lang w:val="ro-MD"/>
              </w:rPr>
            </w:pPr>
            <w:r w:rsidRPr="00C00FF5">
              <w:rPr>
                <w:b/>
                <w:bCs/>
                <w:sz w:val="18"/>
                <w:szCs w:val="18"/>
                <w:lang w:val="ro-MD"/>
              </w:rPr>
              <w:t>MJ intrare (tip/nr.)</w:t>
            </w:r>
          </w:p>
        </w:tc>
        <w:tc>
          <w:tcPr>
            <w:tcW w:w="1400" w:type="dxa"/>
            <w:shd w:val="clear" w:color="auto" w:fill="auto"/>
            <w:tcMar>
              <w:top w:w="60" w:type="dxa"/>
              <w:left w:w="80" w:type="dxa"/>
              <w:bottom w:w="60" w:type="dxa"/>
              <w:right w:w="80" w:type="dxa"/>
            </w:tcMar>
          </w:tcPr>
          <w:p w14:paraId="3CBAC8DB" w14:textId="77777777" w:rsidR="00600D5B" w:rsidRPr="00C00FF5" w:rsidRDefault="00600D5B" w:rsidP="006F6C7F">
            <w:pPr>
              <w:jc w:val="center"/>
              <w:rPr>
                <w:lang w:val="ro-MD"/>
              </w:rPr>
            </w:pPr>
            <w:r w:rsidRPr="00C00FF5">
              <w:rPr>
                <w:b/>
                <w:bCs/>
                <w:sz w:val="18"/>
                <w:szCs w:val="18"/>
                <w:lang w:val="ro-MD"/>
              </w:rPr>
              <w:t>MJ ieșire (tip/nr.)</w:t>
            </w:r>
          </w:p>
        </w:tc>
        <w:tc>
          <w:tcPr>
            <w:tcW w:w="1126" w:type="dxa"/>
            <w:shd w:val="clear" w:color="auto" w:fill="auto"/>
            <w:tcMar>
              <w:top w:w="60" w:type="dxa"/>
              <w:left w:w="80" w:type="dxa"/>
              <w:bottom w:w="60" w:type="dxa"/>
              <w:right w:w="80" w:type="dxa"/>
            </w:tcMar>
          </w:tcPr>
          <w:p w14:paraId="64B85FD5" w14:textId="77777777" w:rsidR="00600D5B" w:rsidRPr="00C00FF5" w:rsidRDefault="00600D5B" w:rsidP="006F6C7F">
            <w:pPr>
              <w:jc w:val="center"/>
              <w:rPr>
                <w:lang w:val="ro-MD"/>
              </w:rPr>
            </w:pPr>
            <w:r w:rsidRPr="00C00FF5">
              <w:rPr>
                <w:b/>
                <w:bCs/>
                <w:sz w:val="18"/>
                <w:szCs w:val="18"/>
                <w:lang w:val="ro-MD"/>
              </w:rPr>
              <w:t>Termen aprobat (ore)</w:t>
            </w:r>
          </w:p>
        </w:tc>
        <w:tc>
          <w:tcPr>
            <w:tcW w:w="1400" w:type="dxa"/>
            <w:shd w:val="clear" w:color="auto" w:fill="auto"/>
            <w:tcMar>
              <w:top w:w="60" w:type="dxa"/>
              <w:left w:w="80" w:type="dxa"/>
              <w:bottom w:w="60" w:type="dxa"/>
              <w:right w:w="80" w:type="dxa"/>
            </w:tcMar>
          </w:tcPr>
          <w:p w14:paraId="10416C43" w14:textId="77777777" w:rsidR="00600D5B" w:rsidRPr="00C00FF5" w:rsidRDefault="00600D5B" w:rsidP="006F6C7F">
            <w:pPr>
              <w:jc w:val="center"/>
              <w:rPr>
                <w:lang w:val="ro-MD"/>
              </w:rPr>
            </w:pPr>
            <w:r w:rsidRPr="00C00FF5">
              <w:rPr>
                <w:b/>
                <w:bCs/>
                <w:sz w:val="18"/>
                <w:szCs w:val="18"/>
                <w:lang w:val="ro-MD"/>
              </w:rPr>
              <w:t>Semnătura funcționarului vamal</w:t>
            </w:r>
          </w:p>
        </w:tc>
      </w:tr>
      <w:tr w:rsidR="00600D5B" w:rsidRPr="00C00FF5" w14:paraId="0FB472BE" w14:textId="77777777" w:rsidTr="00600D5B">
        <w:tc>
          <w:tcPr>
            <w:tcW w:w="400" w:type="dxa"/>
            <w:shd w:val="clear" w:color="auto" w:fill="auto"/>
            <w:tcMar>
              <w:top w:w="60" w:type="dxa"/>
              <w:left w:w="80" w:type="dxa"/>
              <w:bottom w:w="60" w:type="dxa"/>
              <w:right w:w="80" w:type="dxa"/>
            </w:tcMar>
          </w:tcPr>
          <w:p w14:paraId="777C8E40"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006A163B"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00E374FC"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310B86B8"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223C1566"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760DBF5C" w14:textId="77777777" w:rsidR="00600D5B" w:rsidRPr="00C00FF5" w:rsidRDefault="00600D5B" w:rsidP="006F6C7F">
            <w:pPr>
              <w:rPr>
                <w:lang w:val="ro-MD"/>
              </w:rPr>
            </w:pPr>
            <w:r w:rsidRPr="00C00FF5">
              <w:rPr>
                <w:sz w:val="20"/>
                <w:szCs w:val="20"/>
                <w:lang w:val="ro-MD"/>
              </w:rPr>
              <w:t xml:space="preserve"> </w:t>
            </w:r>
          </w:p>
        </w:tc>
        <w:tc>
          <w:tcPr>
            <w:tcW w:w="1126" w:type="dxa"/>
            <w:shd w:val="clear" w:color="auto" w:fill="auto"/>
            <w:tcMar>
              <w:top w:w="60" w:type="dxa"/>
              <w:left w:w="80" w:type="dxa"/>
              <w:bottom w:w="60" w:type="dxa"/>
              <w:right w:w="80" w:type="dxa"/>
            </w:tcMar>
          </w:tcPr>
          <w:p w14:paraId="087311B1"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417A6654" w14:textId="77777777" w:rsidR="00600D5B" w:rsidRPr="00C00FF5" w:rsidRDefault="00600D5B" w:rsidP="006F6C7F">
            <w:pPr>
              <w:rPr>
                <w:lang w:val="ro-MD"/>
              </w:rPr>
            </w:pPr>
            <w:r w:rsidRPr="00C00FF5">
              <w:rPr>
                <w:sz w:val="20"/>
                <w:szCs w:val="20"/>
                <w:lang w:val="ro-MD"/>
              </w:rPr>
              <w:t xml:space="preserve"> </w:t>
            </w:r>
          </w:p>
        </w:tc>
      </w:tr>
      <w:tr w:rsidR="00600D5B" w:rsidRPr="00C00FF5" w14:paraId="435D214B" w14:textId="77777777" w:rsidTr="00600D5B">
        <w:tc>
          <w:tcPr>
            <w:tcW w:w="400" w:type="dxa"/>
            <w:shd w:val="clear" w:color="auto" w:fill="auto"/>
            <w:tcMar>
              <w:top w:w="60" w:type="dxa"/>
              <w:left w:w="80" w:type="dxa"/>
              <w:bottom w:w="60" w:type="dxa"/>
              <w:right w:w="80" w:type="dxa"/>
            </w:tcMar>
          </w:tcPr>
          <w:p w14:paraId="18A2AEC7"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3417D445"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11373BF4"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0F03ADCD"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1B2F40C1"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7ED3F730" w14:textId="77777777" w:rsidR="00600D5B" w:rsidRPr="00C00FF5" w:rsidRDefault="00600D5B" w:rsidP="006F6C7F">
            <w:pPr>
              <w:rPr>
                <w:lang w:val="ro-MD"/>
              </w:rPr>
            </w:pPr>
            <w:r w:rsidRPr="00C00FF5">
              <w:rPr>
                <w:sz w:val="20"/>
                <w:szCs w:val="20"/>
                <w:lang w:val="ro-MD"/>
              </w:rPr>
              <w:t xml:space="preserve"> </w:t>
            </w:r>
          </w:p>
        </w:tc>
        <w:tc>
          <w:tcPr>
            <w:tcW w:w="1126" w:type="dxa"/>
            <w:shd w:val="clear" w:color="auto" w:fill="auto"/>
            <w:tcMar>
              <w:top w:w="60" w:type="dxa"/>
              <w:left w:w="80" w:type="dxa"/>
              <w:bottom w:w="60" w:type="dxa"/>
              <w:right w:w="80" w:type="dxa"/>
            </w:tcMar>
          </w:tcPr>
          <w:p w14:paraId="24BEECCB"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4B8EE111" w14:textId="77777777" w:rsidR="00600D5B" w:rsidRPr="00C00FF5" w:rsidRDefault="00600D5B" w:rsidP="006F6C7F">
            <w:pPr>
              <w:rPr>
                <w:lang w:val="ro-MD"/>
              </w:rPr>
            </w:pPr>
            <w:r w:rsidRPr="00C00FF5">
              <w:rPr>
                <w:sz w:val="20"/>
                <w:szCs w:val="20"/>
                <w:lang w:val="ro-MD"/>
              </w:rPr>
              <w:t xml:space="preserve"> </w:t>
            </w:r>
          </w:p>
        </w:tc>
      </w:tr>
      <w:tr w:rsidR="00600D5B" w:rsidRPr="00C00FF5" w14:paraId="2B5C427A" w14:textId="77777777" w:rsidTr="00600D5B">
        <w:tc>
          <w:tcPr>
            <w:tcW w:w="400" w:type="dxa"/>
            <w:shd w:val="clear" w:color="auto" w:fill="auto"/>
            <w:tcMar>
              <w:top w:w="60" w:type="dxa"/>
              <w:left w:w="80" w:type="dxa"/>
              <w:bottom w:w="60" w:type="dxa"/>
              <w:right w:w="80" w:type="dxa"/>
            </w:tcMar>
          </w:tcPr>
          <w:p w14:paraId="66D30519"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48777B87" w14:textId="77777777" w:rsidR="00600D5B" w:rsidRPr="00C00FF5" w:rsidRDefault="00600D5B" w:rsidP="006F6C7F">
            <w:pPr>
              <w:rPr>
                <w:lang w:val="ro-MD"/>
              </w:rPr>
            </w:pPr>
            <w:r w:rsidRPr="00C00FF5">
              <w:rPr>
                <w:sz w:val="20"/>
                <w:szCs w:val="20"/>
                <w:lang w:val="ro-MD"/>
              </w:rPr>
              <w:t xml:space="preserve"> </w:t>
            </w:r>
          </w:p>
        </w:tc>
        <w:tc>
          <w:tcPr>
            <w:tcW w:w="900" w:type="dxa"/>
            <w:shd w:val="clear" w:color="auto" w:fill="auto"/>
            <w:tcMar>
              <w:top w:w="60" w:type="dxa"/>
              <w:left w:w="80" w:type="dxa"/>
              <w:bottom w:w="60" w:type="dxa"/>
              <w:right w:w="80" w:type="dxa"/>
            </w:tcMar>
          </w:tcPr>
          <w:p w14:paraId="2ACAD604"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4281277A" w14:textId="77777777" w:rsidR="00600D5B" w:rsidRPr="00C00FF5" w:rsidRDefault="00600D5B" w:rsidP="006F6C7F">
            <w:pPr>
              <w:rPr>
                <w:lang w:val="ro-MD"/>
              </w:rPr>
            </w:pPr>
            <w:r w:rsidRPr="00C00FF5">
              <w:rPr>
                <w:sz w:val="20"/>
                <w:szCs w:val="20"/>
                <w:lang w:val="ro-MD"/>
              </w:rPr>
              <w:t xml:space="preserve"> </w:t>
            </w:r>
          </w:p>
        </w:tc>
        <w:tc>
          <w:tcPr>
            <w:tcW w:w="1500" w:type="dxa"/>
            <w:shd w:val="clear" w:color="auto" w:fill="auto"/>
            <w:tcMar>
              <w:top w:w="60" w:type="dxa"/>
              <w:left w:w="80" w:type="dxa"/>
              <w:bottom w:w="60" w:type="dxa"/>
              <w:right w:w="80" w:type="dxa"/>
            </w:tcMar>
          </w:tcPr>
          <w:p w14:paraId="6FD44CDB"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3E957016" w14:textId="77777777" w:rsidR="00600D5B" w:rsidRPr="00C00FF5" w:rsidRDefault="00600D5B" w:rsidP="006F6C7F">
            <w:pPr>
              <w:rPr>
                <w:lang w:val="ro-MD"/>
              </w:rPr>
            </w:pPr>
            <w:r w:rsidRPr="00C00FF5">
              <w:rPr>
                <w:sz w:val="20"/>
                <w:szCs w:val="20"/>
                <w:lang w:val="ro-MD"/>
              </w:rPr>
              <w:t xml:space="preserve"> </w:t>
            </w:r>
          </w:p>
        </w:tc>
        <w:tc>
          <w:tcPr>
            <w:tcW w:w="1126" w:type="dxa"/>
            <w:shd w:val="clear" w:color="auto" w:fill="auto"/>
            <w:tcMar>
              <w:top w:w="60" w:type="dxa"/>
              <w:left w:w="80" w:type="dxa"/>
              <w:bottom w:w="60" w:type="dxa"/>
              <w:right w:w="80" w:type="dxa"/>
            </w:tcMar>
          </w:tcPr>
          <w:p w14:paraId="05F9BFA8" w14:textId="77777777" w:rsidR="00600D5B" w:rsidRPr="00C00FF5" w:rsidRDefault="00600D5B" w:rsidP="006F6C7F">
            <w:pPr>
              <w:rPr>
                <w:lang w:val="ro-MD"/>
              </w:rPr>
            </w:pPr>
            <w:r w:rsidRPr="00C00FF5">
              <w:rPr>
                <w:sz w:val="20"/>
                <w:szCs w:val="20"/>
                <w:lang w:val="ro-MD"/>
              </w:rPr>
              <w:t xml:space="preserve"> </w:t>
            </w:r>
          </w:p>
        </w:tc>
        <w:tc>
          <w:tcPr>
            <w:tcW w:w="1400" w:type="dxa"/>
            <w:shd w:val="clear" w:color="auto" w:fill="auto"/>
            <w:tcMar>
              <w:top w:w="60" w:type="dxa"/>
              <w:left w:w="80" w:type="dxa"/>
              <w:bottom w:w="60" w:type="dxa"/>
              <w:right w:w="80" w:type="dxa"/>
            </w:tcMar>
          </w:tcPr>
          <w:p w14:paraId="593A4454" w14:textId="77777777" w:rsidR="00600D5B" w:rsidRPr="00C00FF5" w:rsidRDefault="00600D5B" w:rsidP="006F6C7F">
            <w:pPr>
              <w:rPr>
                <w:lang w:val="ro-MD"/>
              </w:rPr>
            </w:pPr>
            <w:r w:rsidRPr="00C00FF5">
              <w:rPr>
                <w:sz w:val="20"/>
                <w:szCs w:val="20"/>
                <w:lang w:val="ro-MD"/>
              </w:rPr>
              <w:t xml:space="preserve"> </w:t>
            </w:r>
          </w:p>
        </w:tc>
      </w:tr>
    </w:tbl>
    <w:p w14:paraId="0D6F14BF" w14:textId="77777777" w:rsidR="00600D5B" w:rsidRPr="00C00FF5" w:rsidRDefault="00600D5B" w:rsidP="00600D5B">
      <w:pPr>
        <w:rPr>
          <w:lang w:val="ro-MD"/>
        </w:rPr>
      </w:pPr>
    </w:p>
    <w:p w14:paraId="251C4568" w14:textId="0A10546A" w:rsidR="00245517" w:rsidRPr="00C56326" w:rsidRDefault="003C5943" w:rsidP="00691AC3">
      <w:pPr>
        <w:numPr>
          <w:ilvl w:val="0"/>
          <w:numId w:val="4"/>
        </w:numPr>
        <w:tabs>
          <w:tab w:val="left" w:pos="142"/>
          <w:tab w:val="left" w:pos="851"/>
        </w:tabs>
        <w:ind w:left="98" w:hanging="320"/>
        <w:jc w:val="both"/>
        <w:rPr>
          <w:lang w:val="ro-MD"/>
        </w:rPr>
      </w:pPr>
      <w:r w:rsidRPr="00C56326">
        <w:rPr>
          <w:lang w:val="ro-MD"/>
        </w:rPr>
        <w:t>E</w:t>
      </w:r>
      <w:r w:rsidR="00C71439" w:rsidRPr="00C56326">
        <w:rPr>
          <w:lang w:val="ro-MD"/>
        </w:rPr>
        <w:t>xecutarea prezentului ordin se pune în sarcina şefilor birourilor vamale.</w:t>
      </w:r>
    </w:p>
    <w:p w14:paraId="3ED7EF64" w14:textId="23851A69" w:rsidR="003E54C1" w:rsidRPr="00C56326" w:rsidRDefault="00D97CC2" w:rsidP="00691AC3">
      <w:pPr>
        <w:numPr>
          <w:ilvl w:val="0"/>
          <w:numId w:val="4"/>
        </w:numPr>
        <w:tabs>
          <w:tab w:val="left" w:pos="142"/>
          <w:tab w:val="left" w:pos="851"/>
        </w:tabs>
        <w:ind w:left="98" w:hanging="320"/>
        <w:jc w:val="both"/>
        <w:rPr>
          <w:lang w:val="ro-MD"/>
        </w:rPr>
      </w:pPr>
      <w:r w:rsidRPr="00C56326">
        <w:rPr>
          <w:lang w:val="ro-MD"/>
        </w:rPr>
        <w:t xml:space="preserve">Controlul asupra executării prezentului </w:t>
      </w:r>
      <w:r w:rsidR="00C35D19" w:rsidRPr="00C56326">
        <w:rPr>
          <w:lang w:val="ro-MD"/>
        </w:rPr>
        <w:t>o</w:t>
      </w:r>
      <w:r w:rsidRPr="00C56326">
        <w:rPr>
          <w:lang w:val="ro-MD"/>
        </w:rPr>
        <w:t xml:space="preserve">rdin se pune în sarcina </w:t>
      </w:r>
      <w:r w:rsidR="00DE32C0" w:rsidRPr="00C56326">
        <w:rPr>
          <w:lang w:val="ro-MD"/>
        </w:rPr>
        <w:t>D</w:t>
      </w:r>
      <w:r w:rsidR="007425DC" w:rsidRPr="00C56326">
        <w:rPr>
          <w:lang w:val="ro-MD"/>
        </w:rPr>
        <w:t xml:space="preserve">epartamentului </w:t>
      </w:r>
      <w:r w:rsidR="0055102E">
        <w:rPr>
          <w:lang w:val="ro-MD"/>
        </w:rPr>
        <w:t>v</w:t>
      </w:r>
      <w:r w:rsidR="007425DC" w:rsidRPr="00C56326">
        <w:rPr>
          <w:lang w:val="ro-MD"/>
        </w:rPr>
        <w:t xml:space="preserve">enituri și </w:t>
      </w:r>
      <w:r w:rsidR="0055102E">
        <w:rPr>
          <w:lang w:val="ro-MD"/>
        </w:rPr>
        <w:t>c</w:t>
      </w:r>
      <w:r w:rsidR="007425DC" w:rsidRPr="00C56326">
        <w:rPr>
          <w:lang w:val="ro-MD"/>
        </w:rPr>
        <w:t xml:space="preserve">ontrol </w:t>
      </w:r>
      <w:r w:rsidR="0055102E">
        <w:rPr>
          <w:lang w:val="ro-MD"/>
        </w:rPr>
        <w:t>v</w:t>
      </w:r>
      <w:r w:rsidR="007425DC" w:rsidRPr="00C56326">
        <w:rPr>
          <w:lang w:val="ro-MD"/>
        </w:rPr>
        <w:t>amal</w:t>
      </w:r>
      <w:r w:rsidR="009623C0" w:rsidRPr="00C56326">
        <w:rPr>
          <w:lang w:val="ro-MD"/>
        </w:rPr>
        <w:t xml:space="preserve">, Direcția </w:t>
      </w:r>
      <w:r w:rsidR="0055102E">
        <w:rPr>
          <w:lang w:val="ro-MD"/>
        </w:rPr>
        <w:t>o</w:t>
      </w:r>
      <w:r w:rsidR="009623C0" w:rsidRPr="00C56326">
        <w:rPr>
          <w:lang w:val="ro-MD"/>
        </w:rPr>
        <w:t xml:space="preserve">rganizarea </w:t>
      </w:r>
      <w:r w:rsidR="0055102E">
        <w:rPr>
          <w:lang w:val="ro-MD"/>
        </w:rPr>
        <w:t>c</w:t>
      </w:r>
      <w:r w:rsidR="009623C0" w:rsidRPr="00C56326">
        <w:rPr>
          <w:lang w:val="ro-MD"/>
        </w:rPr>
        <w:t xml:space="preserve">ontrolului </w:t>
      </w:r>
      <w:r w:rsidR="0055102E">
        <w:rPr>
          <w:lang w:val="ro-MD"/>
        </w:rPr>
        <w:t>v</w:t>
      </w:r>
      <w:r w:rsidR="009623C0" w:rsidRPr="00C56326">
        <w:rPr>
          <w:lang w:val="ro-MD"/>
        </w:rPr>
        <w:t xml:space="preserve">amal și </w:t>
      </w:r>
      <w:r w:rsidR="0055102E">
        <w:rPr>
          <w:lang w:val="ro-MD"/>
        </w:rPr>
        <w:t>f</w:t>
      </w:r>
      <w:r w:rsidR="009623C0" w:rsidRPr="00C56326">
        <w:rPr>
          <w:lang w:val="ro-MD"/>
        </w:rPr>
        <w:t xml:space="preserve">acilitarea </w:t>
      </w:r>
      <w:r w:rsidR="0055102E">
        <w:rPr>
          <w:lang w:val="ro-MD"/>
        </w:rPr>
        <w:t>c</w:t>
      </w:r>
      <w:r w:rsidR="009623C0" w:rsidRPr="00C56326">
        <w:rPr>
          <w:lang w:val="ro-MD"/>
        </w:rPr>
        <w:t>omerțului</w:t>
      </w:r>
      <w:r w:rsidRPr="00C56326">
        <w:rPr>
          <w:lang w:val="ro-MD"/>
        </w:rPr>
        <w:t>.</w:t>
      </w:r>
    </w:p>
    <w:p w14:paraId="249B648C" w14:textId="7E62E639" w:rsidR="00E71FD1" w:rsidRPr="00C56326" w:rsidRDefault="00B34386" w:rsidP="00691AC3">
      <w:pPr>
        <w:numPr>
          <w:ilvl w:val="0"/>
          <w:numId w:val="4"/>
        </w:numPr>
        <w:tabs>
          <w:tab w:val="left" w:pos="142"/>
          <w:tab w:val="left" w:pos="851"/>
        </w:tabs>
        <w:spacing w:after="120"/>
        <w:ind w:left="98" w:hanging="320"/>
        <w:jc w:val="both"/>
        <w:rPr>
          <w:b/>
          <w:lang w:val="en-US"/>
        </w:rPr>
      </w:pPr>
      <w:r w:rsidRPr="00C56326">
        <w:rPr>
          <w:bCs/>
          <w:lang w:val="ro-RO"/>
        </w:rPr>
        <w:t xml:space="preserve">Prezentul </w:t>
      </w:r>
      <w:r w:rsidR="00C35D19" w:rsidRPr="00C56326">
        <w:rPr>
          <w:bCs/>
          <w:lang w:val="ro-RO"/>
        </w:rPr>
        <w:t>o</w:t>
      </w:r>
      <w:r w:rsidRPr="00C56326">
        <w:rPr>
          <w:bCs/>
          <w:lang w:val="ro-RO"/>
        </w:rPr>
        <w:t>rdin</w:t>
      </w:r>
      <w:r w:rsidR="00C71439" w:rsidRPr="00C56326">
        <w:rPr>
          <w:bCs/>
          <w:lang w:val="ro-RO"/>
        </w:rPr>
        <w:t xml:space="preserve"> intră în vigoare la data</w:t>
      </w:r>
      <w:r w:rsidR="009B1A1E" w:rsidRPr="00C56326">
        <w:rPr>
          <w:bCs/>
          <w:lang w:val="ro-RO"/>
        </w:rPr>
        <w:t xml:space="preserve"> </w:t>
      </w:r>
      <w:r w:rsidR="007425DC" w:rsidRPr="00C56326">
        <w:rPr>
          <w:bCs/>
          <w:lang w:val="ro-RO"/>
        </w:rPr>
        <w:t>publică</w:t>
      </w:r>
      <w:r w:rsidR="00BE28AA" w:rsidRPr="00C56326">
        <w:rPr>
          <w:bCs/>
          <w:lang w:val="ro-RO"/>
        </w:rPr>
        <w:t>rii</w:t>
      </w:r>
      <w:r w:rsidR="007425DC" w:rsidRPr="00C56326">
        <w:rPr>
          <w:bCs/>
          <w:lang w:val="ro-RO"/>
        </w:rPr>
        <w:t xml:space="preserve"> în </w:t>
      </w:r>
      <w:r w:rsidRPr="00C56326">
        <w:rPr>
          <w:bCs/>
          <w:lang w:val="ro-RO"/>
        </w:rPr>
        <w:t>Monitorul Oficial al Republicii Moldova</w:t>
      </w:r>
      <w:r w:rsidR="00C71439" w:rsidRPr="00C56326">
        <w:rPr>
          <w:bCs/>
          <w:lang w:val="ro-RO"/>
        </w:rPr>
        <w:t>.</w:t>
      </w:r>
      <w:r w:rsidR="000939B0" w:rsidRPr="00C56326">
        <w:rPr>
          <w:b/>
          <w:lang w:val="ro-RO"/>
        </w:rPr>
        <w:t xml:space="preserve">   </w:t>
      </w:r>
      <w:r w:rsidR="00DE32C0" w:rsidRPr="00C56326">
        <w:rPr>
          <w:b/>
          <w:lang w:val="ro-RO"/>
        </w:rPr>
        <w:t xml:space="preserve"> </w:t>
      </w:r>
      <w:r w:rsidR="006702FD" w:rsidRPr="00C56326">
        <w:rPr>
          <w:b/>
          <w:lang w:val="ro-RO"/>
        </w:rPr>
        <w:t xml:space="preserve"> </w:t>
      </w:r>
      <w:r w:rsidR="006F1986" w:rsidRPr="00C56326">
        <w:rPr>
          <w:b/>
          <w:lang w:val="en-US"/>
        </w:rPr>
        <w:t xml:space="preserve">   </w:t>
      </w:r>
    </w:p>
    <w:p w14:paraId="786D1211" w14:textId="77777777" w:rsidR="007425DC" w:rsidRPr="00886B24" w:rsidRDefault="007425DC" w:rsidP="00CF5F19">
      <w:pPr>
        <w:ind w:firstLine="425"/>
        <w:jc w:val="center"/>
        <w:rPr>
          <w:b/>
          <w:sz w:val="26"/>
          <w:szCs w:val="26"/>
          <w:lang w:val="ro-RO"/>
        </w:rPr>
      </w:pPr>
    </w:p>
    <w:p w14:paraId="039D41DD" w14:textId="77777777" w:rsidR="007425DC" w:rsidRPr="00F7765A" w:rsidRDefault="007425DC" w:rsidP="00CF5F19">
      <w:pPr>
        <w:ind w:firstLine="425"/>
        <w:jc w:val="center"/>
        <w:rPr>
          <w:b/>
          <w:sz w:val="26"/>
          <w:szCs w:val="26"/>
          <w:lang w:val="ro-RO"/>
        </w:rPr>
      </w:pPr>
    </w:p>
    <w:p w14:paraId="287C3C4D" w14:textId="4B036C18" w:rsidR="002F726A" w:rsidRDefault="00B136EE" w:rsidP="000A384B">
      <w:pPr>
        <w:ind w:firstLine="425"/>
        <w:jc w:val="center"/>
        <w:rPr>
          <w:szCs w:val="28"/>
          <w:lang w:val="ro-MD"/>
        </w:rPr>
      </w:pPr>
      <w:r w:rsidRPr="00EC07A0">
        <w:rPr>
          <w:b/>
          <w:sz w:val="28"/>
          <w:szCs w:val="28"/>
          <w:lang w:val="ro-RO"/>
        </w:rPr>
        <w:t>Director</w:t>
      </w:r>
      <w:r w:rsidRPr="00EC07A0">
        <w:rPr>
          <w:b/>
          <w:sz w:val="28"/>
          <w:szCs w:val="28"/>
          <w:lang w:val="ro-RO"/>
        </w:rPr>
        <w:tab/>
      </w:r>
      <w:r w:rsidRPr="00EC07A0">
        <w:rPr>
          <w:b/>
          <w:sz w:val="28"/>
          <w:szCs w:val="28"/>
          <w:lang w:val="ro-RO"/>
        </w:rPr>
        <w:tab/>
      </w:r>
      <w:r w:rsidRPr="00EC07A0">
        <w:rPr>
          <w:b/>
          <w:sz w:val="28"/>
          <w:szCs w:val="28"/>
          <w:lang w:val="ro-RO"/>
        </w:rPr>
        <w:tab/>
        <w:t xml:space="preserve">     </w:t>
      </w:r>
      <w:r w:rsidRPr="00EC07A0">
        <w:rPr>
          <w:b/>
          <w:sz w:val="28"/>
          <w:szCs w:val="28"/>
          <w:lang w:val="ro-RO"/>
        </w:rPr>
        <w:tab/>
      </w:r>
      <w:r w:rsidRPr="00EC07A0">
        <w:rPr>
          <w:b/>
          <w:sz w:val="28"/>
          <w:szCs w:val="28"/>
          <w:lang w:val="ro-RO"/>
        </w:rPr>
        <w:tab/>
      </w:r>
      <w:r w:rsidRPr="00EC07A0">
        <w:rPr>
          <w:b/>
          <w:sz w:val="28"/>
          <w:szCs w:val="28"/>
          <w:lang w:val="ro-RO"/>
        </w:rPr>
        <w:tab/>
      </w:r>
      <w:r w:rsidR="0045688E">
        <w:rPr>
          <w:b/>
          <w:sz w:val="28"/>
          <w:szCs w:val="28"/>
          <w:lang w:val="ro-RO"/>
        </w:rPr>
        <w:t>Radu</w:t>
      </w:r>
      <w:r w:rsidR="0001422C">
        <w:rPr>
          <w:b/>
          <w:sz w:val="28"/>
          <w:szCs w:val="28"/>
          <w:lang w:val="ro-RO"/>
        </w:rPr>
        <w:t xml:space="preserve"> </w:t>
      </w:r>
      <w:r w:rsidR="00EE29CE">
        <w:rPr>
          <w:b/>
          <w:sz w:val="28"/>
          <w:szCs w:val="28"/>
          <w:lang w:val="ro-RO"/>
        </w:rPr>
        <w:t xml:space="preserve"> VRABIE</w:t>
      </w:r>
    </w:p>
    <w:sectPr w:rsidR="002F726A" w:rsidSect="009C3632">
      <w:pgSz w:w="11906" w:h="16838" w:code="9"/>
      <w:pgMar w:top="671" w:right="665" w:bottom="993" w:left="145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421"/>
    <w:multiLevelType w:val="hybridMultilevel"/>
    <w:tmpl w:val="FED497BE"/>
    <w:lvl w:ilvl="0" w:tplc="A58464EA">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 w15:restartNumberingAfterBreak="0">
    <w:nsid w:val="1F720A82"/>
    <w:multiLevelType w:val="multilevel"/>
    <w:tmpl w:val="1674BA58"/>
    <w:lvl w:ilvl="0">
      <w:start w:val="1"/>
      <w:numFmt w:val="decimal"/>
      <w:lvlText w:val="%1."/>
      <w:lvlJc w:val="left"/>
      <w:pPr>
        <w:ind w:left="2062" w:hanging="360"/>
      </w:pPr>
      <w:rPr>
        <w:rFonts w:hint="default"/>
        <w:b/>
        <w:i w:val="0"/>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2" w15:restartNumberingAfterBreak="0">
    <w:nsid w:val="2BF75994"/>
    <w:multiLevelType w:val="hybridMultilevel"/>
    <w:tmpl w:val="0C0808F2"/>
    <w:lvl w:ilvl="0" w:tplc="1AE066D8">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 w15:restartNumberingAfterBreak="0">
    <w:nsid w:val="368E3174"/>
    <w:multiLevelType w:val="multilevel"/>
    <w:tmpl w:val="B7DCF9AA"/>
    <w:lvl w:ilvl="0">
      <w:start w:val="1"/>
      <w:numFmt w:val="decimal"/>
      <w:lvlText w:val="%1"/>
      <w:lvlJc w:val="left"/>
      <w:pPr>
        <w:ind w:left="360" w:hanging="360"/>
      </w:pPr>
      <w:rPr>
        <w:rFonts w:hint="default"/>
      </w:rPr>
    </w:lvl>
    <w:lvl w:ilvl="1">
      <w:start w:val="9"/>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16cid:durableId="222523058">
    <w:abstractNumId w:val="1"/>
  </w:num>
  <w:num w:numId="2" w16cid:durableId="145825573">
    <w:abstractNumId w:val="2"/>
  </w:num>
  <w:num w:numId="3" w16cid:durableId="1689141123">
    <w:abstractNumId w:val="0"/>
  </w:num>
  <w:num w:numId="4" w16cid:durableId="13897187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17"/>
    <w:rsid w:val="000004F8"/>
    <w:rsid w:val="00001682"/>
    <w:rsid w:val="000022CC"/>
    <w:rsid w:val="00003235"/>
    <w:rsid w:val="00003C59"/>
    <w:rsid w:val="00005FCF"/>
    <w:rsid w:val="000061E1"/>
    <w:rsid w:val="000067FC"/>
    <w:rsid w:val="000070BC"/>
    <w:rsid w:val="000104B2"/>
    <w:rsid w:val="00010C77"/>
    <w:rsid w:val="00011109"/>
    <w:rsid w:val="00013003"/>
    <w:rsid w:val="0001422C"/>
    <w:rsid w:val="00015649"/>
    <w:rsid w:val="00016942"/>
    <w:rsid w:val="000201B5"/>
    <w:rsid w:val="0002269A"/>
    <w:rsid w:val="00022911"/>
    <w:rsid w:val="00022C6D"/>
    <w:rsid w:val="00022D4D"/>
    <w:rsid w:val="000257B2"/>
    <w:rsid w:val="00026665"/>
    <w:rsid w:val="00026E70"/>
    <w:rsid w:val="00030799"/>
    <w:rsid w:val="00030BDC"/>
    <w:rsid w:val="00031D12"/>
    <w:rsid w:val="0003207B"/>
    <w:rsid w:val="0003245D"/>
    <w:rsid w:val="0003297B"/>
    <w:rsid w:val="0003304A"/>
    <w:rsid w:val="00033C69"/>
    <w:rsid w:val="00034E9C"/>
    <w:rsid w:val="0003640D"/>
    <w:rsid w:val="00036469"/>
    <w:rsid w:val="00036D45"/>
    <w:rsid w:val="0003786C"/>
    <w:rsid w:val="0004039B"/>
    <w:rsid w:val="00041DE0"/>
    <w:rsid w:val="0004563B"/>
    <w:rsid w:val="00045941"/>
    <w:rsid w:val="0004668A"/>
    <w:rsid w:val="000516A9"/>
    <w:rsid w:val="00051D03"/>
    <w:rsid w:val="00052D41"/>
    <w:rsid w:val="00052F78"/>
    <w:rsid w:val="0005315A"/>
    <w:rsid w:val="00055025"/>
    <w:rsid w:val="00055B23"/>
    <w:rsid w:val="00055BE1"/>
    <w:rsid w:val="000569EF"/>
    <w:rsid w:val="00056DCA"/>
    <w:rsid w:val="00057385"/>
    <w:rsid w:val="0006054D"/>
    <w:rsid w:val="0006103D"/>
    <w:rsid w:val="000628E7"/>
    <w:rsid w:val="000634B3"/>
    <w:rsid w:val="00064032"/>
    <w:rsid w:val="00064313"/>
    <w:rsid w:val="00064379"/>
    <w:rsid w:val="00064DD2"/>
    <w:rsid w:val="00064F5B"/>
    <w:rsid w:val="000656CB"/>
    <w:rsid w:val="00065DFA"/>
    <w:rsid w:val="00065FD5"/>
    <w:rsid w:val="000665D9"/>
    <w:rsid w:val="00066726"/>
    <w:rsid w:val="000668AA"/>
    <w:rsid w:val="000672EE"/>
    <w:rsid w:val="000716EA"/>
    <w:rsid w:val="000746BF"/>
    <w:rsid w:val="00076F04"/>
    <w:rsid w:val="000771A8"/>
    <w:rsid w:val="00077C58"/>
    <w:rsid w:val="00082ADE"/>
    <w:rsid w:val="00083C28"/>
    <w:rsid w:val="000908A2"/>
    <w:rsid w:val="00092931"/>
    <w:rsid w:val="00092EB2"/>
    <w:rsid w:val="000939B0"/>
    <w:rsid w:val="00094865"/>
    <w:rsid w:val="000961B2"/>
    <w:rsid w:val="000976FD"/>
    <w:rsid w:val="000A10B0"/>
    <w:rsid w:val="000A1663"/>
    <w:rsid w:val="000A384B"/>
    <w:rsid w:val="000A4026"/>
    <w:rsid w:val="000A475D"/>
    <w:rsid w:val="000A5143"/>
    <w:rsid w:val="000A5418"/>
    <w:rsid w:val="000A59B3"/>
    <w:rsid w:val="000A5DC0"/>
    <w:rsid w:val="000A6C2B"/>
    <w:rsid w:val="000A71CD"/>
    <w:rsid w:val="000A7B67"/>
    <w:rsid w:val="000B12C7"/>
    <w:rsid w:val="000B14A3"/>
    <w:rsid w:val="000B2A97"/>
    <w:rsid w:val="000B383F"/>
    <w:rsid w:val="000B4AEF"/>
    <w:rsid w:val="000B4FF6"/>
    <w:rsid w:val="000B59FD"/>
    <w:rsid w:val="000B6C46"/>
    <w:rsid w:val="000B6D52"/>
    <w:rsid w:val="000B71DF"/>
    <w:rsid w:val="000C04C9"/>
    <w:rsid w:val="000C0932"/>
    <w:rsid w:val="000C0D34"/>
    <w:rsid w:val="000C203C"/>
    <w:rsid w:val="000C2A87"/>
    <w:rsid w:val="000C3AB9"/>
    <w:rsid w:val="000C478F"/>
    <w:rsid w:val="000C4E22"/>
    <w:rsid w:val="000C56B9"/>
    <w:rsid w:val="000C5749"/>
    <w:rsid w:val="000C5E93"/>
    <w:rsid w:val="000C625A"/>
    <w:rsid w:val="000C6810"/>
    <w:rsid w:val="000C713B"/>
    <w:rsid w:val="000C7B62"/>
    <w:rsid w:val="000C7BA4"/>
    <w:rsid w:val="000C7EDD"/>
    <w:rsid w:val="000D1F63"/>
    <w:rsid w:val="000D2318"/>
    <w:rsid w:val="000D2D2D"/>
    <w:rsid w:val="000D564C"/>
    <w:rsid w:val="000D5D78"/>
    <w:rsid w:val="000D655D"/>
    <w:rsid w:val="000D7209"/>
    <w:rsid w:val="000D7D4A"/>
    <w:rsid w:val="000E1E1A"/>
    <w:rsid w:val="000E2AFF"/>
    <w:rsid w:val="000E2D0C"/>
    <w:rsid w:val="000E3210"/>
    <w:rsid w:val="000E355E"/>
    <w:rsid w:val="000E4C32"/>
    <w:rsid w:val="000E50E7"/>
    <w:rsid w:val="000E564F"/>
    <w:rsid w:val="000E7118"/>
    <w:rsid w:val="000F0887"/>
    <w:rsid w:val="000F1121"/>
    <w:rsid w:val="000F14DB"/>
    <w:rsid w:val="000F2445"/>
    <w:rsid w:val="000F26FC"/>
    <w:rsid w:val="000F2A0A"/>
    <w:rsid w:val="000F5B22"/>
    <w:rsid w:val="000F65E9"/>
    <w:rsid w:val="001003CA"/>
    <w:rsid w:val="00100BFD"/>
    <w:rsid w:val="00101185"/>
    <w:rsid w:val="00102EE8"/>
    <w:rsid w:val="0010329A"/>
    <w:rsid w:val="00103444"/>
    <w:rsid w:val="00104DF6"/>
    <w:rsid w:val="00106C60"/>
    <w:rsid w:val="00106DC7"/>
    <w:rsid w:val="00111B51"/>
    <w:rsid w:val="0011272A"/>
    <w:rsid w:val="001139DA"/>
    <w:rsid w:val="00114A64"/>
    <w:rsid w:val="00114B1D"/>
    <w:rsid w:val="001161DC"/>
    <w:rsid w:val="00116668"/>
    <w:rsid w:val="00117015"/>
    <w:rsid w:val="00120FDA"/>
    <w:rsid w:val="00121C5F"/>
    <w:rsid w:val="0012299B"/>
    <w:rsid w:val="00123ED2"/>
    <w:rsid w:val="001252A5"/>
    <w:rsid w:val="001272FF"/>
    <w:rsid w:val="001275BC"/>
    <w:rsid w:val="00127A5F"/>
    <w:rsid w:val="00127CFB"/>
    <w:rsid w:val="00130B9C"/>
    <w:rsid w:val="001329B0"/>
    <w:rsid w:val="00132F32"/>
    <w:rsid w:val="00134AD3"/>
    <w:rsid w:val="001353F4"/>
    <w:rsid w:val="0013646F"/>
    <w:rsid w:val="00136922"/>
    <w:rsid w:val="00136B0A"/>
    <w:rsid w:val="00136E38"/>
    <w:rsid w:val="00136F56"/>
    <w:rsid w:val="001401F6"/>
    <w:rsid w:val="00140829"/>
    <w:rsid w:val="001412DD"/>
    <w:rsid w:val="00141994"/>
    <w:rsid w:val="001422B1"/>
    <w:rsid w:val="001423CF"/>
    <w:rsid w:val="00142DCC"/>
    <w:rsid w:val="001436EC"/>
    <w:rsid w:val="001449BC"/>
    <w:rsid w:val="0014629E"/>
    <w:rsid w:val="0014698B"/>
    <w:rsid w:val="00146E88"/>
    <w:rsid w:val="0015187D"/>
    <w:rsid w:val="001533B9"/>
    <w:rsid w:val="00153836"/>
    <w:rsid w:val="00155B2D"/>
    <w:rsid w:val="001607F5"/>
    <w:rsid w:val="00160DC5"/>
    <w:rsid w:val="00161B5D"/>
    <w:rsid w:val="001664E4"/>
    <w:rsid w:val="00166D35"/>
    <w:rsid w:val="001678C8"/>
    <w:rsid w:val="00167C47"/>
    <w:rsid w:val="00167CB8"/>
    <w:rsid w:val="00167E66"/>
    <w:rsid w:val="0017153A"/>
    <w:rsid w:val="00176321"/>
    <w:rsid w:val="00176F56"/>
    <w:rsid w:val="00177615"/>
    <w:rsid w:val="0018044F"/>
    <w:rsid w:val="00180A01"/>
    <w:rsid w:val="00183B60"/>
    <w:rsid w:val="00185541"/>
    <w:rsid w:val="001859FE"/>
    <w:rsid w:val="00185E8D"/>
    <w:rsid w:val="0018614E"/>
    <w:rsid w:val="001862B9"/>
    <w:rsid w:val="00186DB0"/>
    <w:rsid w:val="001875AA"/>
    <w:rsid w:val="00187D83"/>
    <w:rsid w:val="00191F20"/>
    <w:rsid w:val="00192B89"/>
    <w:rsid w:val="001942A5"/>
    <w:rsid w:val="001947C8"/>
    <w:rsid w:val="00196118"/>
    <w:rsid w:val="00196386"/>
    <w:rsid w:val="001979CF"/>
    <w:rsid w:val="001A005D"/>
    <w:rsid w:val="001A099E"/>
    <w:rsid w:val="001A0ECB"/>
    <w:rsid w:val="001A14A6"/>
    <w:rsid w:val="001A52DC"/>
    <w:rsid w:val="001A56BB"/>
    <w:rsid w:val="001A5824"/>
    <w:rsid w:val="001A6136"/>
    <w:rsid w:val="001A70A8"/>
    <w:rsid w:val="001A70B7"/>
    <w:rsid w:val="001B05AB"/>
    <w:rsid w:val="001B0A55"/>
    <w:rsid w:val="001B18D1"/>
    <w:rsid w:val="001B1B4A"/>
    <w:rsid w:val="001B1E76"/>
    <w:rsid w:val="001B29BF"/>
    <w:rsid w:val="001B364C"/>
    <w:rsid w:val="001B555D"/>
    <w:rsid w:val="001B5DBC"/>
    <w:rsid w:val="001C0FC5"/>
    <w:rsid w:val="001C24B0"/>
    <w:rsid w:val="001C28E6"/>
    <w:rsid w:val="001C3B12"/>
    <w:rsid w:val="001C41F5"/>
    <w:rsid w:val="001C602A"/>
    <w:rsid w:val="001C6ADA"/>
    <w:rsid w:val="001C72A2"/>
    <w:rsid w:val="001D2423"/>
    <w:rsid w:val="001D7356"/>
    <w:rsid w:val="001D75A7"/>
    <w:rsid w:val="001E0BA4"/>
    <w:rsid w:val="001E39FF"/>
    <w:rsid w:val="001E4691"/>
    <w:rsid w:val="001E4C63"/>
    <w:rsid w:val="001E4E0E"/>
    <w:rsid w:val="001E61D7"/>
    <w:rsid w:val="001E7637"/>
    <w:rsid w:val="001E77C1"/>
    <w:rsid w:val="001F1D21"/>
    <w:rsid w:val="001F1FA8"/>
    <w:rsid w:val="001F2D08"/>
    <w:rsid w:val="001F52AC"/>
    <w:rsid w:val="001F57A6"/>
    <w:rsid w:val="001F5B39"/>
    <w:rsid w:val="001F6D1D"/>
    <w:rsid w:val="001F78B9"/>
    <w:rsid w:val="001F79C5"/>
    <w:rsid w:val="00200030"/>
    <w:rsid w:val="0020010A"/>
    <w:rsid w:val="00202DAB"/>
    <w:rsid w:val="002049C6"/>
    <w:rsid w:val="00206FB7"/>
    <w:rsid w:val="002074AE"/>
    <w:rsid w:val="0021049B"/>
    <w:rsid w:val="002114C9"/>
    <w:rsid w:val="00212B5B"/>
    <w:rsid w:val="00213860"/>
    <w:rsid w:val="0021479C"/>
    <w:rsid w:val="00215068"/>
    <w:rsid w:val="00215973"/>
    <w:rsid w:val="00216066"/>
    <w:rsid w:val="002164AB"/>
    <w:rsid w:val="00221EBC"/>
    <w:rsid w:val="0022407A"/>
    <w:rsid w:val="00224B79"/>
    <w:rsid w:val="002250C1"/>
    <w:rsid w:val="00225468"/>
    <w:rsid w:val="00227F3B"/>
    <w:rsid w:val="0023143B"/>
    <w:rsid w:val="00231E4C"/>
    <w:rsid w:val="00233590"/>
    <w:rsid w:val="00233D01"/>
    <w:rsid w:val="00233D03"/>
    <w:rsid w:val="00235CD4"/>
    <w:rsid w:val="002370A4"/>
    <w:rsid w:val="0023732B"/>
    <w:rsid w:val="002379DB"/>
    <w:rsid w:val="002413B2"/>
    <w:rsid w:val="00241A8E"/>
    <w:rsid w:val="00241AB3"/>
    <w:rsid w:val="00241D9A"/>
    <w:rsid w:val="00241E6F"/>
    <w:rsid w:val="002446AA"/>
    <w:rsid w:val="00245517"/>
    <w:rsid w:val="00246674"/>
    <w:rsid w:val="00246935"/>
    <w:rsid w:val="00250281"/>
    <w:rsid w:val="002505D2"/>
    <w:rsid w:val="002506F7"/>
    <w:rsid w:val="00250703"/>
    <w:rsid w:val="00251E0C"/>
    <w:rsid w:val="00252553"/>
    <w:rsid w:val="00253F2B"/>
    <w:rsid w:val="00255237"/>
    <w:rsid w:val="00255F06"/>
    <w:rsid w:val="00255F88"/>
    <w:rsid w:val="00257AEA"/>
    <w:rsid w:val="00257C4C"/>
    <w:rsid w:val="00261C5A"/>
    <w:rsid w:val="00261FAA"/>
    <w:rsid w:val="0026223E"/>
    <w:rsid w:val="002624E2"/>
    <w:rsid w:val="00262E40"/>
    <w:rsid w:val="00263CFA"/>
    <w:rsid w:val="00263F39"/>
    <w:rsid w:val="002646B8"/>
    <w:rsid w:val="0026496C"/>
    <w:rsid w:val="00264A13"/>
    <w:rsid w:val="00265FCF"/>
    <w:rsid w:val="002701B9"/>
    <w:rsid w:val="00270726"/>
    <w:rsid w:val="002717B6"/>
    <w:rsid w:val="00271E42"/>
    <w:rsid w:val="00272687"/>
    <w:rsid w:val="002729DD"/>
    <w:rsid w:val="00273792"/>
    <w:rsid w:val="00274606"/>
    <w:rsid w:val="0027473A"/>
    <w:rsid w:val="0027603A"/>
    <w:rsid w:val="00276A69"/>
    <w:rsid w:val="00276F06"/>
    <w:rsid w:val="00280606"/>
    <w:rsid w:val="00280A3A"/>
    <w:rsid w:val="002823CE"/>
    <w:rsid w:val="00282825"/>
    <w:rsid w:val="00282837"/>
    <w:rsid w:val="00284112"/>
    <w:rsid w:val="002849C6"/>
    <w:rsid w:val="00285525"/>
    <w:rsid w:val="00285863"/>
    <w:rsid w:val="00285C20"/>
    <w:rsid w:val="002861E7"/>
    <w:rsid w:val="0028787C"/>
    <w:rsid w:val="002900DF"/>
    <w:rsid w:val="00290D30"/>
    <w:rsid w:val="00293532"/>
    <w:rsid w:val="00295203"/>
    <w:rsid w:val="002956A5"/>
    <w:rsid w:val="00295894"/>
    <w:rsid w:val="002963B5"/>
    <w:rsid w:val="0029685B"/>
    <w:rsid w:val="00297EB0"/>
    <w:rsid w:val="002A0851"/>
    <w:rsid w:val="002A0B54"/>
    <w:rsid w:val="002A15DC"/>
    <w:rsid w:val="002A1FA9"/>
    <w:rsid w:val="002A31EC"/>
    <w:rsid w:val="002A5194"/>
    <w:rsid w:val="002A6880"/>
    <w:rsid w:val="002A6C4A"/>
    <w:rsid w:val="002B0C82"/>
    <w:rsid w:val="002B122B"/>
    <w:rsid w:val="002B2A86"/>
    <w:rsid w:val="002B362D"/>
    <w:rsid w:val="002B3BBF"/>
    <w:rsid w:val="002B5D4E"/>
    <w:rsid w:val="002B6621"/>
    <w:rsid w:val="002B71D0"/>
    <w:rsid w:val="002C1666"/>
    <w:rsid w:val="002C297D"/>
    <w:rsid w:val="002C5962"/>
    <w:rsid w:val="002C5FD2"/>
    <w:rsid w:val="002C7B24"/>
    <w:rsid w:val="002D0139"/>
    <w:rsid w:val="002D0548"/>
    <w:rsid w:val="002D05DB"/>
    <w:rsid w:val="002D13B6"/>
    <w:rsid w:val="002D28D4"/>
    <w:rsid w:val="002D3012"/>
    <w:rsid w:val="002D3733"/>
    <w:rsid w:val="002D3957"/>
    <w:rsid w:val="002D5402"/>
    <w:rsid w:val="002D5D6C"/>
    <w:rsid w:val="002D639A"/>
    <w:rsid w:val="002D6A9C"/>
    <w:rsid w:val="002D7A84"/>
    <w:rsid w:val="002D7EE9"/>
    <w:rsid w:val="002E0D26"/>
    <w:rsid w:val="002E12F5"/>
    <w:rsid w:val="002E1533"/>
    <w:rsid w:val="002E1CC0"/>
    <w:rsid w:val="002E266C"/>
    <w:rsid w:val="002E2967"/>
    <w:rsid w:val="002E2B8C"/>
    <w:rsid w:val="002E323D"/>
    <w:rsid w:val="002E5A52"/>
    <w:rsid w:val="002E5CAC"/>
    <w:rsid w:val="002F2167"/>
    <w:rsid w:val="002F3F04"/>
    <w:rsid w:val="002F41F0"/>
    <w:rsid w:val="002F4894"/>
    <w:rsid w:val="002F4A6D"/>
    <w:rsid w:val="002F4AEE"/>
    <w:rsid w:val="002F610B"/>
    <w:rsid w:val="002F683F"/>
    <w:rsid w:val="002F6FAE"/>
    <w:rsid w:val="002F726A"/>
    <w:rsid w:val="002F75E9"/>
    <w:rsid w:val="00300333"/>
    <w:rsid w:val="0030079E"/>
    <w:rsid w:val="0030147C"/>
    <w:rsid w:val="00301EA3"/>
    <w:rsid w:val="003029DE"/>
    <w:rsid w:val="003032B0"/>
    <w:rsid w:val="003047FC"/>
    <w:rsid w:val="003050ED"/>
    <w:rsid w:val="00306876"/>
    <w:rsid w:val="0030697F"/>
    <w:rsid w:val="0030748C"/>
    <w:rsid w:val="00310D1F"/>
    <w:rsid w:val="00310F69"/>
    <w:rsid w:val="00311618"/>
    <w:rsid w:val="00311E4B"/>
    <w:rsid w:val="00312819"/>
    <w:rsid w:val="00315EBB"/>
    <w:rsid w:val="00317702"/>
    <w:rsid w:val="00317BA0"/>
    <w:rsid w:val="0032082D"/>
    <w:rsid w:val="00320B8F"/>
    <w:rsid w:val="00320EDA"/>
    <w:rsid w:val="00320F7C"/>
    <w:rsid w:val="003214F2"/>
    <w:rsid w:val="00324A57"/>
    <w:rsid w:val="0032660A"/>
    <w:rsid w:val="003268BC"/>
    <w:rsid w:val="00326D1E"/>
    <w:rsid w:val="003275B0"/>
    <w:rsid w:val="00327641"/>
    <w:rsid w:val="0033018E"/>
    <w:rsid w:val="0033057B"/>
    <w:rsid w:val="0033170D"/>
    <w:rsid w:val="00331CA1"/>
    <w:rsid w:val="00331D18"/>
    <w:rsid w:val="003330EE"/>
    <w:rsid w:val="00334C69"/>
    <w:rsid w:val="00334D5B"/>
    <w:rsid w:val="00334FB1"/>
    <w:rsid w:val="0033501E"/>
    <w:rsid w:val="00335DE8"/>
    <w:rsid w:val="0033784C"/>
    <w:rsid w:val="00337E78"/>
    <w:rsid w:val="00337F8A"/>
    <w:rsid w:val="0034132A"/>
    <w:rsid w:val="00341401"/>
    <w:rsid w:val="00342445"/>
    <w:rsid w:val="00342517"/>
    <w:rsid w:val="00343084"/>
    <w:rsid w:val="0034345C"/>
    <w:rsid w:val="00346164"/>
    <w:rsid w:val="003461C8"/>
    <w:rsid w:val="0034664B"/>
    <w:rsid w:val="003467F8"/>
    <w:rsid w:val="00347061"/>
    <w:rsid w:val="00347B61"/>
    <w:rsid w:val="0035022A"/>
    <w:rsid w:val="00350896"/>
    <w:rsid w:val="00350C83"/>
    <w:rsid w:val="00350E08"/>
    <w:rsid w:val="00351021"/>
    <w:rsid w:val="0035177A"/>
    <w:rsid w:val="00351E71"/>
    <w:rsid w:val="00351FE6"/>
    <w:rsid w:val="003520AD"/>
    <w:rsid w:val="00352537"/>
    <w:rsid w:val="00352A02"/>
    <w:rsid w:val="00352CA5"/>
    <w:rsid w:val="0035313B"/>
    <w:rsid w:val="003545DC"/>
    <w:rsid w:val="0035509E"/>
    <w:rsid w:val="003576F1"/>
    <w:rsid w:val="0036071B"/>
    <w:rsid w:val="00360B06"/>
    <w:rsid w:val="0036190F"/>
    <w:rsid w:val="003621E5"/>
    <w:rsid w:val="00362243"/>
    <w:rsid w:val="00362346"/>
    <w:rsid w:val="00362D76"/>
    <w:rsid w:val="00364D2F"/>
    <w:rsid w:val="0036506D"/>
    <w:rsid w:val="0036796F"/>
    <w:rsid w:val="00370B7F"/>
    <w:rsid w:val="00371762"/>
    <w:rsid w:val="00372138"/>
    <w:rsid w:val="00372C3B"/>
    <w:rsid w:val="00372F17"/>
    <w:rsid w:val="00373492"/>
    <w:rsid w:val="003739C2"/>
    <w:rsid w:val="00377CD0"/>
    <w:rsid w:val="00377D1D"/>
    <w:rsid w:val="0038031E"/>
    <w:rsid w:val="00382560"/>
    <w:rsid w:val="00383325"/>
    <w:rsid w:val="0038378F"/>
    <w:rsid w:val="00383A67"/>
    <w:rsid w:val="00383F84"/>
    <w:rsid w:val="003851E5"/>
    <w:rsid w:val="00385E84"/>
    <w:rsid w:val="0038681D"/>
    <w:rsid w:val="003871A2"/>
    <w:rsid w:val="00390C33"/>
    <w:rsid w:val="00392245"/>
    <w:rsid w:val="00392415"/>
    <w:rsid w:val="003928A0"/>
    <w:rsid w:val="00392D17"/>
    <w:rsid w:val="00396F03"/>
    <w:rsid w:val="0039727E"/>
    <w:rsid w:val="00397A5F"/>
    <w:rsid w:val="003A0813"/>
    <w:rsid w:val="003A0DAF"/>
    <w:rsid w:val="003A19BA"/>
    <w:rsid w:val="003A1FE3"/>
    <w:rsid w:val="003A2880"/>
    <w:rsid w:val="003A3387"/>
    <w:rsid w:val="003A3AA6"/>
    <w:rsid w:val="003A3D0F"/>
    <w:rsid w:val="003A5E3B"/>
    <w:rsid w:val="003A71A2"/>
    <w:rsid w:val="003A7818"/>
    <w:rsid w:val="003B0065"/>
    <w:rsid w:val="003B028B"/>
    <w:rsid w:val="003B0E8A"/>
    <w:rsid w:val="003B233A"/>
    <w:rsid w:val="003B2656"/>
    <w:rsid w:val="003B3A72"/>
    <w:rsid w:val="003B3C98"/>
    <w:rsid w:val="003B41D7"/>
    <w:rsid w:val="003B44F5"/>
    <w:rsid w:val="003B4ECB"/>
    <w:rsid w:val="003B5D84"/>
    <w:rsid w:val="003C0B2F"/>
    <w:rsid w:val="003C0F7A"/>
    <w:rsid w:val="003C17C6"/>
    <w:rsid w:val="003C1D44"/>
    <w:rsid w:val="003C28CA"/>
    <w:rsid w:val="003C2978"/>
    <w:rsid w:val="003C375C"/>
    <w:rsid w:val="003C46E2"/>
    <w:rsid w:val="003C5943"/>
    <w:rsid w:val="003C5C86"/>
    <w:rsid w:val="003C5FE0"/>
    <w:rsid w:val="003C6BF9"/>
    <w:rsid w:val="003C7103"/>
    <w:rsid w:val="003D01B3"/>
    <w:rsid w:val="003D0459"/>
    <w:rsid w:val="003D10B4"/>
    <w:rsid w:val="003D1BC6"/>
    <w:rsid w:val="003D3A06"/>
    <w:rsid w:val="003D432C"/>
    <w:rsid w:val="003D51F4"/>
    <w:rsid w:val="003D76A0"/>
    <w:rsid w:val="003D76BF"/>
    <w:rsid w:val="003E026F"/>
    <w:rsid w:val="003E050F"/>
    <w:rsid w:val="003E0A53"/>
    <w:rsid w:val="003E0CF1"/>
    <w:rsid w:val="003E19D5"/>
    <w:rsid w:val="003E26A4"/>
    <w:rsid w:val="003E3D28"/>
    <w:rsid w:val="003E3DB5"/>
    <w:rsid w:val="003E43BF"/>
    <w:rsid w:val="003E4764"/>
    <w:rsid w:val="003E4D62"/>
    <w:rsid w:val="003E51B7"/>
    <w:rsid w:val="003E54C1"/>
    <w:rsid w:val="003E6A01"/>
    <w:rsid w:val="003E6B60"/>
    <w:rsid w:val="003E7BB1"/>
    <w:rsid w:val="003F10FD"/>
    <w:rsid w:val="003F2963"/>
    <w:rsid w:val="003F29A6"/>
    <w:rsid w:val="003F4878"/>
    <w:rsid w:val="003F6207"/>
    <w:rsid w:val="003F6583"/>
    <w:rsid w:val="003F7153"/>
    <w:rsid w:val="00401D99"/>
    <w:rsid w:val="00402AC8"/>
    <w:rsid w:val="004043CB"/>
    <w:rsid w:val="004047C6"/>
    <w:rsid w:val="004057B7"/>
    <w:rsid w:val="00405B87"/>
    <w:rsid w:val="00405D1F"/>
    <w:rsid w:val="00406C2B"/>
    <w:rsid w:val="00411023"/>
    <w:rsid w:val="00412559"/>
    <w:rsid w:val="00412ADE"/>
    <w:rsid w:val="00412D64"/>
    <w:rsid w:val="0041364C"/>
    <w:rsid w:val="00413ACC"/>
    <w:rsid w:val="00414A11"/>
    <w:rsid w:val="00415C99"/>
    <w:rsid w:val="00420291"/>
    <w:rsid w:val="00420FB6"/>
    <w:rsid w:val="004248A4"/>
    <w:rsid w:val="00424971"/>
    <w:rsid w:val="00424FAD"/>
    <w:rsid w:val="004266E4"/>
    <w:rsid w:val="00427279"/>
    <w:rsid w:val="00431AF6"/>
    <w:rsid w:val="004324B7"/>
    <w:rsid w:val="00433DD2"/>
    <w:rsid w:val="00434780"/>
    <w:rsid w:val="00434A99"/>
    <w:rsid w:val="00434EA2"/>
    <w:rsid w:val="00435459"/>
    <w:rsid w:val="00435756"/>
    <w:rsid w:val="00437734"/>
    <w:rsid w:val="00440342"/>
    <w:rsid w:val="004412A9"/>
    <w:rsid w:val="004429A7"/>
    <w:rsid w:val="00444B1C"/>
    <w:rsid w:val="00444FB7"/>
    <w:rsid w:val="00445A05"/>
    <w:rsid w:val="00445F9C"/>
    <w:rsid w:val="0044628E"/>
    <w:rsid w:val="00447789"/>
    <w:rsid w:val="00447CBE"/>
    <w:rsid w:val="00450BE2"/>
    <w:rsid w:val="00450C8B"/>
    <w:rsid w:val="00451157"/>
    <w:rsid w:val="004515E3"/>
    <w:rsid w:val="004550D8"/>
    <w:rsid w:val="0045688E"/>
    <w:rsid w:val="00457495"/>
    <w:rsid w:val="00460ED8"/>
    <w:rsid w:val="00461022"/>
    <w:rsid w:val="00461205"/>
    <w:rsid w:val="00461A17"/>
    <w:rsid w:val="00461D0D"/>
    <w:rsid w:val="0046246A"/>
    <w:rsid w:val="004624ED"/>
    <w:rsid w:val="00464C5E"/>
    <w:rsid w:val="004651FF"/>
    <w:rsid w:val="004674E0"/>
    <w:rsid w:val="00467DB5"/>
    <w:rsid w:val="004700AF"/>
    <w:rsid w:val="0047063B"/>
    <w:rsid w:val="00470FE1"/>
    <w:rsid w:val="00471C6A"/>
    <w:rsid w:val="004729C3"/>
    <w:rsid w:val="00472E31"/>
    <w:rsid w:val="00474A22"/>
    <w:rsid w:val="0047535C"/>
    <w:rsid w:val="004755EF"/>
    <w:rsid w:val="00480B11"/>
    <w:rsid w:val="00480EC3"/>
    <w:rsid w:val="0048122E"/>
    <w:rsid w:val="004812DA"/>
    <w:rsid w:val="00481ED2"/>
    <w:rsid w:val="00481FD7"/>
    <w:rsid w:val="00482155"/>
    <w:rsid w:val="0048243C"/>
    <w:rsid w:val="0048328A"/>
    <w:rsid w:val="004846A9"/>
    <w:rsid w:val="00484BCD"/>
    <w:rsid w:val="00484BEF"/>
    <w:rsid w:val="004853E0"/>
    <w:rsid w:val="00485524"/>
    <w:rsid w:val="00486DFD"/>
    <w:rsid w:val="00487236"/>
    <w:rsid w:val="00491E23"/>
    <w:rsid w:val="004922E2"/>
    <w:rsid w:val="00492612"/>
    <w:rsid w:val="00494C8A"/>
    <w:rsid w:val="004956C3"/>
    <w:rsid w:val="00496579"/>
    <w:rsid w:val="004972BB"/>
    <w:rsid w:val="004A0107"/>
    <w:rsid w:val="004A0ECC"/>
    <w:rsid w:val="004A29B4"/>
    <w:rsid w:val="004A34D6"/>
    <w:rsid w:val="004A3B4D"/>
    <w:rsid w:val="004A411B"/>
    <w:rsid w:val="004A47A9"/>
    <w:rsid w:val="004A4C27"/>
    <w:rsid w:val="004A5A58"/>
    <w:rsid w:val="004A71B2"/>
    <w:rsid w:val="004A779D"/>
    <w:rsid w:val="004A78F8"/>
    <w:rsid w:val="004A79DF"/>
    <w:rsid w:val="004B0EA4"/>
    <w:rsid w:val="004B0EB1"/>
    <w:rsid w:val="004B3194"/>
    <w:rsid w:val="004B37D3"/>
    <w:rsid w:val="004B6F1A"/>
    <w:rsid w:val="004B7894"/>
    <w:rsid w:val="004C2BDB"/>
    <w:rsid w:val="004C374A"/>
    <w:rsid w:val="004C4F3C"/>
    <w:rsid w:val="004C5091"/>
    <w:rsid w:val="004C7E1C"/>
    <w:rsid w:val="004D07AF"/>
    <w:rsid w:val="004D158E"/>
    <w:rsid w:val="004D1A57"/>
    <w:rsid w:val="004D28EF"/>
    <w:rsid w:val="004D2A0C"/>
    <w:rsid w:val="004D4678"/>
    <w:rsid w:val="004D5860"/>
    <w:rsid w:val="004D658E"/>
    <w:rsid w:val="004D673B"/>
    <w:rsid w:val="004D6892"/>
    <w:rsid w:val="004D7F47"/>
    <w:rsid w:val="004E06FE"/>
    <w:rsid w:val="004E23DC"/>
    <w:rsid w:val="004E4188"/>
    <w:rsid w:val="004E5E26"/>
    <w:rsid w:val="004E6054"/>
    <w:rsid w:val="004E7664"/>
    <w:rsid w:val="004F0F69"/>
    <w:rsid w:val="004F1F5E"/>
    <w:rsid w:val="004F322D"/>
    <w:rsid w:val="004F3F48"/>
    <w:rsid w:val="004F4F69"/>
    <w:rsid w:val="004F5968"/>
    <w:rsid w:val="004F7CFF"/>
    <w:rsid w:val="004F7E7B"/>
    <w:rsid w:val="00501DD8"/>
    <w:rsid w:val="00501F03"/>
    <w:rsid w:val="00502852"/>
    <w:rsid w:val="0050285A"/>
    <w:rsid w:val="005028C0"/>
    <w:rsid w:val="00503CB7"/>
    <w:rsid w:val="0050447D"/>
    <w:rsid w:val="00505AD5"/>
    <w:rsid w:val="005060EC"/>
    <w:rsid w:val="00512AA3"/>
    <w:rsid w:val="0051310B"/>
    <w:rsid w:val="005134A3"/>
    <w:rsid w:val="00513616"/>
    <w:rsid w:val="0051582D"/>
    <w:rsid w:val="00517313"/>
    <w:rsid w:val="005177AF"/>
    <w:rsid w:val="00517C15"/>
    <w:rsid w:val="00517CEE"/>
    <w:rsid w:val="00520123"/>
    <w:rsid w:val="00520200"/>
    <w:rsid w:val="00520654"/>
    <w:rsid w:val="005215DD"/>
    <w:rsid w:val="00521EB9"/>
    <w:rsid w:val="00522461"/>
    <w:rsid w:val="0052265E"/>
    <w:rsid w:val="00522C8A"/>
    <w:rsid w:val="005232AC"/>
    <w:rsid w:val="00524E1D"/>
    <w:rsid w:val="00525E9B"/>
    <w:rsid w:val="0052722C"/>
    <w:rsid w:val="00530355"/>
    <w:rsid w:val="005308EB"/>
    <w:rsid w:val="005309E2"/>
    <w:rsid w:val="00530EAD"/>
    <w:rsid w:val="00533173"/>
    <w:rsid w:val="00533D25"/>
    <w:rsid w:val="005346D5"/>
    <w:rsid w:val="00534A02"/>
    <w:rsid w:val="00535F29"/>
    <w:rsid w:val="0053663F"/>
    <w:rsid w:val="00536DCE"/>
    <w:rsid w:val="00537FAB"/>
    <w:rsid w:val="005404B6"/>
    <w:rsid w:val="00540AC6"/>
    <w:rsid w:val="00541188"/>
    <w:rsid w:val="00542C5C"/>
    <w:rsid w:val="00543ADE"/>
    <w:rsid w:val="005442C2"/>
    <w:rsid w:val="0054525C"/>
    <w:rsid w:val="00545265"/>
    <w:rsid w:val="005456F4"/>
    <w:rsid w:val="00546368"/>
    <w:rsid w:val="005464F7"/>
    <w:rsid w:val="00546B6D"/>
    <w:rsid w:val="00546EDC"/>
    <w:rsid w:val="00547170"/>
    <w:rsid w:val="005502D6"/>
    <w:rsid w:val="0055102E"/>
    <w:rsid w:val="00552858"/>
    <w:rsid w:val="00552D1E"/>
    <w:rsid w:val="005531EA"/>
    <w:rsid w:val="00553D2D"/>
    <w:rsid w:val="00554CE6"/>
    <w:rsid w:val="00555057"/>
    <w:rsid w:val="00555401"/>
    <w:rsid w:val="005556DC"/>
    <w:rsid w:val="0055597E"/>
    <w:rsid w:val="00555F23"/>
    <w:rsid w:val="00556675"/>
    <w:rsid w:val="00556DD4"/>
    <w:rsid w:val="00557040"/>
    <w:rsid w:val="005607C2"/>
    <w:rsid w:val="0056080D"/>
    <w:rsid w:val="00562478"/>
    <w:rsid w:val="00562ECD"/>
    <w:rsid w:val="0056560C"/>
    <w:rsid w:val="00567A7E"/>
    <w:rsid w:val="00567FD9"/>
    <w:rsid w:val="005700A3"/>
    <w:rsid w:val="005704C8"/>
    <w:rsid w:val="00571165"/>
    <w:rsid w:val="00571F53"/>
    <w:rsid w:val="0057398A"/>
    <w:rsid w:val="00573A50"/>
    <w:rsid w:val="005741EF"/>
    <w:rsid w:val="0057453C"/>
    <w:rsid w:val="00574555"/>
    <w:rsid w:val="00574739"/>
    <w:rsid w:val="0057551C"/>
    <w:rsid w:val="005773AB"/>
    <w:rsid w:val="005829C5"/>
    <w:rsid w:val="00585B4C"/>
    <w:rsid w:val="00585C50"/>
    <w:rsid w:val="00586144"/>
    <w:rsid w:val="00586792"/>
    <w:rsid w:val="00586B00"/>
    <w:rsid w:val="00590E3D"/>
    <w:rsid w:val="0059101E"/>
    <w:rsid w:val="00591E71"/>
    <w:rsid w:val="00591F73"/>
    <w:rsid w:val="005960E2"/>
    <w:rsid w:val="00596A0D"/>
    <w:rsid w:val="00597129"/>
    <w:rsid w:val="005975F2"/>
    <w:rsid w:val="005A09F1"/>
    <w:rsid w:val="005A219E"/>
    <w:rsid w:val="005A3B43"/>
    <w:rsid w:val="005A5432"/>
    <w:rsid w:val="005A5A1F"/>
    <w:rsid w:val="005A5BB4"/>
    <w:rsid w:val="005A6F0D"/>
    <w:rsid w:val="005A7626"/>
    <w:rsid w:val="005B0F02"/>
    <w:rsid w:val="005B312E"/>
    <w:rsid w:val="005B34CB"/>
    <w:rsid w:val="005B38F6"/>
    <w:rsid w:val="005B3F88"/>
    <w:rsid w:val="005B4C90"/>
    <w:rsid w:val="005B5558"/>
    <w:rsid w:val="005B6F28"/>
    <w:rsid w:val="005B7E4A"/>
    <w:rsid w:val="005C10A2"/>
    <w:rsid w:val="005C34DE"/>
    <w:rsid w:val="005C3EBD"/>
    <w:rsid w:val="005C3EFE"/>
    <w:rsid w:val="005C4463"/>
    <w:rsid w:val="005C582B"/>
    <w:rsid w:val="005C5A28"/>
    <w:rsid w:val="005C6650"/>
    <w:rsid w:val="005D2777"/>
    <w:rsid w:val="005D3534"/>
    <w:rsid w:val="005D4DC9"/>
    <w:rsid w:val="005D4E86"/>
    <w:rsid w:val="005D4EDB"/>
    <w:rsid w:val="005D6F72"/>
    <w:rsid w:val="005D6FB6"/>
    <w:rsid w:val="005D769F"/>
    <w:rsid w:val="005E1225"/>
    <w:rsid w:val="005E1E7E"/>
    <w:rsid w:val="005E2A3F"/>
    <w:rsid w:val="005E2E41"/>
    <w:rsid w:val="005E5D21"/>
    <w:rsid w:val="005E6227"/>
    <w:rsid w:val="005E66D4"/>
    <w:rsid w:val="005E6C44"/>
    <w:rsid w:val="005E7802"/>
    <w:rsid w:val="005F0D19"/>
    <w:rsid w:val="005F21A7"/>
    <w:rsid w:val="005F2435"/>
    <w:rsid w:val="005F3434"/>
    <w:rsid w:val="005F3584"/>
    <w:rsid w:val="005F3CBF"/>
    <w:rsid w:val="005F562D"/>
    <w:rsid w:val="005F581D"/>
    <w:rsid w:val="005F5A28"/>
    <w:rsid w:val="005F6803"/>
    <w:rsid w:val="00600D5B"/>
    <w:rsid w:val="0060184C"/>
    <w:rsid w:val="00601AE9"/>
    <w:rsid w:val="00602145"/>
    <w:rsid w:val="0060361B"/>
    <w:rsid w:val="006042B3"/>
    <w:rsid w:val="00604E21"/>
    <w:rsid w:val="00604EA3"/>
    <w:rsid w:val="006057BE"/>
    <w:rsid w:val="0060757F"/>
    <w:rsid w:val="00607E84"/>
    <w:rsid w:val="0061067D"/>
    <w:rsid w:val="006108DE"/>
    <w:rsid w:val="00611E0A"/>
    <w:rsid w:val="0061212F"/>
    <w:rsid w:val="0061428B"/>
    <w:rsid w:val="006155FD"/>
    <w:rsid w:val="006156E9"/>
    <w:rsid w:val="00616035"/>
    <w:rsid w:val="0061644C"/>
    <w:rsid w:val="00616F37"/>
    <w:rsid w:val="00617303"/>
    <w:rsid w:val="00617312"/>
    <w:rsid w:val="00620BE4"/>
    <w:rsid w:val="006211AD"/>
    <w:rsid w:val="0062212D"/>
    <w:rsid w:val="006223E5"/>
    <w:rsid w:val="00622DF2"/>
    <w:rsid w:val="006236D1"/>
    <w:rsid w:val="00623891"/>
    <w:rsid w:val="00623AF2"/>
    <w:rsid w:val="00623E81"/>
    <w:rsid w:val="006240E3"/>
    <w:rsid w:val="00624348"/>
    <w:rsid w:val="0062446A"/>
    <w:rsid w:val="00624614"/>
    <w:rsid w:val="006246CC"/>
    <w:rsid w:val="00624FFB"/>
    <w:rsid w:val="006264AD"/>
    <w:rsid w:val="0062668D"/>
    <w:rsid w:val="006275D5"/>
    <w:rsid w:val="0062781D"/>
    <w:rsid w:val="00630029"/>
    <w:rsid w:val="006305DC"/>
    <w:rsid w:val="00630E5B"/>
    <w:rsid w:val="006315DB"/>
    <w:rsid w:val="006327A7"/>
    <w:rsid w:val="00635190"/>
    <w:rsid w:val="006361A3"/>
    <w:rsid w:val="00636B0B"/>
    <w:rsid w:val="00640CB9"/>
    <w:rsid w:val="0064166D"/>
    <w:rsid w:val="006418C4"/>
    <w:rsid w:val="00642F9A"/>
    <w:rsid w:val="00643555"/>
    <w:rsid w:val="00644665"/>
    <w:rsid w:val="00644A3A"/>
    <w:rsid w:val="006452A6"/>
    <w:rsid w:val="006455F1"/>
    <w:rsid w:val="006471BB"/>
    <w:rsid w:val="00652C7B"/>
    <w:rsid w:val="00654C6D"/>
    <w:rsid w:val="006554B3"/>
    <w:rsid w:val="00655D48"/>
    <w:rsid w:val="00655D52"/>
    <w:rsid w:val="0065669A"/>
    <w:rsid w:val="00656832"/>
    <w:rsid w:val="00656A21"/>
    <w:rsid w:val="006571E9"/>
    <w:rsid w:val="00657221"/>
    <w:rsid w:val="00657E21"/>
    <w:rsid w:val="00657EE3"/>
    <w:rsid w:val="00660354"/>
    <w:rsid w:val="0066142B"/>
    <w:rsid w:val="006621DF"/>
    <w:rsid w:val="00662212"/>
    <w:rsid w:val="006637C5"/>
    <w:rsid w:val="00664BA4"/>
    <w:rsid w:val="00667208"/>
    <w:rsid w:val="006702FD"/>
    <w:rsid w:val="0067057B"/>
    <w:rsid w:val="00670BB6"/>
    <w:rsid w:val="00671FC8"/>
    <w:rsid w:val="00672629"/>
    <w:rsid w:val="006736EF"/>
    <w:rsid w:val="00673AD4"/>
    <w:rsid w:val="00673B7F"/>
    <w:rsid w:val="00674A4B"/>
    <w:rsid w:val="00674DD4"/>
    <w:rsid w:val="00675887"/>
    <w:rsid w:val="00675C37"/>
    <w:rsid w:val="00675E06"/>
    <w:rsid w:val="00675E88"/>
    <w:rsid w:val="006779A0"/>
    <w:rsid w:val="00680CDE"/>
    <w:rsid w:val="00682413"/>
    <w:rsid w:val="00682E0F"/>
    <w:rsid w:val="0068475C"/>
    <w:rsid w:val="00684A15"/>
    <w:rsid w:val="006853F2"/>
    <w:rsid w:val="00685476"/>
    <w:rsid w:val="00687119"/>
    <w:rsid w:val="00687AE6"/>
    <w:rsid w:val="00687E05"/>
    <w:rsid w:val="00690155"/>
    <w:rsid w:val="00690601"/>
    <w:rsid w:val="00691AC3"/>
    <w:rsid w:val="00691DC6"/>
    <w:rsid w:val="00692904"/>
    <w:rsid w:val="0069370C"/>
    <w:rsid w:val="00693C16"/>
    <w:rsid w:val="006944C5"/>
    <w:rsid w:val="00694874"/>
    <w:rsid w:val="00695477"/>
    <w:rsid w:val="0069657B"/>
    <w:rsid w:val="00696871"/>
    <w:rsid w:val="00697C0C"/>
    <w:rsid w:val="00697D96"/>
    <w:rsid w:val="006A103E"/>
    <w:rsid w:val="006A16C8"/>
    <w:rsid w:val="006A23E7"/>
    <w:rsid w:val="006A5283"/>
    <w:rsid w:val="006A64F7"/>
    <w:rsid w:val="006B1207"/>
    <w:rsid w:val="006B2172"/>
    <w:rsid w:val="006B2E8F"/>
    <w:rsid w:val="006B3B34"/>
    <w:rsid w:val="006B419C"/>
    <w:rsid w:val="006B4250"/>
    <w:rsid w:val="006B67A2"/>
    <w:rsid w:val="006B6855"/>
    <w:rsid w:val="006C048B"/>
    <w:rsid w:val="006C44CA"/>
    <w:rsid w:val="006C4E9A"/>
    <w:rsid w:val="006C7B8A"/>
    <w:rsid w:val="006C7D6C"/>
    <w:rsid w:val="006D0987"/>
    <w:rsid w:val="006D12DB"/>
    <w:rsid w:val="006D631F"/>
    <w:rsid w:val="006D6A5C"/>
    <w:rsid w:val="006D7361"/>
    <w:rsid w:val="006E4867"/>
    <w:rsid w:val="006E5792"/>
    <w:rsid w:val="006E66AD"/>
    <w:rsid w:val="006E7FBE"/>
    <w:rsid w:val="006F043F"/>
    <w:rsid w:val="006F1986"/>
    <w:rsid w:val="006F1A29"/>
    <w:rsid w:val="006F2257"/>
    <w:rsid w:val="006F229D"/>
    <w:rsid w:val="006F3526"/>
    <w:rsid w:val="006F3642"/>
    <w:rsid w:val="006F38E4"/>
    <w:rsid w:val="006F3B38"/>
    <w:rsid w:val="006F6A10"/>
    <w:rsid w:val="006F78A2"/>
    <w:rsid w:val="007007BD"/>
    <w:rsid w:val="0070082B"/>
    <w:rsid w:val="0070147A"/>
    <w:rsid w:val="0070226C"/>
    <w:rsid w:val="00702C03"/>
    <w:rsid w:val="007033FE"/>
    <w:rsid w:val="007044A7"/>
    <w:rsid w:val="0070476A"/>
    <w:rsid w:val="00706C4B"/>
    <w:rsid w:val="00707C58"/>
    <w:rsid w:val="00711EA4"/>
    <w:rsid w:val="00714145"/>
    <w:rsid w:val="007144B9"/>
    <w:rsid w:val="00714977"/>
    <w:rsid w:val="007150CE"/>
    <w:rsid w:val="00715E5D"/>
    <w:rsid w:val="00716314"/>
    <w:rsid w:val="00716E32"/>
    <w:rsid w:val="0071718A"/>
    <w:rsid w:val="00717555"/>
    <w:rsid w:val="007179A6"/>
    <w:rsid w:val="007179F4"/>
    <w:rsid w:val="00720C5E"/>
    <w:rsid w:val="0072143C"/>
    <w:rsid w:val="00722982"/>
    <w:rsid w:val="00722A5A"/>
    <w:rsid w:val="00722BDE"/>
    <w:rsid w:val="00722EFD"/>
    <w:rsid w:val="00724562"/>
    <w:rsid w:val="00725123"/>
    <w:rsid w:val="007255F3"/>
    <w:rsid w:val="00726912"/>
    <w:rsid w:val="00726C45"/>
    <w:rsid w:val="00730AA2"/>
    <w:rsid w:val="00731B69"/>
    <w:rsid w:val="007341CB"/>
    <w:rsid w:val="007342FB"/>
    <w:rsid w:val="00735C12"/>
    <w:rsid w:val="0073784B"/>
    <w:rsid w:val="00737A43"/>
    <w:rsid w:val="0074030E"/>
    <w:rsid w:val="00740AF3"/>
    <w:rsid w:val="007416F3"/>
    <w:rsid w:val="007425DC"/>
    <w:rsid w:val="00743359"/>
    <w:rsid w:val="00743EE4"/>
    <w:rsid w:val="0074456F"/>
    <w:rsid w:val="00744650"/>
    <w:rsid w:val="007449D2"/>
    <w:rsid w:val="00744AB7"/>
    <w:rsid w:val="00745BB7"/>
    <w:rsid w:val="00745E51"/>
    <w:rsid w:val="00751776"/>
    <w:rsid w:val="0075464B"/>
    <w:rsid w:val="00754B16"/>
    <w:rsid w:val="00757908"/>
    <w:rsid w:val="00757EA2"/>
    <w:rsid w:val="00760402"/>
    <w:rsid w:val="00761A6F"/>
    <w:rsid w:val="00761D04"/>
    <w:rsid w:val="00763988"/>
    <w:rsid w:val="007639C3"/>
    <w:rsid w:val="00763BE4"/>
    <w:rsid w:val="00764F8E"/>
    <w:rsid w:val="00765514"/>
    <w:rsid w:val="007673A2"/>
    <w:rsid w:val="00770368"/>
    <w:rsid w:val="0077060A"/>
    <w:rsid w:val="0077183D"/>
    <w:rsid w:val="00771BF1"/>
    <w:rsid w:val="00771D82"/>
    <w:rsid w:val="007726F3"/>
    <w:rsid w:val="00772FA0"/>
    <w:rsid w:val="00773786"/>
    <w:rsid w:val="00775987"/>
    <w:rsid w:val="007759BD"/>
    <w:rsid w:val="007769B4"/>
    <w:rsid w:val="00776F98"/>
    <w:rsid w:val="00776FC1"/>
    <w:rsid w:val="007806C4"/>
    <w:rsid w:val="00780E6E"/>
    <w:rsid w:val="007814DD"/>
    <w:rsid w:val="00781FE5"/>
    <w:rsid w:val="00782882"/>
    <w:rsid w:val="00782AF1"/>
    <w:rsid w:val="0078386E"/>
    <w:rsid w:val="00784D79"/>
    <w:rsid w:val="00784E54"/>
    <w:rsid w:val="00784F79"/>
    <w:rsid w:val="007866A4"/>
    <w:rsid w:val="00787A5E"/>
    <w:rsid w:val="007901A0"/>
    <w:rsid w:val="00790220"/>
    <w:rsid w:val="00790C3D"/>
    <w:rsid w:val="00792210"/>
    <w:rsid w:val="007925FF"/>
    <w:rsid w:val="00792F0C"/>
    <w:rsid w:val="0079334D"/>
    <w:rsid w:val="00793530"/>
    <w:rsid w:val="007939DF"/>
    <w:rsid w:val="007946CD"/>
    <w:rsid w:val="00794E30"/>
    <w:rsid w:val="00795B86"/>
    <w:rsid w:val="007966E9"/>
    <w:rsid w:val="00797626"/>
    <w:rsid w:val="007A005E"/>
    <w:rsid w:val="007A09A5"/>
    <w:rsid w:val="007A1DF8"/>
    <w:rsid w:val="007A2B96"/>
    <w:rsid w:val="007A4484"/>
    <w:rsid w:val="007A5543"/>
    <w:rsid w:val="007A69C2"/>
    <w:rsid w:val="007B07BE"/>
    <w:rsid w:val="007B14C6"/>
    <w:rsid w:val="007B15AC"/>
    <w:rsid w:val="007B23A5"/>
    <w:rsid w:val="007B464F"/>
    <w:rsid w:val="007B5092"/>
    <w:rsid w:val="007B5C1F"/>
    <w:rsid w:val="007B5C2C"/>
    <w:rsid w:val="007B68E8"/>
    <w:rsid w:val="007B7648"/>
    <w:rsid w:val="007C1DD4"/>
    <w:rsid w:val="007C28D8"/>
    <w:rsid w:val="007C32EF"/>
    <w:rsid w:val="007C4CA6"/>
    <w:rsid w:val="007C550A"/>
    <w:rsid w:val="007C578A"/>
    <w:rsid w:val="007C5AFD"/>
    <w:rsid w:val="007C72ED"/>
    <w:rsid w:val="007D0802"/>
    <w:rsid w:val="007D0A9B"/>
    <w:rsid w:val="007D1ED1"/>
    <w:rsid w:val="007D23DF"/>
    <w:rsid w:val="007D5E09"/>
    <w:rsid w:val="007D5F54"/>
    <w:rsid w:val="007D6FD1"/>
    <w:rsid w:val="007D7474"/>
    <w:rsid w:val="007D7AD8"/>
    <w:rsid w:val="007D7EE7"/>
    <w:rsid w:val="007E0CC7"/>
    <w:rsid w:val="007E21C2"/>
    <w:rsid w:val="007E3429"/>
    <w:rsid w:val="007E34CF"/>
    <w:rsid w:val="007E3777"/>
    <w:rsid w:val="007E3993"/>
    <w:rsid w:val="007E3B01"/>
    <w:rsid w:val="007E54E7"/>
    <w:rsid w:val="007E5E9D"/>
    <w:rsid w:val="007E64FE"/>
    <w:rsid w:val="007E6959"/>
    <w:rsid w:val="007F0F03"/>
    <w:rsid w:val="007F1E76"/>
    <w:rsid w:val="007F1F06"/>
    <w:rsid w:val="007F1FA8"/>
    <w:rsid w:val="007F2DBF"/>
    <w:rsid w:val="007F36B9"/>
    <w:rsid w:val="007F557E"/>
    <w:rsid w:val="007F5586"/>
    <w:rsid w:val="007F7D7A"/>
    <w:rsid w:val="00802587"/>
    <w:rsid w:val="00802DF7"/>
    <w:rsid w:val="00803505"/>
    <w:rsid w:val="00804615"/>
    <w:rsid w:val="008051CB"/>
    <w:rsid w:val="008068A6"/>
    <w:rsid w:val="0080757C"/>
    <w:rsid w:val="00807C44"/>
    <w:rsid w:val="008108D9"/>
    <w:rsid w:val="008112FD"/>
    <w:rsid w:val="008113E2"/>
    <w:rsid w:val="00813EBD"/>
    <w:rsid w:val="008151FC"/>
    <w:rsid w:val="008156B6"/>
    <w:rsid w:val="00821E04"/>
    <w:rsid w:val="00822782"/>
    <w:rsid w:val="0082283E"/>
    <w:rsid w:val="00822A66"/>
    <w:rsid w:val="00822D3C"/>
    <w:rsid w:val="0082416B"/>
    <w:rsid w:val="00825A46"/>
    <w:rsid w:val="0082655E"/>
    <w:rsid w:val="008268F7"/>
    <w:rsid w:val="00826BE2"/>
    <w:rsid w:val="008333FF"/>
    <w:rsid w:val="008354BE"/>
    <w:rsid w:val="008354CE"/>
    <w:rsid w:val="00835644"/>
    <w:rsid w:val="00835C5E"/>
    <w:rsid w:val="00836DC8"/>
    <w:rsid w:val="00837348"/>
    <w:rsid w:val="00837A5F"/>
    <w:rsid w:val="008409B2"/>
    <w:rsid w:val="00840D69"/>
    <w:rsid w:val="00840E37"/>
    <w:rsid w:val="008413AA"/>
    <w:rsid w:val="00841E09"/>
    <w:rsid w:val="00844853"/>
    <w:rsid w:val="008449F2"/>
    <w:rsid w:val="0084561D"/>
    <w:rsid w:val="0084565B"/>
    <w:rsid w:val="00847439"/>
    <w:rsid w:val="00850D05"/>
    <w:rsid w:val="00852388"/>
    <w:rsid w:val="0085240B"/>
    <w:rsid w:val="008526EC"/>
    <w:rsid w:val="00853CA6"/>
    <w:rsid w:val="00853D95"/>
    <w:rsid w:val="00853E0B"/>
    <w:rsid w:val="008541C6"/>
    <w:rsid w:val="008551BD"/>
    <w:rsid w:val="00856DE3"/>
    <w:rsid w:val="00857AC6"/>
    <w:rsid w:val="00860E28"/>
    <w:rsid w:val="00861194"/>
    <w:rsid w:val="0086229E"/>
    <w:rsid w:val="0086244C"/>
    <w:rsid w:val="00862706"/>
    <w:rsid w:val="00862C8D"/>
    <w:rsid w:val="00863218"/>
    <w:rsid w:val="00863358"/>
    <w:rsid w:val="0086617E"/>
    <w:rsid w:val="008663A9"/>
    <w:rsid w:val="0086734F"/>
    <w:rsid w:val="00867604"/>
    <w:rsid w:val="00870C93"/>
    <w:rsid w:val="00870F17"/>
    <w:rsid w:val="00871501"/>
    <w:rsid w:val="00873F49"/>
    <w:rsid w:val="00876144"/>
    <w:rsid w:val="00880499"/>
    <w:rsid w:val="00881FDA"/>
    <w:rsid w:val="00882540"/>
    <w:rsid w:val="00882F14"/>
    <w:rsid w:val="008840AB"/>
    <w:rsid w:val="00886B24"/>
    <w:rsid w:val="00887277"/>
    <w:rsid w:val="00890C56"/>
    <w:rsid w:val="00891477"/>
    <w:rsid w:val="008916CB"/>
    <w:rsid w:val="00892A42"/>
    <w:rsid w:val="00892AE1"/>
    <w:rsid w:val="0089352F"/>
    <w:rsid w:val="00893C0C"/>
    <w:rsid w:val="008940A3"/>
    <w:rsid w:val="008956E3"/>
    <w:rsid w:val="00896EBB"/>
    <w:rsid w:val="008971B2"/>
    <w:rsid w:val="008979FA"/>
    <w:rsid w:val="008A040C"/>
    <w:rsid w:val="008A04C9"/>
    <w:rsid w:val="008A1E5B"/>
    <w:rsid w:val="008A23D0"/>
    <w:rsid w:val="008A4585"/>
    <w:rsid w:val="008A51CB"/>
    <w:rsid w:val="008A7441"/>
    <w:rsid w:val="008B1A5F"/>
    <w:rsid w:val="008B33A8"/>
    <w:rsid w:val="008B3CAB"/>
    <w:rsid w:val="008B6F3D"/>
    <w:rsid w:val="008B6FFE"/>
    <w:rsid w:val="008B7ACC"/>
    <w:rsid w:val="008C026D"/>
    <w:rsid w:val="008C03C8"/>
    <w:rsid w:val="008C099A"/>
    <w:rsid w:val="008C2DAB"/>
    <w:rsid w:val="008C34FF"/>
    <w:rsid w:val="008C370F"/>
    <w:rsid w:val="008C4B28"/>
    <w:rsid w:val="008C77FC"/>
    <w:rsid w:val="008C797B"/>
    <w:rsid w:val="008D3193"/>
    <w:rsid w:val="008D6238"/>
    <w:rsid w:val="008D7D77"/>
    <w:rsid w:val="008E092A"/>
    <w:rsid w:val="008E15A0"/>
    <w:rsid w:val="008E252B"/>
    <w:rsid w:val="008E265F"/>
    <w:rsid w:val="008E27D5"/>
    <w:rsid w:val="008E521E"/>
    <w:rsid w:val="008E638C"/>
    <w:rsid w:val="008E7A44"/>
    <w:rsid w:val="008E7B1B"/>
    <w:rsid w:val="008F0A77"/>
    <w:rsid w:val="008F0C70"/>
    <w:rsid w:val="008F104D"/>
    <w:rsid w:val="008F154F"/>
    <w:rsid w:val="008F1866"/>
    <w:rsid w:val="008F25D0"/>
    <w:rsid w:val="008F4286"/>
    <w:rsid w:val="008F4DD7"/>
    <w:rsid w:val="008F73AE"/>
    <w:rsid w:val="008F75D8"/>
    <w:rsid w:val="008F7C4D"/>
    <w:rsid w:val="008F7DD9"/>
    <w:rsid w:val="008F7E4C"/>
    <w:rsid w:val="00901F03"/>
    <w:rsid w:val="0090211F"/>
    <w:rsid w:val="009024FD"/>
    <w:rsid w:val="00902D0D"/>
    <w:rsid w:val="009033C8"/>
    <w:rsid w:val="009035D8"/>
    <w:rsid w:val="00903B5B"/>
    <w:rsid w:val="00903FFF"/>
    <w:rsid w:val="00905F2C"/>
    <w:rsid w:val="0090693E"/>
    <w:rsid w:val="0091057A"/>
    <w:rsid w:val="00911676"/>
    <w:rsid w:val="009116DC"/>
    <w:rsid w:val="00911CA1"/>
    <w:rsid w:val="0091227D"/>
    <w:rsid w:val="00912429"/>
    <w:rsid w:val="00912555"/>
    <w:rsid w:val="00914114"/>
    <w:rsid w:val="00916005"/>
    <w:rsid w:val="009163BA"/>
    <w:rsid w:val="00916833"/>
    <w:rsid w:val="00916D88"/>
    <w:rsid w:val="00916FB9"/>
    <w:rsid w:val="009172B1"/>
    <w:rsid w:val="00917CD5"/>
    <w:rsid w:val="0092038C"/>
    <w:rsid w:val="00920F5A"/>
    <w:rsid w:val="009224AE"/>
    <w:rsid w:val="009248AB"/>
    <w:rsid w:val="009248E7"/>
    <w:rsid w:val="00924AEB"/>
    <w:rsid w:val="00924B02"/>
    <w:rsid w:val="00925CF1"/>
    <w:rsid w:val="00927998"/>
    <w:rsid w:val="00927B14"/>
    <w:rsid w:val="00931826"/>
    <w:rsid w:val="009333D6"/>
    <w:rsid w:val="009337A6"/>
    <w:rsid w:val="009354E2"/>
    <w:rsid w:val="009375AC"/>
    <w:rsid w:val="00940948"/>
    <w:rsid w:val="00941CA7"/>
    <w:rsid w:val="009424D8"/>
    <w:rsid w:val="00942A9F"/>
    <w:rsid w:val="00942FDD"/>
    <w:rsid w:val="0094570F"/>
    <w:rsid w:val="00946352"/>
    <w:rsid w:val="00946896"/>
    <w:rsid w:val="00946CE6"/>
    <w:rsid w:val="00946CFA"/>
    <w:rsid w:val="009472D5"/>
    <w:rsid w:val="00947953"/>
    <w:rsid w:val="00947B9F"/>
    <w:rsid w:val="00947E7C"/>
    <w:rsid w:val="00947E9A"/>
    <w:rsid w:val="00950822"/>
    <w:rsid w:val="009519F2"/>
    <w:rsid w:val="00952374"/>
    <w:rsid w:val="00954C9A"/>
    <w:rsid w:val="00955E1A"/>
    <w:rsid w:val="00955EB4"/>
    <w:rsid w:val="00956C5A"/>
    <w:rsid w:val="00957EAE"/>
    <w:rsid w:val="0096160C"/>
    <w:rsid w:val="009623C0"/>
    <w:rsid w:val="00963ABC"/>
    <w:rsid w:val="009655EF"/>
    <w:rsid w:val="00965653"/>
    <w:rsid w:val="00965C8C"/>
    <w:rsid w:val="00966BA7"/>
    <w:rsid w:val="00966F36"/>
    <w:rsid w:val="009675AF"/>
    <w:rsid w:val="0097197B"/>
    <w:rsid w:val="00971A40"/>
    <w:rsid w:val="00972D43"/>
    <w:rsid w:val="00973196"/>
    <w:rsid w:val="00973B36"/>
    <w:rsid w:val="00973CA8"/>
    <w:rsid w:val="0097418B"/>
    <w:rsid w:val="009747B6"/>
    <w:rsid w:val="00974C22"/>
    <w:rsid w:val="009757EA"/>
    <w:rsid w:val="0097602D"/>
    <w:rsid w:val="00976B01"/>
    <w:rsid w:val="009770EE"/>
    <w:rsid w:val="0098044A"/>
    <w:rsid w:val="0098205D"/>
    <w:rsid w:val="009828DF"/>
    <w:rsid w:val="009834A8"/>
    <w:rsid w:val="00983942"/>
    <w:rsid w:val="00984734"/>
    <w:rsid w:val="00985776"/>
    <w:rsid w:val="0098633B"/>
    <w:rsid w:val="009865D2"/>
    <w:rsid w:val="00990486"/>
    <w:rsid w:val="00991C60"/>
    <w:rsid w:val="00994D93"/>
    <w:rsid w:val="0099631F"/>
    <w:rsid w:val="009A00E4"/>
    <w:rsid w:val="009A24D9"/>
    <w:rsid w:val="009A2F1D"/>
    <w:rsid w:val="009A48BF"/>
    <w:rsid w:val="009A4BEF"/>
    <w:rsid w:val="009A4D73"/>
    <w:rsid w:val="009A501B"/>
    <w:rsid w:val="009A71A0"/>
    <w:rsid w:val="009A7884"/>
    <w:rsid w:val="009B1A1E"/>
    <w:rsid w:val="009B2421"/>
    <w:rsid w:val="009B31EB"/>
    <w:rsid w:val="009B3234"/>
    <w:rsid w:val="009B3376"/>
    <w:rsid w:val="009B3581"/>
    <w:rsid w:val="009B36FE"/>
    <w:rsid w:val="009B376A"/>
    <w:rsid w:val="009B5B3F"/>
    <w:rsid w:val="009B5C8F"/>
    <w:rsid w:val="009B5E8E"/>
    <w:rsid w:val="009C01D2"/>
    <w:rsid w:val="009C117E"/>
    <w:rsid w:val="009C1B9F"/>
    <w:rsid w:val="009C1FA4"/>
    <w:rsid w:val="009C3136"/>
    <w:rsid w:val="009C3632"/>
    <w:rsid w:val="009C3A8E"/>
    <w:rsid w:val="009C3D78"/>
    <w:rsid w:val="009C49AB"/>
    <w:rsid w:val="009C4A16"/>
    <w:rsid w:val="009C6321"/>
    <w:rsid w:val="009C708A"/>
    <w:rsid w:val="009C722C"/>
    <w:rsid w:val="009C7DA0"/>
    <w:rsid w:val="009C7E4E"/>
    <w:rsid w:val="009D1526"/>
    <w:rsid w:val="009D15FC"/>
    <w:rsid w:val="009D1619"/>
    <w:rsid w:val="009D296C"/>
    <w:rsid w:val="009D4671"/>
    <w:rsid w:val="009D4673"/>
    <w:rsid w:val="009D60EB"/>
    <w:rsid w:val="009D6BB1"/>
    <w:rsid w:val="009D7454"/>
    <w:rsid w:val="009E2DEE"/>
    <w:rsid w:val="009E6379"/>
    <w:rsid w:val="009E66F6"/>
    <w:rsid w:val="009E6988"/>
    <w:rsid w:val="009F0446"/>
    <w:rsid w:val="009F13E6"/>
    <w:rsid w:val="009F3E4B"/>
    <w:rsid w:val="009F4459"/>
    <w:rsid w:val="009F68CB"/>
    <w:rsid w:val="009F7280"/>
    <w:rsid w:val="00A0044D"/>
    <w:rsid w:val="00A0162B"/>
    <w:rsid w:val="00A017E0"/>
    <w:rsid w:val="00A01E93"/>
    <w:rsid w:val="00A023F2"/>
    <w:rsid w:val="00A02965"/>
    <w:rsid w:val="00A035B1"/>
    <w:rsid w:val="00A03A6B"/>
    <w:rsid w:val="00A04661"/>
    <w:rsid w:val="00A05938"/>
    <w:rsid w:val="00A06C94"/>
    <w:rsid w:val="00A073A6"/>
    <w:rsid w:val="00A136B4"/>
    <w:rsid w:val="00A138A9"/>
    <w:rsid w:val="00A13F79"/>
    <w:rsid w:val="00A14CC2"/>
    <w:rsid w:val="00A15EE7"/>
    <w:rsid w:val="00A16CC0"/>
    <w:rsid w:val="00A17218"/>
    <w:rsid w:val="00A2042B"/>
    <w:rsid w:val="00A20943"/>
    <w:rsid w:val="00A20C08"/>
    <w:rsid w:val="00A2212B"/>
    <w:rsid w:val="00A230D5"/>
    <w:rsid w:val="00A23225"/>
    <w:rsid w:val="00A23B90"/>
    <w:rsid w:val="00A2415D"/>
    <w:rsid w:val="00A249D9"/>
    <w:rsid w:val="00A253E3"/>
    <w:rsid w:val="00A26B0D"/>
    <w:rsid w:val="00A30EBD"/>
    <w:rsid w:val="00A31634"/>
    <w:rsid w:val="00A31E18"/>
    <w:rsid w:val="00A33A48"/>
    <w:rsid w:val="00A351B5"/>
    <w:rsid w:val="00A3691D"/>
    <w:rsid w:val="00A36DDC"/>
    <w:rsid w:val="00A37BD4"/>
    <w:rsid w:val="00A4047D"/>
    <w:rsid w:val="00A40C0E"/>
    <w:rsid w:val="00A40DF6"/>
    <w:rsid w:val="00A41873"/>
    <w:rsid w:val="00A41DEA"/>
    <w:rsid w:val="00A434F4"/>
    <w:rsid w:val="00A458AB"/>
    <w:rsid w:val="00A47150"/>
    <w:rsid w:val="00A503DF"/>
    <w:rsid w:val="00A51C4E"/>
    <w:rsid w:val="00A53509"/>
    <w:rsid w:val="00A540CE"/>
    <w:rsid w:val="00A55587"/>
    <w:rsid w:val="00A55B96"/>
    <w:rsid w:val="00A571B8"/>
    <w:rsid w:val="00A5739E"/>
    <w:rsid w:val="00A574FD"/>
    <w:rsid w:val="00A57CA8"/>
    <w:rsid w:val="00A600DB"/>
    <w:rsid w:val="00A61A30"/>
    <w:rsid w:val="00A62B26"/>
    <w:rsid w:val="00A637FA"/>
    <w:rsid w:val="00A63964"/>
    <w:rsid w:val="00A6435C"/>
    <w:rsid w:val="00A65E3D"/>
    <w:rsid w:val="00A66061"/>
    <w:rsid w:val="00A66C62"/>
    <w:rsid w:val="00A7116D"/>
    <w:rsid w:val="00A7175F"/>
    <w:rsid w:val="00A71BF1"/>
    <w:rsid w:val="00A72A66"/>
    <w:rsid w:val="00A75768"/>
    <w:rsid w:val="00A75864"/>
    <w:rsid w:val="00A7761C"/>
    <w:rsid w:val="00A77CD7"/>
    <w:rsid w:val="00A81886"/>
    <w:rsid w:val="00A844B1"/>
    <w:rsid w:val="00A857A1"/>
    <w:rsid w:val="00A85879"/>
    <w:rsid w:val="00A85882"/>
    <w:rsid w:val="00A85BAA"/>
    <w:rsid w:val="00A85D7F"/>
    <w:rsid w:val="00A8637E"/>
    <w:rsid w:val="00A863F9"/>
    <w:rsid w:val="00A879C5"/>
    <w:rsid w:val="00A94234"/>
    <w:rsid w:val="00A94605"/>
    <w:rsid w:val="00A94E55"/>
    <w:rsid w:val="00A950B6"/>
    <w:rsid w:val="00A95AA4"/>
    <w:rsid w:val="00A963C3"/>
    <w:rsid w:val="00A9738C"/>
    <w:rsid w:val="00A97423"/>
    <w:rsid w:val="00AA0B10"/>
    <w:rsid w:val="00AA0B3D"/>
    <w:rsid w:val="00AA143B"/>
    <w:rsid w:val="00AA287D"/>
    <w:rsid w:val="00AA3F71"/>
    <w:rsid w:val="00AA5440"/>
    <w:rsid w:val="00AA5B35"/>
    <w:rsid w:val="00AB0E45"/>
    <w:rsid w:val="00AB0F87"/>
    <w:rsid w:val="00AB123C"/>
    <w:rsid w:val="00AB14B6"/>
    <w:rsid w:val="00AB306D"/>
    <w:rsid w:val="00AB3881"/>
    <w:rsid w:val="00AB530A"/>
    <w:rsid w:val="00AB558B"/>
    <w:rsid w:val="00AB5639"/>
    <w:rsid w:val="00AB5E79"/>
    <w:rsid w:val="00AB64B0"/>
    <w:rsid w:val="00AB7E33"/>
    <w:rsid w:val="00AC15B9"/>
    <w:rsid w:val="00AC210A"/>
    <w:rsid w:val="00AC236B"/>
    <w:rsid w:val="00AC44B0"/>
    <w:rsid w:val="00AC5089"/>
    <w:rsid w:val="00AC7962"/>
    <w:rsid w:val="00AC7EFF"/>
    <w:rsid w:val="00AD0C17"/>
    <w:rsid w:val="00AD101C"/>
    <w:rsid w:val="00AD201D"/>
    <w:rsid w:val="00AD2458"/>
    <w:rsid w:val="00AD2988"/>
    <w:rsid w:val="00AD2C66"/>
    <w:rsid w:val="00AD5FDD"/>
    <w:rsid w:val="00AD68A2"/>
    <w:rsid w:val="00AE0A81"/>
    <w:rsid w:val="00AE0EC7"/>
    <w:rsid w:val="00AE102D"/>
    <w:rsid w:val="00AF0BF9"/>
    <w:rsid w:val="00AF184F"/>
    <w:rsid w:val="00AF2E20"/>
    <w:rsid w:val="00AF2FD5"/>
    <w:rsid w:val="00AF4411"/>
    <w:rsid w:val="00AF44B3"/>
    <w:rsid w:val="00AF470D"/>
    <w:rsid w:val="00AF4DB6"/>
    <w:rsid w:val="00AF5ABA"/>
    <w:rsid w:val="00AF5ACC"/>
    <w:rsid w:val="00AF7192"/>
    <w:rsid w:val="00AF7EA8"/>
    <w:rsid w:val="00B014DA"/>
    <w:rsid w:val="00B017E3"/>
    <w:rsid w:val="00B023AC"/>
    <w:rsid w:val="00B029F4"/>
    <w:rsid w:val="00B03819"/>
    <w:rsid w:val="00B03844"/>
    <w:rsid w:val="00B04205"/>
    <w:rsid w:val="00B04FA0"/>
    <w:rsid w:val="00B04FD8"/>
    <w:rsid w:val="00B0550B"/>
    <w:rsid w:val="00B0718C"/>
    <w:rsid w:val="00B103C0"/>
    <w:rsid w:val="00B10B9F"/>
    <w:rsid w:val="00B10C2F"/>
    <w:rsid w:val="00B11C1B"/>
    <w:rsid w:val="00B11D26"/>
    <w:rsid w:val="00B12653"/>
    <w:rsid w:val="00B136EE"/>
    <w:rsid w:val="00B17261"/>
    <w:rsid w:val="00B17C11"/>
    <w:rsid w:val="00B23EAB"/>
    <w:rsid w:val="00B2411D"/>
    <w:rsid w:val="00B246AD"/>
    <w:rsid w:val="00B268D2"/>
    <w:rsid w:val="00B27AD7"/>
    <w:rsid w:val="00B3038A"/>
    <w:rsid w:val="00B303E1"/>
    <w:rsid w:val="00B306A9"/>
    <w:rsid w:val="00B30A9D"/>
    <w:rsid w:val="00B312F5"/>
    <w:rsid w:val="00B321AA"/>
    <w:rsid w:val="00B32F4B"/>
    <w:rsid w:val="00B34386"/>
    <w:rsid w:val="00B34722"/>
    <w:rsid w:val="00B347C1"/>
    <w:rsid w:val="00B359D5"/>
    <w:rsid w:val="00B363EA"/>
    <w:rsid w:val="00B37970"/>
    <w:rsid w:val="00B37CBF"/>
    <w:rsid w:val="00B37E6A"/>
    <w:rsid w:val="00B41445"/>
    <w:rsid w:val="00B43886"/>
    <w:rsid w:val="00B465B2"/>
    <w:rsid w:val="00B466B2"/>
    <w:rsid w:val="00B46AF7"/>
    <w:rsid w:val="00B50D95"/>
    <w:rsid w:val="00B513DE"/>
    <w:rsid w:val="00B51BAF"/>
    <w:rsid w:val="00B523F1"/>
    <w:rsid w:val="00B5286D"/>
    <w:rsid w:val="00B52B83"/>
    <w:rsid w:val="00B538BD"/>
    <w:rsid w:val="00B547FC"/>
    <w:rsid w:val="00B551E5"/>
    <w:rsid w:val="00B555B7"/>
    <w:rsid w:val="00B555C8"/>
    <w:rsid w:val="00B556EF"/>
    <w:rsid w:val="00B557FD"/>
    <w:rsid w:val="00B55BC3"/>
    <w:rsid w:val="00B563D1"/>
    <w:rsid w:val="00B56B29"/>
    <w:rsid w:val="00B60411"/>
    <w:rsid w:val="00B60429"/>
    <w:rsid w:val="00B60F52"/>
    <w:rsid w:val="00B618A4"/>
    <w:rsid w:val="00B61AD1"/>
    <w:rsid w:val="00B65947"/>
    <w:rsid w:val="00B6618D"/>
    <w:rsid w:val="00B6639C"/>
    <w:rsid w:val="00B66A08"/>
    <w:rsid w:val="00B672B9"/>
    <w:rsid w:val="00B6748B"/>
    <w:rsid w:val="00B67A88"/>
    <w:rsid w:val="00B722B3"/>
    <w:rsid w:val="00B740A5"/>
    <w:rsid w:val="00B7550C"/>
    <w:rsid w:val="00B75C22"/>
    <w:rsid w:val="00B7641B"/>
    <w:rsid w:val="00B76FEA"/>
    <w:rsid w:val="00B80BBA"/>
    <w:rsid w:val="00B816AE"/>
    <w:rsid w:val="00B8176E"/>
    <w:rsid w:val="00B84072"/>
    <w:rsid w:val="00B84A9B"/>
    <w:rsid w:val="00B86259"/>
    <w:rsid w:val="00B91326"/>
    <w:rsid w:val="00B93A75"/>
    <w:rsid w:val="00B94562"/>
    <w:rsid w:val="00B94FF4"/>
    <w:rsid w:val="00B9509D"/>
    <w:rsid w:val="00B95CBB"/>
    <w:rsid w:val="00B97062"/>
    <w:rsid w:val="00B97EC8"/>
    <w:rsid w:val="00BA0472"/>
    <w:rsid w:val="00BA09EE"/>
    <w:rsid w:val="00BA1E84"/>
    <w:rsid w:val="00BA2C4C"/>
    <w:rsid w:val="00BA2F66"/>
    <w:rsid w:val="00BA68D5"/>
    <w:rsid w:val="00BA6EE6"/>
    <w:rsid w:val="00BB0129"/>
    <w:rsid w:val="00BB06BB"/>
    <w:rsid w:val="00BB250C"/>
    <w:rsid w:val="00BB6782"/>
    <w:rsid w:val="00BB6E24"/>
    <w:rsid w:val="00BC0022"/>
    <w:rsid w:val="00BC0F61"/>
    <w:rsid w:val="00BC19A4"/>
    <w:rsid w:val="00BC1A65"/>
    <w:rsid w:val="00BC1C2D"/>
    <w:rsid w:val="00BC2410"/>
    <w:rsid w:val="00BC3434"/>
    <w:rsid w:val="00BC3A90"/>
    <w:rsid w:val="00BC3E89"/>
    <w:rsid w:val="00BC3ED0"/>
    <w:rsid w:val="00BC5295"/>
    <w:rsid w:val="00BC5CC7"/>
    <w:rsid w:val="00BC60B9"/>
    <w:rsid w:val="00BC6140"/>
    <w:rsid w:val="00BC6776"/>
    <w:rsid w:val="00BD10E7"/>
    <w:rsid w:val="00BD3ABC"/>
    <w:rsid w:val="00BD408C"/>
    <w:rsid w:val="00BD4332"/>
    <w:rsid w:val="00BD490B"/>
    <w:rsid w:val="00BD4C3E"/>
    <w:rsid w:val="00BD6BAC"/>
    <w:rsid w:val="00BE1370"/>
    <w:rsid w:val="00BE28AA"/>
    <w:rsid w:val="00BE2967"/>
    <w:rsid w:val="00BE2FD6"/>
    <w:rsid w:val="00BE3396"/>
    <w:rsid w:val="00BE36CD"/>
    <w:rsid w:val="00BE36D7"/>
    <w:rsid w:val="00BE38F4"/>
    <w:rsid w:val="00BE49D9"/>
    <w:rsid w:val="00BE5C2F"/>
    <w:rsid w:val="00BE64EE"/>
    <w:rsid w:val="00BE6A6A"/>
    <w:rsid w:val="00BF116E"/>
    <w:rsid w:val="00BF1627"/>
    <w:rsid w:val="00BF3ADA"/>
    <w:rsid w:val="00BF3EAA"/>
    <w:rsid w:val="00BF440B"/>
    <w:rsid w:val="00BF4640"/>
    <w:rsid w:val="00BF49C8"/>
    <w:rsid w:val="00BF4FA6"/>
    <w:rsid w:val="00BF541F"/>
    <w:rsid w:val="00BF719B"/>
    <w:rsid w:val="00C009AB"/>
    <w:rsid w:val="00C0187F"/>
    <w:rsid w:val="00C01A5B"/>
    <w:rsid w:val="00C0343A"/>
    <w:rsid w:val="00C04FFB"/>
    <w:rsid w:val="00C056C0"/>
    <w:rsid w:val="00C0631B"/>
    <w:rsid w:val="00C06B0F"/>
    <w:rsid w:val="00C07963"/>
    <w:rsid w:val="00C1013E"/>
    <w:rsid w:val="00C112B9"/>
    <w:rsid w:val="00C1171C"/>
    <w:rsid w:val="00C11CFB"/>
    <w:rsid w:val="00C12268"/>
    <w:rsid w:val="00C12426"/>
    <w:rsid w:val="00C13190"/>
    <w:rsid w:val="00C14607"/>
    <w:rsid w:val="00C14A73"/>
    <w:rsid w:val="00C174AD"/>
    <w:rsid w:val="00C2091C"/>
    <w:rsid w:val="00C22114"/>
    <w:rsid w:val="00C23D53"/>
    <w:rsid w:val="00C2478B"/>
    <w:rsid w:val="00C26516"/>
    <w:rsid w:val="00C267DC"/>
    <w:rsid w:val="00C27117"/>
    <w:rsid w:val="00C27289"/>
    <w:rsid w:val="00C30566"/>
    <w:rsid w:val="00C32205"/>
    <w:rsid w:val="00C334A1"/>
    <w:rsid w:val="00C334A2"/>
    <w:rsid w:val="00C338BF"/>
    <w:rsid w:val="00C3426F"/>
    <w:rsid w:val="00C3442A"/>
    <w:rsid w:val="00C35AF0"/>
    <w:rsid w:val="00C35D09"/>
    <w:rsid w:val="00C35D19"/>
    <w:rsid w:val="00C3603C"/>
    <w:rsid w:val="00C368DE"/>
    <w:rsid w:val="00C36921"/>
    <w:rsid w:val="00C416F6"/>
    <w:rsid w:val="00C4194E"/>
    <w:rsid w:val="00C41C82"/>
    <w:rsid w:val="00C42DF3"/>
    <w:rsid w:val="00C43BCB"/>
    <w:rsid w:val="00C44402"/>
    <w:rsid w:val="00C44AED"/>
    <w:rsid w:val="00C45272"/>
    <w:rsid w:val="00C456FD"/>
    <w:rsid w:val="00C46083"/>
    <w:rsid w:val="00C4623A"/>
    <w:rsid w:val="00C4634E"/>
    <w:rsid w:val="00C4655D"/>
    <w:rsid w:val="00C47609"/>
    <w:rsid w:val="00C476CD"/>
    <w:rsid w:val="00C47DA4"/>
    <w:rsid w:val="00C5056F"/>
    <w:rsid w:val="00C51205"/>
    <w:rsid w:val="00C51F04"/>
    <w:rsid w:val="00C5336C"/>
    <w:rsid w:val="00C56326"/>
    <w:rsid w:val="00C609F3"/>
    <w:rsid w:val="00C611DF"/>
    <w:rsid w:val="00C63021"/>
    <w:rsid w:val="00C63479"/>
    <w:rsid w:val="00C63DD7"/>
    <w:rsid w:val="00C6791F"/>
    <w:rsid w:val="00C67C8D"/>
    <w:rsid w:val="00C70A0B"/>
    <w:rsid w:val="00C71277"/>
    <w:rsid w:val="00C712C6"/>
    <w:rsid w:val="00C71439"/>
    <w:rsid w:val="00C71A6C"/>
    <w:rsid w:val="00C71B29"/>
    <w:rsid w:val="00C728EC"/>
    <w:rsid w:val="00C72B2C"/>
    <w:rsid w:val="00C73D3D"/>
    <w:rsid w:val="00C74881"/>
    <w:rsid w:val="00C74EC2"/>
    <w:rsid w:val="00C757FF"/>
    <w:rsid w:val="00C75AFD"/>
    <w:rsid w:val="00C764DF"/>
    <w:rsid w:val="00C769E5"/>
    <w:rsid w:val="00C81EAB"/>
    <w:rsid w:val="00C8379E"/>
    <w:rsid w:val="00C83806"/>
    <w:rsid w:val="00C84AD1"/>
    <w:rsid w:val="00C84E80"/>
    <w:rsid w:val="00C85B6B"/>
    <w:rsid w:val="00C86699"/>
    <w:rsid w:val="00C86C0F"/>
    <w:rsid w:val="00C86C41"/>
    <w:rsid w:val="00C86F0B"/>
    <w:rsid w:val="00C8729C"/>
    <w:rsid w:val="00C87A49"/>
    <w:rsid w:val="00C90769"/>
    <w:rsid w:val="00C9076E"/>
    <w:rsid w:val="00C91340"/>
    <w:rsid w:val="00C92053"/>
    <w:rsid w:val="00C9245E"/>
    <w:rsid w:val="00C92468"/>
    <w:rsid w:val="00C924D3"/>
    <w:rsid w:val="00C9354E"/>
    <w:rsid w:val="00C93550"/>
    <w:rsid w:val="00C95244"/>
    <w:rsid w:val="00C95652"/>
    <w:rsid w:val="00C96177"/>
    <w:rsid w:val="00C961CB"/>
    <w:rsid w:val="00C9650B"/>
    <w:rsid w:val="00C96673"/>
    <w:rsid w:val="00C96F6F"/>
    <w:rsid w:val="00CA01C4"/>
    <w:rsid w:val="00CA05CA"/>
    <w:rsid w:val="00CA0A2B"/>
    <w:rsid w:val="00CA0FB3"/>
    <w:rsid w:val="00CA10F5"/>
    <w:rsid w:val="00CA4736"/>
    <w:rsid w:val="00CA4AB7"/>
    <w:rsid w:val="00CA562D"/>
    <w:rsid w:val="00CA5C73"/>
    <w:rsid w:val="00CA6128"/>
    <w:rsid w:val="00CA6152"/>
    <w:rsid w:val="00CA6E4A"/>
    <w:rsid w:val="00CA6F5A"/>
    <w:rsid w:val="00CA7A43"/>
    <w:rsid w:val="00CA7CE7"/>
    <w:rsid w:val="00CB15D3"/>
    <w:rsid w:val="00CB193D"/>
    <w:rsid w:val="00CB1E7C"/>
    <w:rsid w:val="00CB2596"/>
    <w:rsid w:val="00CB2D20"/>
    <w:rsid w:val="00CB2E03"/>
    <w:rsid w:val="00CB39BA"/>
    <w:rsid w:val="00CB4FC6"/>
    <w:rsid w:val="00CB51F8"/>
    <w:rsid w:val="00CB53D5"/>
    <w:rsid w:val="00CB540F"/>
    <w:rsid w:val="00CB5A2D"/>
    <w:rsid w:val="00CB6F67"/>
    <w:rsid w:val="00CC0D5C"/>
    <w:rsid w:val="00CC1502"/>
    <w:rsid w:val="00CC218D"/>
    <w:rsid w:val="00CC25D4"/>
    <w:rsid w:val="00CC4EB5"/>
    <w:rsid w:val="00CC5452"/>
    <w:rsid w:val="00CC61DA"/>
    <w:rsid w:val="00CD1B4E"/>
    <w:rsid w:val="00CD2FAD"/>
    <w:rsid w:val="00CD3893"/>
    <w:rsid w:val="00CD4C3D"/>
    <w:rsid w:val="00CD4C8B"/>
    <w:rsid w:val="00CE1200"/>
    <w:rsid w:val="00CE18E2"/>
    <w:rsid w:val="00CE1D3E"/>
    <w:rsid w:val="00CE2071"/>
    <w:rsid w:val="00CE2698"/>
    <w:rsid w:val="00CE34E5"/>
    <w:rsid w:val="00CE3A4E"/>
    <w:rsid w:val="00CE41B6"/>
    <w:rsid w:val="00CE45DC"/>
    <w:rsid w:val="00CE6237"/>
    <w:rsid w:val="00CE6294"/>
    <w:rsid w:val="00CE6A2E"/>
    <w:rsid w:val="00CE6CFF"/>
    <w:rsid w:val="00CE75AF"/>
    <w:rsid w:val="00CE7DD9"/>
    <w:rsid w:val="00CF0958"/>
    <w:rsid w:val="00CF09BF"/>
    <w:rsid w:val="00CF15B0"/>
    <w:rsid w:val="00CF18AE"/>
    <w:rsid w:val="00CF21F8"/>
    <w:rsid w:val="00CF3228"/>
    <w:rsid w:val="00CF3A03"/>
    <w:rsid w:val="00CF3B50"/>
    <w:rsid w:val="00CF3D45"/>
    <w:rsid w:val="00CF46E0"/>
    <w:rsid w:val="00CF49E1"/>
    <w:rsid w:val="00CF50B7"/>
    <w:rsid w:val="00CF5714"/>
    <w:rsid w:val="00CF5DF5"/>
    <w:rsid w:val="00CF5F19"/>
    <w:rsid w:val="00CF6167"/>
    <w:rsid w:val="00CF66DD"/>
    <w:rsid w:val="00CF674E"/>
    <w:rsid w:val="00CF6B3B"/>
    <w:rsid w:val="00CF6B8F"/>
    <w:rsid w:val="00CF6FC1"/>
    <w:rsid w:val="00CF7925"/>
    <w:rsid w:val="00D00C88"/>
    <w:rsid w:val="00D01448"/>
    <w:rsid w:val="00D02BF3"/>
    <w:rsid w:val="00D02F63"/>
    <w:rsid w:val="00D0347E"/>
    <w:rsid w:val="00D03FC7"/>
    <w:rsid w:val="00D06212"/>
    <w:rsid w:val="00D07151"/>
    <w:rsid w:val="00D07B5E"/>
    <w:rsid w:val="00D104EF"/>
    <w:rsid w:val="00D10585"/>
    <w:rsid w:val="00D106BA"/>
    <w:rsid w:val="00D11327"/>
    <w:rsid w:val="00D12B2F"/>
    <w:rsid w:val="00D12EED"/>
    <w:rsid w:val="00D15C78"/>
    <w:rsid w:val="00D16B83"/>
    <w:rsid w:val="00D16BC6"/>
    <w:rsid w:val="00D16C5D"/>
    <w:rsid w:val="00D17EE3"/>
    <w:rsid w:val="00D202F0"/>
    <w:rsid w:val="00D219B4"/>
    <w:rsid w:val="00D227D1"/>
    <w:rsid w:val="00D22B2D"/>
    <w:rsid w:val="00D237E5"/>
    <w:rsid w:val="00D240E9"/>
    <w:rsid w:val="00D245D4"/>
    <w:rsid w:val="00D24984"/>
    <w:rsid w:val="00D253E0"/>
    <w:rsid w:val="00D255CA"/>
    <w:rsid w:val="00D25677"/>
    <w:rsid w:val="00D2798B"/>
    <w:rsid w:val="00D27DCB"/>
    <w:rsid w:val="00D30FF8"/>
    <w:rsid w:val="00D3158C"/>
    <w:rsid w:val="00D33104"/>
    <w:rsid w:val="00D332E6"/>
    <w:rsid w:val="00D35DD0"/>
    <w:rsid w:val="00D35F4E"/>
    <w:rsid w:val="00D36A65"/>
    <w:rsid w:val="00D371A2"/>
    <w:rsid w:val="00D377AC"/>
    <w:rsid w:val="00D41406"/>
    <w:rsid w:val="00D41C88"/>
    <w:rsid w:val="00D430DE"/>
    <w:rsid w:val="00D437BE"/>
    <w:rsid w:val="00D44608"/>
    <w:rsid w:val="00D44627"/>
    <w:rsid w:val="00D45F6A"/>
    <w:rsid w:val="00D472E0"/>
    <w:rsid w:val="00D507D8"/>
    <w:rsid w:val="00D507E4"/>
    <w:rsid w:val="00D5086F"/>
    <w:rsid w:val="00D50B09"/>
    <w:rsid w:val="00D51623"/>
    <w:rsid w:val="00D517B2"/>
    <w:rsid w:val="00D5201F"/>
    <w:rsid w:val="00D53813"/>
    <w:rsid w:val="00D53D7E"/>
    <w:rsid w:val="00D53F57"/>
    <w:rsid w:val="00D5523D"/>
    <w:rsid w:val="00D55FDD"/>
    <w:rsid w:val="00D571CD"/>
    <w:rsid w:val="00D6012A"/>
    <w:rsid w:val="00D61A49"/>
    <w:rsid w:val="00D630AD"/>
    <w:rsid w:val="00D63288"/>
    <w:rsid w:val="00D63BA1"/>
    <w:rsid w:val="00D64BA6"/>
    <w:rsid w:val="00D653C4"/>
    <w:rsid w:val="00D660B4"/>
    <w:rsid w:val="00D7117C"/>
    <w:rsid w:val="00D7172D"/>
    <w:rsid w:val="00D71746"/>
    <w:rsid w:val="00D73606"/>
    <w:rsid w:val="00D73FD7"/>
    <w:rsid w:val="00D74003"/>
    <w:rsid w:val="00D75601"/>
    <w:rsid w:val="00D762BF"/>
    <w:rsid w:val="00D7649F"/>
    <w:rsid w:val="00D77255"/>
    <w:rsid w:val="00D77361"/>
    <w:rsid w:val="00D777FC"/>
    <w:rsid w:val="00D7782C"/>
    <w:rsid w:val="00D8048E"/>
    <w:rsid w:val="00D80CC8"/>
    <w:rsid w:val="00D818A1"/>
    <w:rsid w:val="00D82ECF"/>
    <w:rsid w:val="00D838DE"/>
    <w:rsid w:val="00D84CD0"/>
    <w:rsid w:val="00D8521D"/>
    <w:rsid w:val="00D852C4"/>
    <w:rsid w:val="00D8536C"/>
    <w:rsid w:val="00D85A75"/>
    <w:rsid w:val="00D85CA4"/>
    <w:rsid w:val="00D861DE"/>
    <w:rsid w:val="00D95474"/>
    <w:rsid w:val="00D97CC2"/>
    <w:rsid w:val="00D97F54"/>
    <w:rsid w:val="00DA0E9C"/>
    <w:rsid w:val="00DA2EBE"/>
    <w:rsid w:val="00DA490A"/>
    <w:rsid w:val="00DA563A"/>
    <w:rsid w:val="00DA637C"/>
    <w:rsid w:val="00DA6712"/>
    <w:rsid w:val="00DA7178"/>
    <w:rsid w:val="00DA75EF"/>
    <w:rsid w:val="00DB088A"/>
    <w:rsid w:val="00DB1ED5"/>
    <w:rsid w:val="00DB3ADB"/>
    <w:rsid w:val="00DB403C"/>
    <w:rsid w:val="00DB49E5"/>
    <w:rsid w:val="00DB5A26"/>
    <w:rsid w:val="00DB5B27"/>
    <w:rsid w:val="00DC0693"/>
    <w:rsid w:val="00DC0835"/>
    <w:rsid w:val="00DC1FA2"/>
    <w:rsid w:val="00DC3080"/>
    <w:rsid w:val="00DC30F8"/>
    <w:rsid w:val="00DC3E12"/>
    <w:rsid w:val="00DC497C"/>
    <w:rsid w:val="00DC4B54"/>
    <w:rsid w:val="00DC571E"/>
    <w:rsid w:val="00DD0339"/>
    <w:rsid w:val="00DD0912"/>
    <w:rsid w:val="00DD1AEC"/>
    <w:rsid w:val="00DD3409"/>
    <w:rsid w:val="00DD4270"/>
    <w:rsid w:val="00DD4805"/>
    <w:rsid w:val="00DD5BCE"/>
    <w:rsid w:val="00DD6558"/>
    <w:rsid w:val="00DD69AE"/>
    <w:rsid w:val="00DD7FC1"/>
    <w:rsid w:val="00DE2518"/>
    <w:rsid w:val="00DE3083"/>
    <w:rsid w:val="00DE32C0"/>
    <w:rsid w:val="00DE34E7"/>
    <w:rsid w:val="00DE536E"/>
    <w:rsid w:val="00DE6505"/>
    <w:rsid w:val="00DE7140"/>
    <w:rsid w:val="00DE7381"/>
    <w:rsid w:val="00DF14F8"/>
    <w:rsid w:val="00DF490C"/>
    <w:rsid w:val="00DF609C"/>
    <w:rsid w:val="00DF6A63"/>
    <w:rsid w:val="00DF7409"/>
    <w:rsid w:val="00DF74C3"/>
    <w:rsid w:val="00E0030F"/>
    <w:rsid w:val="00E00537"/>
    <w:rsid w:val="00E00E14"/>
    <w:rsid w:val="00E01386"/>
    <w:rsid w:val="00E0151A"/>
    <w:rsid w:val="00E01C16"/>
    <w:rsid w:val="00E0226C"/>
    <w:rsid w:val="00E02BAD"/>
    <w:rsid w:val="00E02CB8"/>
    <w:rsid w:val="00E04491"/>
    <w:rsid w:val="00E04D62"/>
    <w:rsid w:val="00E050BA"/>
    <w:rsid w:val="00E06767"/>
    <w:rsid w:val="00E06AD8"/>
    <w:rsid w:val="00E07E4B"/>
    <w:rsid w:val="00E102F2"/>
    <w:rsid w:val="00E10C25"/>
    <w:rsid w:val="00E11376"/>
    <w:rsid w:val="00E11DC8"/>
    <w:rsid w:val="00E12B10"/>
    <w:rsid w:val="00E12BAE"/>
    <w:rsid w:val="00E143FA"/>
    <w:rsid w:val="00E15BC4"/>
    <w:rsid w:val="00E15E74"/>
    <w:rsid w:val="00E1744E"/>
    <w:rsid w:val="00E17B86"/>
    <w:rsid w:val="00E201B4"/>
    <w:rsid w:val="00E215B0"/>
    <w:rsid w:val="00E218B4"/>
    <w:rsid w:val="00E22BF8"/>
    <w:rsid w:val="00E22DE9"/>
    <w:rsid w:val="00E23AC2"/>
    <w:rsid w:val="00E30DAB"/>
    <w:rsid w:val="00E30DF5"/>
    <w:rsid w:val="00E32C23"/>
    <w:rsid w:val="00E32DBD"/>
    <w:rsid w:val="00E334D1"/>
    <w:rsid w:val="00E33B1C"/>
    <w:rsid w:val="00E34AB1"/>
    <w:rsid w:val="00E350BC"/>
    <w:rsid w:val="00E370EC"/>
    <w:rsid w:val="00E374BE"/>
    <w:rsid w:val="00E4096B"/>
    <w:rsid w:val="00E40B42"/>
    <w:rsid w:val="00E41236"/>
    <w:rsid w:val="00E42057"/>
    <w:rsid w:val="00E42400"/>
    <w:rsid w:val="00E434EB"/>
    <w:rsid w:val="00E43781"/>
    <w:rsid w:val="00E438B9"/>
    <w:rsid w:val="00E44B06"/>
    <w:rsid w:val="00E46A4C"/>
    <w:rsid w:val="00E46D12"/>
    <w:rsid w:val="00E47441"/>
    <w:rsid w:val="00E50775"/>
    <w:rsid w:val="00E5081F"/>
    <w:rsid w:val="00E50984"/>
    <w:rsid w:val="00E52253"/>
    <w:rsid w:val="00E527A4"/>
    <w:rsid w:val="00E536CA"/>
    <w:rsid w:val="00E53784"/>
    <w:rsid w:val="00E53DAA"/>
    <w:rsid w:val="00E53E10"/>
    <w:rsid w:val="00E54243"/>
    <w:rsid w:val="00E54395"/>
    <w:rsid w:val="00E54AF3"/>
    <w:rsid w:val="00E552B9"/>
    <w:rsid w:val="00E5598A"/>
    <w:rsid w:val="00E55990"/>
    <w:rsid w:val="00E56704"/>
    <w:rsid w:val="00E57A8E"/>
    <w:rsid w:val="00E57C5B"/>
    <w:rsid w:val="00E57CCC"/>
    <w:rsid w:val="00E6068D"/>
    <w:rsid w:val="00E607FB"/>
    <w:rsid w:val="00E611F8"/>
    <w:rsid w:val="00E61C8E"/>
    <w:rsid w:val="00E62294"/>
    <w:rsid w:val="00E6241E"/>
    <w:rsid w:val="00E637DF"/>
    <w:rsid w:val="00E63EB4"/>
    <w:rsid w:val="00E64522"/>
    <w:rsid w:val="00E64C02"/>
    <w:rsid w:val="00E65501"/>
    <w:rsid w:val="00E65655"/>
    <w:rsid w:val="00E6611E"/>
    <w:rsid w:val="00E66458"/>
    <w:rsid w:val="00E70076"/>
    <w:rsid w:val="00E7193E"/>
    <w:rsid w:val="00E71D00"/>
    <w:rsid w:val="00E71FD1"/>
    <w:rsid w:val="00E7239F"/>
    <w:rsid w:val="00E73308"/>
    <w:rsid w:val="00E733AD"/>
    <w:rsid w:val="00E74524"/>
    <w:rsid w:val="00E74701"/>
    <w:rsid w:val="00E768C9"/>
    <w:rsid w:val="00E76D68"/>
    <w:rsid w:val="00E774C8"/>
    <w:rsid w:val="00E775B6"/>
    <w:rsid w:val="00E77962"/>
    <w:rsid w:val="00E779F3"/>
    <w:rsid w:val="00E8058D"/>
    <w:rsid w:val="00E82FE5"/>
    <w:rsid w:val="00E83011"/>
    <w:rsid w:val="00E849CA"/>
    <w:rsid w:val="00E84A1D"/>
    <w:rsid w:val="00E85E50"/>
    <w:rsid w:val="00E86A23"/>
    <w:rsid w:val="00E86AFA"/>
    <w:rsid w:val="00E86FA0"/>
    <w:rsid w:val="00E87921"/>
    <w:rsid w:val="00E91CF7"/>
    <w:rsid w:val="00E93A52"/>
    <w:rsid w:val="00E9629D"/>
    <w:rsid w:val="00E96774"/>
    <w:rsid w:val="00E96B55"/>
    <w:rsid w:val="00E96E0E"/>
    <w:rsid w:val="00E97165"/>
    <w:rsid w:val="00E9720D"/>
    <w:rsid w:val="00E9747D"/>
    <w:rsid w:val="00E97868"/>
    <w:rsid w:val="00E97D16"/>
    <w:rsid w:val="00E97DDA"/>
    <w:rsid w:val="00EA11A3"/>
    <w:rsid w:val="00EA2670"/>
    <w:rsid w:val="00EA2F82"/>
    <w:rsid w:val="00EA4F58"/>
    <w:rsid w:val="00EA662F"/>
    <w:rsid w:val="00EB105C"/>
    <w:rsid w:val="00EB18F9"/>
    <w:rsid w:val="00EB2026"/>
    <w:rsid w:val="00EB36EE"/>
    <w:rsid w:val="00EB397C"/>
    <w:rsid w:val="00EB5496"/>
    <w:rsid w:val="00EB65BA"/>
    <w:rsid w:val="00EB70BA"/>
    <w:rsid w:val="00EB7304"/>
    <w:rsid w:val="00EC001E"/>
    <w:rsid w:val="00EC07A0"/>
    <w:rsid w:val="00EC13DB"/>
    <w:rsid w:val="00EC1487"/>
    <w:rsid w:val="00EC2ABB"/>
    <w:rsid w:val="00EC4558"/>
    <w:rsid w:val="00EC6C67"/>
    <w:rsid w:val="00EC70A0"/>
    <w:rsid w:val="00EC77AD"/>
    <w:rsid w:val="00EC795F"/>
    <w:rsid w:val="00ED1985"/>
    <w:rsid w:val="00ED3C8F"/>
    <w:rsid w:val="00ED416E"/>
    <w:rsid w:val="00ED4941"/>
    <w:rsid w:val="00ED5240"/>
    <w:rsid w:val="00ED59E2"/>
    <w:rsid w:val="00ED5E83"/>
    <w:rsid w:val="00ED69FD"/>
    <w:rsid w:val="00ED6DF5"/>
    <w:rsid w:val="00EE0C88"/>
    <w:rsid w:val="00EE1BD0"/>
    <w:rsid w:val="00EE226D"/>
    <w:rsid w:val="00EE29CE"/>
    <w:rsid w:val="00EE56FF"/>
    <w:rsid w:val="00EE61BB"/>
    <w:rsid w:val="00EE6E94"/>
    <w:rsid w:val="00EF03F3"/>
    <w:rsid w:val="00EF0D4E"/>
    <w:rsid w:val="00EF0E43"/>
    <w:rsid w:val="00EF1EE2"/>
    <w:rsid w:val="00EF2149"/>
    <w:rsid w:val="00EF2166"/>
    <w:rsid w:val="00EF2FAA"/>
    <w:rsid w:val="00EF3860"/>
    <w:rsid w:val="00EF3AB8"/>
    <w:rsid w:val="00EF4997"/>
    <w:rsid w:val="00EF7A47"/>
    <w:rsid w:val="00F01A8E"/>
    <w:rsid w:val="00F020E1"/>
    <w:rsid w:val="00F03068"/>
    <w:rsid w:val="00F031D6"/>
    <w:rsid w:val="00F032D2"/>
    <w:rsid w:val="00F04C03"/>
    <w:rsid w:val="00F072DA"/>
    <w:rsid w:val="00F07683"/>
    <w:rsid w:val="00F07DE6"/>
    <w:rsid w:val="00F105E4"/>
    <w:rsid w:val="00F11A02"/>
    <w:rsid w:val="00F11DC3"/>
    <w:rsid w:val="00F12178"/>
    <w:rsid w:val="00F12410"/>
    <w:rsid w:val="00F12777"/>
    <w:rsid w:val="00F12BCE"/>
    <w:rsid w:val="00F13D1A"/>
    <w:rsid w:val="00F141EC"/>
    <w:rsid w:val="00F14E1F"/>
    <w:rsid w:val="00F15B00"/>
    <w:rsid w:val="00F165DF"/>
    <w:rsid w:val="00F176CD"/>
    <w:rsid w:val="00F208DD"/>
    <w:rsid w:val="00F23CE5"/>
    <w:rsid w:val="00F242FC"/>
    <w:rsid w:val="00F24F16"/>
    <w:rsid w:val="00F253F3"/>
    <w:rsid w:val="00F25976"/>
    <w:rsid w:val="00F25DEE"/>
    <w:rsid w:val="00F26447"/>
    <w:rsid w:val="00F26470"/>
    <w:rsid w:val="00F30919"/>
    <w:rsid w:val="00F3207B"/>
    <w:rsid w:val="00F3208E"/>
    <w:rsid w:val="00F321F4"/>
    <w:rsid w:val="00F35B74"/>
    <w:rsid w:val="00F366ED"/>
    <w:rsid w:val="00F36781"/>
    <w:rsid w:val="00F36AB0"/>
    <w:rsid w:val="00F37A20"/>
    <w:rsid w:val="00F40B5D"/>
    <w:rsid w:val="00F413A6"/>
    <w:rsid w:val="00F415F3"/>
    <w:rsid w:val="00F4496E"/>
    <w:rsid w:val="00F453E7"/>
    <w:rsid w:val="00F45DA4"/>
    <w:rsid w:val="00F4662C"/>
    <w:rsid w:val="00F46C2F"/>
    <w:rsid w:val="00F47367"/>
    <w:rsid w:val="00F47BCF"/>
    <w:rsid w:val="00F47D66"/>
    <w:rsid w:val="00F50353"/>
    <w:rsid w:val="00F54147"/>
    <w:rsid w:val="00F54BE6"/>
    <w:rsid w:val="00F54F4E"/>
    <w:rsid w:val="00F567E3"/>
    <w:rsid w:val="00F61358"/>
    <w:rsid w:val="00F613E4"/>
    <w:rsid w:val="00F63115"/>
    <w:rsid w:val="00F637CF"/>
    <w:rsid w:val="00F63E5D"/>
    <w:rsid w:val="00F66CE5"/>
    <w:rsid w:val="00F66D3D"/>
    <w:rsid w:val="00F67AB1"/>
    <w:rsid w:val="00F67B62"/>
    <w:rsid w:val="00F70455"/>
    <w:rsid w:val="00F70C17"/>
    <w:rsid w:val="00F71243"/>
    <w:rsid w:val="00F713D2"/>
    <w:rsid w:val="00F723A7"/>
    <w:rsid w:val="00F73507"/>
    <w:rsid w:val="00F75E5D"/>
    <w:rsid w:val="00F7663B"/>
    <w:rsid w:val="00F766C5"/>
    <w:rsid w:val="00F76A87"/>
    <w:rsid w:val="00F7765A"/>
    <w:rsid w:val="00F802B1"/>
    <w:rsid w:val="00F80D4B"/>
    <w:rsid w:val="00F8164F"/>
    <w:rsid w:val="00F825CB"/>
    <w:rsid w:val="00F837FC"/>
    <w:rsid w:val="00F83E7C"/>
    <w:rsid w:val="00F84C85"/>
    <w:rsid w:val="00F84CCE"/>
    <w:rsid w:val="00F84D3C"/>
    <w:rsid w:val="00F85ACB"/>
    <w:rsid w:val="00F86191"/>
    <w:rsid w:val="00F86561"/>
    <w:rsid w:val="00F86841"/>
    <w:rsid w:val="00F86A03"/>
    <w:rsid w:val="00F87267"/>
    <w:rsid w:val="00F91181"/>
    <w:rsid w:val="00F91875"/>
    <w:rsid w:val="00F92375"/>
    <w:rsid w:val="00F92AAE"/>
    <w:rsid w:val="00F9386E"/>
    <w:rsid w:val="00F93CC4"/>
    <w:rsid w:val="00F945F0"/>
    <w:rsid w:val="00F94649"/>
    <w:rsid w:val="00F9500D"/>
    <w:rsid w:val="00F9669E"/>
    <w:rsid w:val="00F96BB8"/>
    <w:rsid w:val="00FA098F"/>
    <w:rsid w:val="00FA5452"/>
    <w:rsid w:val="00FA5CC4"/>
    <w:rsid w:val="00FA631D"/>
    <w:rsid w:val="00FA69DE"/>
    <w:rsid w:val="00FA6A36"/>
    <w:rsid w:val="00FA725A"/>
    <w:rsid w:val="00FA7DC6"/>
    <w:rsid w:val="00FB04C4"/>
    <w:rsid w:val="00FB07F7"/>
    <w:rsid w:val="00FB0A63"/>
    <w:rsid w:val="00FB2BDB"/>
    <w:rsid w:val="00FB4AE1"/>
    <w:rsid w:val="00FB4CCF"/>
    <w:rsid w:val="00FB6583"/>
    <w:rsid w:val="00FB6975"/>
    <w:rsid w:val="00FC0CCB"/>
    <w:rsid w:val="00FC1321"/>
    <w:rsid w:val="00FC3245"/>
    <w:rsid w:val="00FC32FF"/>
    <w:rsid w:val="00FC5A54"/>
    <w:rsid w:val="00FC61D0"/>
    <w:rsid w:val="00FC699A"/>
    <w:rsid w:val="00FC6C8B"/>
    <w:rsid w:val="00FC73F4"/>
    <w:rsid w:val="00FC76B2"/>
    <w:rsid w:val="00FC7921"/>
    <w:rsid w:val="00FD130A"/>
    <w:rsid w:val="00FD1CF2"/>
    <w:rsid w:val="00FD2619"/>
    <w:rsid w:val="00FD26FE"/>
    <w:rsid w:val="00FD3FCC"/>
    <w:rsid w:val="00FD4226"/>
    <w:rsid w:val="00FE1344"/>
    <w:rsid w:val="00FE2B50"/>
    <w:rsid w:val="00FE49E8"/>
    <w:rsid w:val="00FE4AE0"/>
    <w:rsid w:val="00FE5040"/>
    <w:rsid w:val="00FE5495"/>
    <w:rsid w:val="00FE6E94"/>
    <w:rsid w:val="00FE7AF8"/>
    <w:rsid w:val="00FE7F02"/>
    <w:rsid w:val="00FE7F5A"/>
    <w:rsid w:val="00FF0689"/>
    <w:rsid w:val="00FF1424"/>
    <w:rsid w:val="00FF2E78"/>
    <w:rsid w:val="00FF31C6"/>
    <w:rsid w:val="00FF38A8"/>
    <w:rsid w:val="00FF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E359E"/>
  <w15:chartTrackingRefBased/>
  <w15:docId w15:val="{CD7DE519-3919-4532-9275-30EA9FA2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16"/>
    <w:rPr>
      <w:sz w:val="24"/>
      <w:szCs w:val="24"/>
    </w:rPr>
  </w:style>
  <w:style w:type="paragraph" w:styleId="Heading1">
    <w:name w:val="heading 1"/>
    <w:basedOn w:val="Normal"/>
    <w:next w:val="Normal"/>
    <w:link w:val="Heading1Char"/>
    <w:qFormat/>
    <w:rsid w:val="003B26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0F17"/>
    <w:rPr>
      <w:color w:val="0000FF"/>
      <w:u w:val="single"/>
    </w:rPr>
  </w:style>
  <w:style w:type="paragraph" w:styleId="BalloonText">
    <w:name w:val="Balloon Text"/>
    <w:basedOn w:val="Normal"/>
    <w:semiHidden/>
    <w:rsid w:val="00A61A30"/>
    <w:rPr>
      <w:rFonts w:ascii="Tahoma" w:hAnsi="Tahoma" w:cs="Tahoma"/>
      <w:sz w:val="16"/>
      <w:szCs w:val="16"/>
    </w:rPr>
  </w:style>
  <w:style w:type="character" w:customStyle="1" w:styleId="Heading1Char">
    <w:name w:val="Heading 1 Char"/>
    <w:link w:val="Heading1"/>
    <w:rsid w:val="003B2656"/>
    <w:rPr>
      <w:rFonts w:ascii="Cambria" w:eastAsia="Times New Roman" w:hAnsi="Cambria" w:cs="Times New Roman"/>
      <w:b/>
      <w:bCs/>
      <w:kern w:val="32"/>
      <w:sz w:val="32"/>
      <w:szCs w:val="32"/>
    </w:rPr>
  </w:style>
  <w:style w:type="paragraph" w:customStyle="1" w:styleId="CM60">
    <w:name w:val="CM60"/>
    <w:basedOn w:val="Normal"/>
    <w:next w:val="Normal"/>
    <w:rsid w:val="00276F06"/>
    <w:pPr>
      <w:widowControl w:val="0"/>
      <w:autoSpaceDE w:val="0"/>
      <w:autoSpaceDN w:val="0"/>
      <w:adjustRightInd w:val="0"/>
      <w:spacing w:after="475"/>
    </w:pPr>
  </w:style>
  <w:style w:type="paragraph" w:styleId="ListParagraph">
    <w:name w:val="List Paragraph"/>
    <w:basedOn w:val="Normal"/>
    <w:uiPriority w:val="34"/>
    <w:qFormat/>
    <w:rsid w:val="00F50353"/>
    <w:pPr>
      <w:ind w:left="720"/>
      <w:contextualSpacing/>
    </w:pPr>
    <w:rPr>
      <w:rFonts w:eastAsia="Calibri"/>
    </w:rPr>
  </w:style>
  <w:style w:type="character" w:styleId="Emphasis">
    <w:name w:val="Emphasis"/>
    <w:qFormat/>
    <w:rsid w:val="00F50353"/>
    <w:rPr>
      <w:i/>
      <w:iCs/>
    </w:rPr>
  </w:style>
  <w:style w:type="character" w:styleId="Strong">
    <w:name w:val="Strong"/>
    <w:qFormat/>
    <w:rsid w:val="00F50353"/>
    <w:rPr>
      <w:b/>
      <w:bCs/>
    </w:rPr>
  </w:style>
  <w:style w:type="paragraph" w:styleId="BodyTextIndent">
    <w:name w:val="Body Text Indent"/>
    <w:basedOn w:val="Normal"/>
    <w:link w:val="BodyTextIndentChar"/>
    <w:rsid w:val="00334C69"/>
    <w:pPr>
      <w:spacing w:after="120"/>
      <w:ind w:left="283"/>
    </w:pPr>
  </w:style>
  <w:style w:type="character" w:customStyle="1" w:styleId="BodyTextIndentChar">
    <w:name w:val="Body Text Indent Char"/>
    <w:link w:val="BodyTextIndent"/>
    <w:rsid w:val="00334C69"/>
    <w:rPr>
      <w:sz w:val="24"/>
      <w:szCs w:val="24"/>
    </w:rPr>
  </w:style>
  <w:style w:type="paragraph" w:styleId="BodyText">
    <w:name w:val="Body Text"/>
    <w:basedOn w:val="Normal"/>
    <w:link w:val="BodyTextChar"/>
    <w:rsid w:val="002963B5"/>
    <w:pPr>
      <w:spacing w:after="120"/>
    </w:pPr>
  </w:style>
  <w:style w:type="character" w:customStyle="1" w:styleId="BodyTextChar">
    <w:name w:val="Body Text Char"/>
    <w:link w:val="BodyText"/>
    <w:rsid w:val="002963B5"/>
    <w:rPr>
      <w:sz w:val="24"/>
      <w:szCs w:val="24"/>
    </w:rPr>
  </w:style>
  <w:style w:type="table" w:styleId="TableGrid">
    <w:name w:val="Table Grid"/>
    <w:basedOn w:val="TableNormal"/>
    <w:uiPriority w:val="59"/>
    <w:rsid w:val="00C76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41C88"/>
    <w:rPr>
      <w:sz w:val="24"/>
      <w:szCs w:val="24"/>
    </w:rPr>
  </w:style>
  <w:style w:type="paragraph" w:styleId="NormalWeb">
    <w:name w:val="Normal (Web)"/>
    <w:basedOn w:val="Normal"/>
    <w:uiPriority w:val="99"/>
    <w:unhideWhenUsed/>
    <w:rsid w:val="00EA2670"/>
    <w:pPr>
      <w:spacing w:before="100" w:beforeAutospacing="1" w:after="100" w:afterAutospacing="1"/>
    </w:pPr>
  </w:style>
  <w:style w:type="paragraph" w:styleId="Footer">
    <w:name w:val="footer"/>
    <w:basedOn w:val="Normal"/>
    <w:link w:val="FooterChar"/>
    <w:uiPriority w:val="99"/>
    <w:unhideWhenUsed/>
    <w:rsid w:val="00470FE1"/>
    <w:pPr>
      <w:tabs>
        <w:tab w:val="center" w:pos="4677"/>
        <w:tab w:val="right" w:pos="9355"/>
      </w:tabs>
    </w:pPr>
    <w:rPr>
      <w:rFonts w:asciiTheme="minorHAnsi" w:eastAsiaTheme="minorHAnsi" w:hAnsiTheme="minorHAnsi" w:cstheme="minorBidi"/>
      <w:sz w:val="22"/>
      <w:szCs w:val="22"/>
      <w:lang w:val="ro" w:eastAsia="en-US"/>
    </w:rPr>
  </w:style>
  <w:style w:type="character" w:customStyle="1" w:styleId="FooterChar">
    <w:name w:val="Footer Char"/>
    <w:basedOn w:val="DefaultParagraphFont"/>
    <w:link w:val="Footer"/>
    <w:uiPriority w:val="99"/>
    <w:rsid w:val="00470FE1"/>
    <w:rPr>
      <w:rFonts w:asciiTheme="minorHAnsi" w:eastAsiaTheme="minorHAnsi" w:hAnsiTheme="minorHAnsi" w:cstheme="minorBidi"/>
      <w:sz w:val="22"/>
      <w:szCs w:val="22"/>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193">
      <w:bodyDiv w:val="1"/>
      <w:marLeft w:val="0"/>
      <w:marRight w:val="0"/>
      <w:marTop w:val="0"/>
      <w:marBottom w:val="0"/>
      <w:divBdr>
        <w:top w:val="none" w:sz="0" w:space="0" w:color="auto"/>
        <w:left w:val="none" w:sz="0" w:space="0" w:color="auto"/>
        <w:bottom w:val="none" w:sz="0" w:space="0" w:color="auto"/>
        <w:right w:val="none" w:sz="0" w:space="0" w:color="auto"/>
      </w:divBdr>
    </w:div>
    <w:div w:id="397438212">
      <w:bodyDiv w:val="1"/>
      <w:marLeft w:val="0"/>
      <w:marRight w:val="0"/>
      <w:marTop w:val="0"/>
      <w:marBottom w:val="0"/>
      <w:divBdr>
        <w:top w:val="none" w:sz="0" w:space="0" w:color="auto"/>
        <w:left w:val="none" w:sz="0" w:space="0" w:color="auto"/>
        <w:bottom w:val="none" w:sz="0" w:space="0" w:color="auto"/>
        <w:right w:val="none" w:sz="0" w:space="0" w:color="auto"/>
      </w:divBdr>
    </w:div>
    <w:div w:id="422187505">
      <w:bodyDiv w:val="1"/>
      <w:marLeft w:val="0"/>
      <w:marRight w:val="0"/>
      <w:marTop w:val="0"/>
      <w:marBottom w:val="0"/>
      <w:divBdr>
        <w:top w:val="none" w:sz="0" w:space="0" w:color="auto"/>
        <w:left w:val="none" w:sz="0" w:space="0" w:color="auto"/>
        <w:bottom w:val="none" w:sz="0" w:space="0" w:color="auto"/>
        <w:right w:val="none" w:sz="0" w:space="0" w:color="auto"/>
      </w:divBdr>
    </w:div>
    <w:div w:id="486552451">
      <w:bodyDiv w:val="1"/>
      <w:marLeft w:val="0"/>
      <w:marRight w:val="0"/>
      <w:marTop w:val="0"/>
      <w:marBottom w:val="0"/>
      <w:divBdr>
        <w:top w:val="none" w:sz="0" w:space="0" w:color="auto"/>
        <w:left w:val="none" w:sz="0" w:space="0" w:color="auto"/>
        <w:bottom w:val="none" w:sz="0" w:space="0" w:color="auto"/>
        <w:right w:val="none" w:sz="0" w:space="0" w:color="auto"/>
      </w:divBdr>
    </w:div>
    <w:div w:id="588272974">
      <w:bodyDiv w:val="1"/>
      <w:marLeft w:val="0"/>
      <w:marRight w:val="0"/>
      <w:marTop w:val="0"/>
      <w:marBottom w:val="0"/>
      <w:divBdr>
        <w:top w:val="none" w:sz="0" w:space="0" w:color="auto"/>
        <w:left w:val="none" w:sz="0" w:space="0" w:color="auto"/>
        <w:bottom w:val="none" w:sz="0" w:space="0" w:color="auto"/>
        <w:right w:val="none" w:sz="0" w:space="0" w:color="auto"/>
      </w:divBdr>
    </w:div>
    <w:div w:id="712853870">
      <w:bodyDiv w:val="1"/>
      <w:marLeft w:val="0"/>
      <w:marRight w:val="0"/>
      <w:marTop w:val="0"/>
      <w:marBottom w:val="0"/>
      <w:divBdr>
        <w:top w:val="none" w:sz="0" w:space="0" w:color="auto"/>
        <w:left w:val="none" w:sz="0" w:space="0" w:color="auto"/>
        <w:bottom w:val="none" w:sz="0" w:space="0" w:color="auto"/>
        <w:right w:val="none" w:sz="0" w:space="0" w:color="auto"/>
      </w:divBdr>
    </w:div>
    <w:div w:id="851601574">
      <w:bodyDiv w:val="1"/>
      <w:marLeft w:val="0"/>
      <w:marRight w:val="0"/>
      <w:marTop w:val="0"/>
      <w:marBottom w:val="0"/>
      <w:divBdr>
        <w:top w:val="none" w:sz="0" w:space="0" w:color="auto"/>
        <w:left w:val="none" w:sz="0" w:space="0" w:color="auto"/>
        <w:bottom w:val="none" w:sz="0" w:space="0" w:color="auto"/>
        <w:right w:val="none" w:sz="0" w:space="0" w:color="auto"/>
      </w:divBdr>
    </w:div>
    <w:div w:id="856037754">
      <w:bodyDiv w:val="1"/>
      <w:marLeft w:val="0"/>
      <w:marRight w:val="0"/>
      <w:marTop w:val="0"/>
      <w:marBottom w:val="0"/>
      <w:divBdr>
        <w:top w:val="none" w:sz="0" w:space="0" w:color="auto"/>
        <w:left w:val="none" w:sz="0" w:space="0" w:color="auto"/>
        <w:bottom w:val="none" w:sz="0" w:space="0" w:color="auto"/>
        <w:right w:val="none" w:sz="0" w:space="0" w:color="auto"/>
      </w:divBdr>
    </w:div>
    <w:div w:id="895042565">
      <w:bodyDiv w:val="1"/>
      <w:marLeft w:val="0"/>
      <w:marRight w:val="0"/>
      <w:marTop w:val="0"/>
      <w:marBottom w:val="0"/>
      <w:divBdr>
        <w:top w:val="none" w:sz="0" w:space="0" w:color="auto"/>
        <w:left w:val="none" w:sz="0" w:space="0" w:color="auto"/>
        <w:bottom w:val="none" w:sz="0" w:space="0" w:color="auto"/>
        <w:right w:val="none" w:sz="0" w:space="0" w:color="auto"/>
      </w:divBdr>
    </w:div>
    <w:div w:id="928735454">
      <w:bodyDiv w:val="1"/>
      <w:marLeft w:val="0"/>
      <w:marRight w:val="0"/>
      <w:marTop w:val="0"/>
      <w:marBottom w:val="0"/>
      <w:divBdr>
        <w:top w:val="none" w:sz="0" w:space="0" w:color="auto"/>
        <w:left w:val="none" w:sz="0" w:space="0" w:color="auto"/>
        <w:bottom w:val="none" w:sz="0" w:space="0" w:color="auto"/>
        <w:right w:val="none" w:sz="0" w:space="0" w:color="auto"/>
      </w:divBdr>
    </w:div>
    <w:div w:id="951131762">
      <w:bodyDiv w:val="1"/>
      <w:marLeft w:val="0"/>
      <w:marRight w:val="0"/>
      <w:marTop w:val="0"/>
      <w:marBottom w:val="0"/>
      <w:divBdr>
        <w:top w:val="none" w:sz="0" w:space="0" w:color="auto"/>
        <w:left w:val="none" w:sz="0" w:space="0" w:color="auto"/>
        <w:bottom w:val="none" w:sz="0" w:space="0" w:color="auto"/>
        <w:right w:val="none" w:sz="0" w:space="0" w:color="auto"/>
      </w:divBdr>
    </w:div>
    <w:div w:id="1137337718">
      <w:bodyDiv w:val="1"/>
      <w:marLeft w:val="0"/>
      <w:marRight w:val="0"/>
      <w:marTop w:val="0"/>
      <w:marBottom w:val="0"/>
      <w:divBdr>
        <w:top w:val="none" w:sz="0" w:space="0" w:color="auto"/>
        <w:left w:val="none" w:sz="0" w:space="0" w:color="auto"/>
        <w:bottom w:val="none" w:sz="0" w:space="0" w:color="auto"/>
        <w:right w:val="none" w:sz="0" w:space="0" w:color="auto"/>
      </w:divBdr>
    </w:div>
    <w:div w:id="1247570250">
      <w:bodyDiv w:val="1"/>
      <w:marLeft w:val="0"/>
      <w:marRight w:val="0"/>
      <w:marTop w:val="0"/>
      <w:marBottom w:val="0"/>
      <w:divBdr>
        <w:top w:val="none" w:sz="0" w:space="0" w:color="auto"/>
        <w:left w:val="none" w:sz="0" w:space="0" w:color="auto"/>
        <w:bottom w:val="none" w:sz="0" w:space="0" w:color="auto"/>
        <w:right w:val="none" w:sz="0" w:space="0" w:color="auto"/>
      </w:divBdr>
    </w:div>
    <w:div w:id="1370491052">
      <w:bodyDiv w:val="1"/>
      <w:marLeft w:val="0"/>
      <w:marRight w:val="0"/>
      <w:marTop w:val="0"/>
      <w:marBottom w:val="0"/>
      <w:divBdr>
        <w:top w:val="none" w:sz="0" w:space="0" w:color="auto"/>
        <w:left w:val="none" w:sz="0" w:space="0" w:color="auto"/>
        <w:bottom w:val="none" w:sz="0" w:space="0" w:color="auto"/>
        <w:right w:val="none" w:sz="0" w:space="0" w:color="auto"/>
      </w:divBdr>
    </w:div>
    <w:div w:id="1416896501">
      <w:bodyDiv w:val="1"/>
      <w:marLeft w:val="0"/>
      <w:marRight w:val="0"/>
      <w:marTop w:val="0"/>
      <w:marBottom w:val="0"/>
      <w:divBdr>
        <w:top w:val="none" w:sz="0" w:space="0" w:color="auto"/>
        <w:left w:val="none" w:sz="0" w:space="0" w:color="auto"/>
        <w:bottom w:val="none" w:sz="0" w:space="0" w:color="auto"/>
        <w:right w:val="none" w:sz="0" w:space="0" w:color="auto"/>
      </w:divBdr>
    </w:div>
    <w:div w:id="1421411110">
      <w:bodyDiv w:val="1"/>
      <w:marLeft w:val="0"/>
      <w:marRight w:val="0"/>
      <w:marTop w:val="0"/>
      <w:marBottom w:val="0"/>
      <w:divBdr>
        <w:top w:val="none" w:sz="0" w:space="0" w:color="auto"/>
        <w:left w:val="none" w:sz="0" w:space="0" w:color="auto"/>
        <w:bottom w:val="none" w:sz="0" w:space="0" w:color="auto"/>
        <w:right w:val="none" w:sz="0" w:space="0" w:color="auto"/>
      </w:divBdr>
    </w:div>
    <w:div w:id="1431315916">
      <w:bodyDiv w:val="1"/>
      <w:marLeft w:val="0"/>
      <w:marRight w:val="0"/>
      <w:marTop w:val="0"/>
      <w:marBottom w:val="0"/>
      <w:divBdr>
        <w:top w:val="none" w:sz="0" w:space="0" w:color="auto"/>
        <w:left w:val="none" w:sz="0" w:space="0" w:color="auto"/>
        <w:bottom w:val="none" w:sz="0" w:space="0" w:color="auto"/>
        <w:right w:val="none" w:sz="0" w:space="0" w:color="auto"/>
      </w:divBdr>
    </w:div>
    <w:div w:id="1451242287">
      <w:bodyDiv w:val="1"/>
      <w:marLeft w:val="0"/>
      <w:marRight w:val="0"/>
      <w:marTop w:val="0"/>
      <w:marBottom w:val="0"/>
      <w:divBdr>
        <w:top w:val="none" w:sz="0" w:space="0" w:color="auto"/>
        <w:left w:val="none" w:sz="0" w:space="0" w:color="auto"/>
        <w:bottom w:val="none" w:sz="0" w:space="0" w:color="auto"/>
        <w:right w:val="none" w:sz="0" w:space="0" w:color="auto"/>
      </w:divBdr>
    </w:div>
    <w:div w:id="1489243847">
      <w:bodyDiv w:val="1"/>
      <w:marLeft w:val="0"/>
      <w:marRight w:val="0"/>
      <w:marTop w:val="0"/>
      <w:marBottom w:val="0"/>
      <w:divBdr>
        <w:top w:val="none" w:sz="0" w:space="0" w:color="auto"/>
        <w:left w:val="none" w:sz="0" w:space="0" w:color="auto"/>
        <w:bottom w:val="none" w:sz="0" w:space="0" w:color="auto"/>
        <w:right w:val="none" w:sz="0" w:space="0" w:color="auto"/>
      </w:divBdr>
    </w:div>
    <w:div w:id="1669206904">
      <w:bodyDiv w:val="1"/>
      <w:marLeft w:val="0"/>
      <w:marRight w:val="0"/>
      <w:marTop w:val="0"/>
      <w:marBottom w:val="0"/>
      <w:divBdr>
        <w:top w:val="none" w:sz="0" w:space="0" w:color="auto"/>
        <w:left w:val="none" w:sz="0" w:space="0" w:color="auto"/>
        <w:bottom w:val="none" w:sz="0" w:space="0" w:color="auto"/>
        <w:right w:val="none" w:sz="0" w:space="0" w:color="auto"/>
      </w:divBdr>
    </w:div>
    <w:div w:id="1718427831">
      <w:bodyDiv w:val="1"/>
      <w:marLeft w:val="0"/>
      <w:marRight w:val="0"/>
      <w:marTop w:val="0"/>
      <w:marBottom w:val="0"/>
      <w:divBdr>
        <w:top w:val="none" w:sz="0" w:space="0" w:color="auto"/>
        <w:left w:val="none" w:sz="0" w:space="0" w:color="auto"/>
        <w:bottom w:val="none" w:sz="0" w:space="0" w:color="auto"/>
        <w:right w:val="none" w:sz="0" w:space="0" w:color="auto"/>
      </w:divBdr>
    </w:div>
    <w:div w:id="1819809136">
      <w:bodyDiv w:val="1"/>
      <w:marLeft w:val="0"/>
      <w:marRight w:val="0"/>
      <w:marTop w:val="0"/>
      <w:marBottom w:val="0"/>
      <w:divBdr>
        <w:top w:val="none" w:sz="0" w:space="0" w:color="auto"/>
        <w:left w:val="none" w:sz="0" w:space="0" w:color="auto"/>
        <w:bottom w:val="none" w:sz="0" w:space="0" w:color="auto"/>
        <w:right w:val="none" w:sz="0" w:space="0" w:color="auto"/>
      </w:divBdr>
    </w:div>
    <w:div w:id="1848985438">
      <w:bodyDiv w:val="1"/>
      <w:marLeft w:val="0"/>
      <w:marRight w:val="0"/>
      <w:marTop w:val="0"/>
      <w:marBottom w:val="0"/>
      <w:divBdr>
        <w:top w:val="none" w:sz="0" w:space="0" w:color="auto"/>
        <w:left w:val="none" w:sz="0" w:space="0" w:color="auto"/>
        <w:bottom w:val="none" w:sz="0" w:space="0" w:color="auto"/>
        <w:right w:val="none" w:sz="0" w:space="0" w:color="auto"/>
      </w:divBdr>
    </w:div>
    <w:div w:id="1863781301">
      <w:bodyDiv w:val="1"/>
      <w:marLeft w:val="0"/>
      <w:marRight w:val="0"/>
      <w:marTop w:val="0"/>
      <w:marBottom w:val="0"/>
      <w:divBdr>
        <w:top w:val="none" w:sz="0" w:space="0" w:color="auto"/>
        <w:left w:val="none" w:sz="0" w:space="0" w:color="auto"/>
        <w:bottom w:val="none" w:sz="0" w:space="0" w:color="auto"/>
        <w:right w:val="none" w:sz="0" w:space="0" w:color="auto"/>
      </w:divBdr>
    </w:div>
    <w:div w:id="1888567833">
      <w:bodyDiv w:val="1"/>
      <w:marLeft w:val="0"/>
      <w:marRight w:val="0"/>
      <w:marTop w:val="0"/>
      <w:marBottom w:val="0"/>
      <w:divBdr>
        <w:top w:val="none" w:sz="0" w:space="0" w:color="auto"/>
        <w:left w:val="none" w:sz="0" w:space="0" w:color="auto"/>
        <w:bottom w:val="none" w:sz="0" w:space="0" w:color="auto"/>
        <w:right w:val="none" w:sz="0" w:space="0" w:color="auto"/>
      </w:divBdr>
    </w:div>
    <w:div w:id="19734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D6A1-C03D-4AC3-86FA-824C8FFE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6</Pages>
  <Words>2167</Words>
  <Characters>12356</Characters>
  <Application>Microsoft Office Word</Application>
  <DocSecurity>0</DocSecurity>
  <Lines>102</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lpstr>
      <vt: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Rodica</dc:creator>
  <cp:keywords/>
  <dc:description/>
  <cp:lastModifiedBy>olga murzaniova</cp:lastModifiedBy>
  <cp:revision>28</cp:revision>
  <cp:lastPrinted>2024-09-30T06:57:00Z</cp:lastPrinted>
  <dcterms:created xsi:type="dcterms:W3CDTF">2025-01-20T12:04:00Z</dcterms:created>
  <dcterms:modified xsi:type="dcterms:W3CDTF">2026-03-11T11:43:00Z</dcterms:modified>
</cp:coreProperties>
</file>