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1822" w14:textId="77777777" w:rsidR="007331D6" w:rsidRPr="006A1245" w:rsidRDefault="007331D6" w:rsidP="007331D6">
      <w:pPr>
        <w:pStyle w:val="ListParagraph"/>
        <w:tabs>
          <w:tab w:val="left" w:pos="0"/>
        </w:tabs>
        <w:spacing w:after="0" w:line="240" w:lineRule="auto"/>
        <w:ind w:left="0" w:right="-567" w:hanging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ANUNȚ</w:t>
      </w:r>
    </w:p>
    <w:p w14:paraId="1CEA9B82" w14:textId="77777777" w:rsidR="007331D6" w:rsidRPr="006A1245" w:rsidRDefault="007331D6" w:rsidP="007331D6">
      <w:pPr>
        <w:pStyle w:val="ListParagraph"/>
        <w:tabs>
          <w:tab w:val="left" w:pos="851"/>
        </w:tabs>
        <w:spacing w:after="0" w:line="240" w:lineRule="auto"/>
        <w:ind w:left="0" w:right="-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privind organizarea consultării publice a proiectului actului normativ</w:t>
      </w:r>
    </w:p>
    <w:p w14:paraId="6F5C84D1" w14:textId="77777777" w:rsidR="007331D6" w:rsidRPr="006A1245" w:rsidRDefault="007331D6" w:rsidP="007331D6">
      <w:pPr>
        <w:pStyle w:val="ListParagraph"/>
        <w:tabs>
          <w:tab w:val="left" w:pos="851"/>
        </w:tabs>
        <w:spacing w:after="0" w:line="240" w:lineRule="auto"/>
        <w:ind w:left="0" w:right="-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conform Legii privind transparența în procesul decizional </w:t>
      </w:r>
    </w:p>
    <w:p w14:paraId="4B6047C7" w14:textId="77777777" w:rsidR="00D212E6" w:rsidRPr="006A1245" w:rsidRDefault="006A1245" w:rsidP="00341C41">
      <w:pPr>
        <w:pStyle w:val="ListParagraph"/>
        <w:tabs>
          <w:tab w:val="left" w:pos="851"/>
        </w:tabs>
        <w:spacing w:after="0" w:line="240" w:lineRule="auto"/>
        <w:ind w:left="0" w:right="-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nr. 239/2008</w:t>
      </w:r>
    </w:p>
    <w:p w14:paraId="47AE6EE4" w14:textId="77777777" w:rsidR="0055421B" w:rsidRDefault="0055421B" w:rsidP="00746417">
      <w:pPr>
        <w:spacing w:after="0"/>
        <w:jc w:val="both"/>
        <w:rPr>
          <w:sz w:val="26"/>
          <w:szCs w:val="26"/>
          <w:lang w:val="ro-RO"/>
        </w:rPr>
      </w:pPr>
    </w:p>
    <w:p w14:paraId="09E0F341" w14:textId="77777777" w:rsidR="00746417" w:rsidRPr="008E179F" w:rsidRDefault="007331D6" w:rsidP="00746417">
      <w:pPr>
        <w:spacing w:after="0"/>
        <w:jc w:val="both"/>
        <w:rPr>
          <w:i/>
          <w:szCs w:val="28"/>
          <w:lang w:val="ro-RO"/>
        </w:rPr>
      </w:pPr>
      <w:r>
        <w:rPr>
          <w:szCs w:val="28"/>
          <w:lang w:val="ro-RO"/>
        </w:rPr>
        <w:t xml:space="preserve">Serviciul Vamal inițiază consultarea publică la proiectul Ordinului Serviciului Vamal </w:t>
      </w:r>
      <w:r>
        <w:rPr>
          <w:i/>
          <w:szCs w:val="28"/>
          <w:lang w:val="ro-RO"/>
        </w:rPr>
        <w:t>”Cu privire la modificarea Regulamentului cu privire la procedura de plasare/scoatere a mărfurilor în/din zonele libere, aprobat prin Ordinul directorului Serviciului Vamal nr. 362-O/2024”.</w:t>
      </w:r>
    </w:p>
    <w:p w14:paraId="15E0B099" w14:textId="77777777" w:rsidR="00746417" w:rsidRPr="008E179F" w:rsidRDefault="00746417" w:rsidP="00341C41">
      <w:pPr>
        <w:spacing w:after="0"/>
        <w:jc w:val="both"/>
        <w:rPr>
          <w:szCs w:val="28"/>
          <w:lang w:val="ro-RO"/>
        </w:rPr>
      </w:pPr>
    </w:p>
    <w:p w14:paraId="588877C6" w14:textId="1D0C601B" w:rsidR="0055421B" w:rsidRPr="008E179F" w:rsidRDefault="006A1245" w:rsidP="00DA5A90">
      <w:pPr>
        <w:spacing w:after="0"/>
        <w:jc w:val="both"/>
        <w:rPr>
          <w:szCs w:val="28"/>
          <w:lang w:val="ro-RO"/>
        </w:rPr>
      </w:pPr>
      <w:r>
        <w:rPr>
          <w:szCs w:val="28"/>
          <w:u w:val="single"/>
          <w:lang w:val="ro-RO"/>
        </w:rPr>
        <w:t>Scopul proiectului</w:t>
      </w:r>
      <w:r>
        <w:rPr>
          <w:szCs w:val="28"/>
          <w:lang w:val="ro-RO"/>
        </w:rPr>
        <w:t xml:space="preserve">: </w:t>
      </w:r>
    </w:p>
    <w:p w14:paraId="0667B994" w14:textId="3C90A174" w:rsidR="00416E90" w:rsidRPr="008E179F" w:rsidRDefault="00416E90" w:rsidP="00341C41">
      <w:pPr>
        <w:spacing w:after="0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Proiectul are drept scop eliminarea unui vid normativ existent </w:t>
      </w:r>
      <w:r w:rsidR="00E6435C">
        <w:rPr>
          <w:szCs w:val="28"/>
          <w:lang w:val="ro-RO"/>
        </w:rPr>
        <w:t>î</w:t>
      </w:r>
      <w:r>
        <w:rPr>
          <w:szCs w:val="28"/>
          <w:lang w:val="ro-RO"/>
        </w:rPr>
        <w:t xml:space="preserve">n Regulamentul cu privire la procedura de plasare/scoatere a mărfurilor </w:t>
      </w:r>
      <w:r w:rsidR="00E6435C">
        <w:rPr>
          <w:szCs w:val="28"/>
          <w:lang w:val="ro-RO"/>
        </w:rPr>
        <w:t>î</w:t>
      </w:r>
      <w:r>
        <w:rPr>
          <w:szCs w:val="28"/>
          <w:lang w:val="ro-RO"/>
        </w:rPr>
        <w:t xml:space="preserve">n/din zonele libere, aprobat prin Ordinul directorului Serviciului Vamal nr. 362-O/2024, prin: (i) precizarea unor obligații ale operatorilor depozitelor </w:t>
      </w:r>
      <w:r w:rsidR="00E6435C">
        <w:rPr>
          <w:szCs w:val="28"/>
          <w:lang w:val="ro-RO"/>
        </w:rPr>
        <w:t>ș</w:t>
      </w:r>
      <w:r>
        <w:rPr>
          <w:szCs w:val="28"/>
          <w:lang w:val="ro-RO"/>
        </w:rPr>
        <w:t xml:space="preserve">i termenelor de raportare; (ii) clarificarea procedurii de scoatere a mărfurilor din zona liberă </w:t>
      </w:r>
      <w:r w:rsidR="00D97864">
        <w:rPr>
          <w:szCs w:val="28"/>
          <w:lang w:val="ro-RO"/>
        </w:rPr>
        <w:t>cu plasarea în</w:t>
      </w:r>
      <w:r>
        <w:rPr>
          <w:szCs w:val="28"/>
          <w:lang w:val="ro-RO"/>
        </w:rPr>
        <w:t xml:space="preserve"> regim</w:t>
      </w:r>
      <w:r w:rsidR="00D97864">
        <w:rPr>
          <w:szCs w:val="28"/>
          <w:lang w:val="ro-RO"/>
        </w:rPr>
        <w:t xml:space="preserve"> vamal</w:t>
      </w:r>
      <w:r>
        <w:rPr>
          <w:szCs w:val="28"/>
          <w:lang w:val="ro-RO"/>
        </w:rPr>
        <w:t xml:space="preserve"> de tranzit; (iii) actualizarea registrelor de evidență </w:t>
      </w:r>
      <w:r w:rsidR="00D97864">
        <w:rPr>
          <w:szCs w:val="28"/>
          <w:lang w:val="ro-RO"/>
        </w:rPr>
        <w:t>ș</w:t>
      </w:r>
      <w:r>
        <w:rPr>
          <w:szCs w:val="28"/>
          <w:lang w:val="ro-RO"/>
        </w:rPr>
        <w:t xml:space="preserve">i a rapoartelor operative </w:t>
      </w:r>
      <w:r w:rsidR="00D97864">
        <w:rPr>
          <w:szCs w:val="28"/>
          <w:lang w:val="ro-RO"/>
        </w:rPr>
        <w:t>ș</w:t>
      </w:r>
      <w:r>
        <w:rPr>
          <w:szCs w:val="28"/>
          <w:lang w:val="ro-RO"/>
        </w:rPr>
        <w:t xml:space="preserve">i consultative; </w:t>
      </w:r>
      <w:r w:rsidR="00D97864">
        <w:rPr>
          <w:szCs w:val="28"/>
          <w:lang w:val="ro-RO"/>
        </w:rPr>
        <w:t>ș</w:t>
      </w:r>
      <w:r>
        <w:rPr>
          <w:szCs w:val="28"/>
          <w:lang w:val="ro-RO"/>
        </w:rPr>
        <w:t>i (iv) reglementarea expresă a operațiunii de transbordare a mărfurilor pe teritoriul zonei libere, fără plasarea acestora sub regim vamal de zonă liberă.</w:t>
      </w:r>
    </w:p>
    <w:p w14:paraId="63EB5768" w14:textId="77777777" w:rsidR="00D97864" w:rsidRDefault="00D97864" w:rsidP="00DF6F2B">
      <w:pPr>
        <w:tabs>
          <w:tab w:val="left" w:pos="7797"/>
        </w:tabs>
        <w:spacing w:after="0" w:line="276" w:lineRule="auto"/>
        <w:jc w:val="both"/>
        <w:rPr>
          <w:szCs w:val="28"/>
          <w:u w:val="single"/>
          <w:lang w:val="ro-RO"/>
        </w:rPr>
      </w:pPr>
    </w:p>
    <w:p w14:paraId="544723A7" w14:textId="568526F1" w:rsidR="00DF6F2B" w:rsidRPr="008E179F" w:rsidRDefault="00DF6F2B" w:rsidP="00DF6F2B">
      <w:pPr>
        <w:tabs>
          <w:tab w:val="left" w:pos="7797"/>
        </w:tabs>
        <w:spacing w:after="0" w:line="276" w:lineRule="auto"/>
        <w:jc w:val="both"/>
        <w:rPr>
          <w:szCs w:val="28"/>
          <w:lang w:val="ro-RO"/>
        </w:rPr>
      </w:pPr>
      <w:r>
        <w:rPr>
          <w:szCs w:val="28"/>
          <w:u w:val="single"/>
          <w:lang w:val="ro-RO"/>
        </w:rPr>
        <w:t>Beneficiarii proiectului sunt:</w:t>
      </w:r>
      <w:r>
        <w:rPr>
          <w:szCs w:val="28"/>
          <w:lang w:val="ro-RO"/>
        </w:rPr>
        <w:t xml:space="preserve"> rezidenții zonelor economice libere, ai Portului Internațional Liber „Giurgiulești”, precum și operatorii economici care efectuează operațiuni de transbordare pe teritoriul acestora.</w:t>
      </w:r>
    </w:p>
    <w:p w14:paraId="668ED3FB" w14:textId="77777777" w:rsidR="0056249B" w:rsidRPr="008E179F" w:rsidRDefault="0056249B" w:rsidP="00DF6F2B">
      <w:pPr>
        <w:tabs>
          <w:tab w:val="left" w:pos="7797"/>
        </w:tabs>
        <w:spacing w:after="0" w:line="276" w:lineRule="auto"/>
        <w:jc w:val="both"/>
        <w:rPr>
          <w:szCs w:val="28"/>
          <w:lang w:val="ro-RO"/>
        </w:rPr>
      </w:pPr>
    </w:p>
    <w:p w14:paraId="10672F1C" w14:textId="6412FB2A" w:rsidR="00DF6F2B" w:rsidRPr="008E179F" w:rsidRDefault="00DF6F2B" w:rsidP="00DF6F2B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Recomandările pe marginea proiectului supus consultării publice vor fi remise până la </w:t>
      </w:r>
      <w:r>
        <w:rPr>
          <w:rFonts w:ascii="Times New Roman" w:hAnsi="Times New Roman"/>
          <w:b/>
          <w:sz w:val="28"/>
          <w:szCs w:val="28"/>
          <w:u w:val="single"/>
        </w:rPr>
        <w:t>25 martie 2026</w:t>
      </w:r>
      <w:r>
        <w:rPr>
          <w:rFonts w:ascii="Times New Roman" w:hAnsi="Times New Roman"/>
          <w:sz w:val="28"/>
          <w:szCs w:val="28"/>
        </w:rPr>
        <w:t>, pe adresele electronice: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5" w:history="1">
        <w:r>
          <w:rPr>
            <w:rFonts w:ascii="Times New Roman" w:hAnsi="Times New Roman"/>
            <w:i/>
            <w:sz w:val="28"/>
            <w:szCs w:val="28"/>
            <w:lang w:eastAsia="ru-RU"/>
          </w:rPr>
          <w:t>valeriu.cozirev@customs.gov.md</w:t>
        </w:r>
      </w:hyperlink>
      <w:r>
        <w:rPr>
          <w:rFonts w:ascii="Times New Roman" w:hAnsi="Times New Roman"/>
          <w:i/>
          <w:sz w:val="28"/>
          <w:szCs w:val="28"/>
          <w:lang w:eastAsia="ru-RU"/>
        </w:rPr>
        <w:t>, murzaniova.olga</w:t>
      </w:r>
      <w:r>
        <w:rPr>
          <w:rFonts w:ascii="Times New Roman" w:hAnsi="Times New Roman"/>
          <w:i/>
          <w:sz w:val="28"/>
          <w:szCs w:val="28"/>
        </w:rPr>
        <w:t>@customs.gov.md, </w:t>
      </w:r>
      <w:r>
        <w:rPr>
          <w:rFonts w:ascii="Times New Roman" w:hAnsi="Times New Roman"/>
          <w:sz w:val="28"/>
          <w:szCs w:val="28"/>
        </w:rPr>
        <w:t>la numărul de tel: (022) 574-191, (022) 574-119 sau la adresa</w:t>
      </w:r>
      <w:r>
        <w:rPr>
          <w:rFonts w:ascii="Times New Roman" w:hAnsi="Times New Roman"/>
          <w:bCs/>
          <w:sz w:val="28"/>
          <w:szCs w:val="28"/>
        </w:rPr>
        <w:t xml:space="preserve"> MD-2065, mun. Chisinau, </w:t>
      </w:r>
      <w:r>
        <w:rPr>
          <w:rFonts w:ascii="Times New Roman" w:hAnsi="Times New Roman"/>
          <w:sz w:val="28"/>
          <w:szCs w:val="28"/>
        </w:rPr>
        <w:t>str. Nicolae Starostenco, 30.</w:t>
      </w:r>
    </w:p>
    <w:p w14:paraId="6187005D" w14:textId="77777777" w:rsidR="00C22BCF" w:rsidRPr="008E179F" w:rsidRDefault="00C22BCF" w:rsidP="00DF6F2B">
      <w:pPr>
        <w:spacing w:after="0"/>
        <w:jc w:val="both"/>
        <w:rPr>
          <w:szCs w:val="28"/>
          <w:lang w:val="ro-RO"/>
        </w:rPr>
      </w:pPr>
    </w:p>
    <w:sectPr w:rsidR="00C22BCF" w:rsidRPr="008E179F" w:rsidSect="006D56D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76615"/>
    <w:multiLevelType w:val="hybridMultilevel"/>
    <w:tmpl w:val="B6C2B68C"/>
    <w:lvl w:ilvl="0" w:tplc="877E4D4E">
      <w:start w:val="2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03110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59"/>
    <w:rsid w:val="000315B1"/>
    <w:rsid w:val="000423FB"/>
    <w:rsid w:val="00057B15"/>
    <w:rsid w:val="000A3F16"/>
    <w:rsid w:val="000A74CE"/>
    <w:rsid w:val="000B5EBE"/>
    <w:rsid w:val="000C4113"/>
    <w:rsid w:val="000E7118"/>
    <w:rsid w:val="00102921"/>
    <w:rsid w:val="001F1D32"/>
    <w:rsid w:val="001F2540"/>
    <w:rsid w:val="002437BF"/>
    <w:rsid w:val="00244EB1"/>
    <w:rsid w:val="002B2B49"/>
    <w:rsid w:val="002F4C92"/>
    <w:rsid w:val="00341C41"/>
    <w:rsid w:val="00353B22"/>
    <w:rsid w:val="00372072"/>
    <w:rsid w:val="003B2380"/>
    <w:rsid w:val="003B4C39"/>
    <w:rsid w:val="003E04A0"/>
    <w:rsid w:val="00416E90"/>
    <w:rsid w:val="0049133A"/>
    <w:rsid w:val="004A26EA"/>
    <w:rsid w:val="004A28BE"/>
    <w:rsid w:val="0055421B"/>
    <w:rsid w:val="0056249B"/>
    <w:rsid w:val="00602453"/>
    <w:rsid w:val="006A1245"/>
    <w:rsid w:val="006B03A4"/>
    <w:rsid w:val="006B5A0C"/>
    <w:rsid w:val="006D1470"/>
    <w:rsid w:val="006D56D3"/>
    <w:rsid w:val="007331D6"/>
    <w:rsid w:val="00733A05"/>
    <w:rsid w:val="0073418F"/>
    <w:rsid w:val="00746417"/>
    <w:rsid w:val="007930B1"/>
    <w:rsid w:val="007A2D24"/>
    <w:rsid w:val="007B50D8"/>
    <w:rsid w:val="007D2533"/>
    <w:rsid w:val="008165D4"/>
    <w:rsid w:val="008170DB"/>
    <w:rsid w:val="00874F80"/>
    <w:rsid w:val="008E179F"/>
    <w:rsid w:val="009C78ED"/>
    <w:rsid w:val="00A72AEF"/>
    <w:rsid w:val="00AF0C73"/>
    <w:rsid w:val="00B51159"/>
    <w:rsid w:val="00B57A3D"/>
    <w:rsid w:val="00B87DE7"/>
    <w:rsid w:val="00BA0579"/>
    <w:rsid w:val="00BE0101"/>
    <w:rsid w:val="00C22BCF"/>
    <w:rsid w:val="00C70A03"/>
    <w:rsid w:val="00CD259D"/>
    <w:rsid w:val="00D212E6"/>
    <w:rsid w:val="00D81677"/>
    <w:rsid w:val="00D90602"/>
    <w:rsid w:val="00D97864"/>
    <w:rsid w:val="00DA5A90"/>
    <w:rsid w:val="00DF11B2"/>
    <w:rsid w:val="00DF6F2B"/>
    <w:rsid w:val="00E03B2A"/>
    <w:rsid w:val="00E33D9D"/>
    <w:rsid w:val="00E6435C"/>
    <w:rsid w:val="00E8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0BBA"/>
  <w15:chartTrackingRefBased/>
  <w15:docId w15:val="{3C8B76EC-FD91-4692-9D6D-BF6AA812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1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02453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  <w:lang w:val="ro"/>
    </w:rPr>
  </w:style>
  <w:style w:type="character" w:customStyle="1" w:styleId="FooterChar">
    <w:name w:val="Footer Char"/>
    <w:basedOn w:val="DefaultParagraphFont"/>
    <w:link w:val="Footer"/>
    <w:uiPriority w:val="99"/>
    <w:rsid w:val="00602453"/>
    <w:rPr>
      <w:rFonts w:asciiTheme="minorHAnsi" w:hAnsiTheme="minorHAnsi"/>
      <w:sz w:val="22"/>
      <w:lang w:val="ro"/>
    </w:rPr>
  </w:style>
  <w:style w:type="paragraph" w:customStyle="1" w:styleId="cp">
    <w:name w:val="cp"/>
    <w:basedOn w:val="Normal"/>
    <w:rsid w:val="00AF0C73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930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riu.cozirev@customs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Murzaniova Olga</dc:creator>
  <cp:keywords/>
  <dc:description/>
  <cp:lastModifiedBy>olga murzaniova</cp:lastModifiedBy>
  <cp:revision>6</cp:revision>
  <dcterms:created xsi:type="dcterms:W3CDTF">2025-01-20T13:31:00Z</dcterms:created>
  <dcterms:modified xsi:type="dcterms:W3CDTF">2026-03-11T11:18:00Z</dcterms:modified>
</cp:coreProperties>
</file>