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7F" w:rsidRPr="007E4496" w:rsidRDefault="002F157F" w:rsidP="00E50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E4496">
        <w:rPr>
          <w:rFonts w:ascii="Times New Roman" w:hAnsi="Times New Roman"/>
          <w:b/>
          <w:sz w:val="28"/>
          <w:szCs w:val="28"/>
          <w:lang w:val="ro-RO"/>
        </w:rPr>
        <w:t>NOTĂ INFORMATIVĂ</w:t>
      </w:r>
    </w:p>
    <w:p w:rsidR="00E50B5E" w:rsidRDefault="00627628" w:rsidP="00E50B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la </w:t>
      </w:r>
      <w:r w:rsidR="00933A1F"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proiectul </w:t>
      </w:r>
      <w:r w:rsidR="003E5836"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Ordinului </w:t>
      </w:r>
      <w:r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directorului </w:t>
      </w:r>
      <w:r w:rsidR="003E5836" w:rsidRPr="007E4496">
        <w:rPr>
          <w:rFonts w:ascii="Times New Roman" w:hAnsi="Times New Roman"/>
          <w:b/>
          <w:i/>
          <w:sz w:val="28"/>
          <w:szCs w:val="28"/>
          <w:lang w:val="ro-RO"/>
        </w:rPr>
        <w:t xml:space="preserve">Serviciului Vamal </w:t>
      </w:r>
    </w:p>
    <w:p w:rsidR="009E1BDB" w:rsidRDefault="00BB454E" w:rsidP="009E1BDB">
      <w:pPr>
        <w:spacing w:after="0"/>
        <w:ind w:left="-709" w:firstLine="425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BB454E">
        <w:rPr>
          <w:rFonts w:ascii="Times New Roman" w:hAnsi="Times New Roman"/>
          <w:b/>
          <w:i/>
          <w:sz w:val="28"/>
          <w:szCs w:val="28"/>
          <w:lang w:val="ro-RO"/>
        </w:rPr>
        <w:t xml:space="preserve">cu privire la Norme tehnice de aprobare evidenței mărfurilor </w:t>
      </w:r>
    </w:p>
    <w:p w:rsidR="00BB454E" w:rsidRPr="00BB454E" w:rsidRDefault="00BB454E" w:rsidP="00BB454E">
      <w:pPr>
        <w:ind w:left="-709" w:firstLine="425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BB454E">
        <w:rPr>
          <w:rFonts w:ascii="Times New Roman" w:hAnsi="Times New Roman"/>
          <w:b/>
          <w:i/>
          <w:sz w:val="28"/>
          <w:szCs w:val="28"/>
          <w:lang w:val="ro-RO"/>
        </w:rPr>
        <w:t>și de înregistrare</w:t>
      </w:r>
      <w:r w:rsidRPr="00BB454E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 w:rsidRPr="00BB454E">
        <w:rPr>
          <w:rFonts w:ascii="Times New Roman" w:hAnsi="Times New Roman"/>
          <w:b/>
          <w:i/>
          <w:sz w:val="28"/>
          <w:szCs w:val="28"/>
          <w:lang w:val="ro-RO"/>
        </w:rPr>
        <w:t>depozitelor utilizate în zone libere</w:t>
      </w:r>
    </w:p>
    <w:tbl>
      <w:tblPr>
        <w:tblW w:w="9698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9698"/>
      </w:tblGrid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2D5E2E" w:rsidRDefault="002F157F" w:rsidP="001C1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1. Denumirea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autorului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şi, după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caz, a participanților la elaborarea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proiectului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2D5E2E" w:rsidRDefault="000723BD" w:rsidP="009E1BDB">
            <w:pPr>
              <w:pStyle w:val="HTML"/>
              <w:tabs>
                <w:tab w:val="left" w:pos="172"/>
              </w:tabs>
              <w:spacing w:line="256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Serviciul Vamal</w:t>
            </w:r>
            <w:r w:rsidR="00926BC5"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al Republicii Moldova</w:t>
            </w:r>
          </w:p>
        </w:tc>
      </w:tr>
      <w:tr w:rsidR="002F157F" w:rsidRPr="002D5E2E" w:rsidTr="00BB454E">
        <w:trPr>
          <w:trHeight w:val="55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157F" w:rsidRPr="002D5E2E" w:rsidRDefault="002F157F" w:rsidP="002A7B0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2. Condițiile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ce au impus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elaborarea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proiectului de act 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normativ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9E1BDB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finalitățile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urmărite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407A" w:rsidRPr="002D5E2E" w:rsidRDefault="00926BC5" w:rsidP="00533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/>
              </w:rPr>
            </w:pPr>
            <w:r w:rsidRPr="002D5E2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MD" w:eastAsia="en-US"/>
              </w:rPr>
              <w:t>Asigurarea</w:t>
            </w:r>
            <w:r w:rsidRPr="002D5E2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implementării prevederilor Codul vamal nr.95/2021 (în continuare CV nr.95/2021) și </w:t>
            </w:r>
            <w:r w:rsidR="00533C09" w:rsidRPr="002D5E2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H</w:t>
            </w:r>
            <w:r w:rsidRPr="002D5E2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otărîr</w:t>
            </w:r>
            <w:r w:rsidR="00533C09" w:rsidRPr="002D5E2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ii</w:t>
            </w:r>
            <w:r w:rsidRPr="002D5E2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Guvernului nr.92/2023 cu privire la punerea în aplicare a Codului vamal nr.95/2021</w:t>
            </w:r>
            <w:r w:rsidR="007E32D7" w:rsidRPr="002D5E2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 xml:space="preserve"> </w:t>
            </w:r>
            <w:r w:rsidR="00533C09" w:rsidRPr="002D5E2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ro-RO" w:eastAsia="en-US"/>
              </w:rPr>
              <w:t>ce se referă la evidența mărfurilor introduse / scoase în / din zone libere.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57F" w:rsidRPr="002D5E2E" w:rsidRDefault="001C19CA" w:rsidP="00E96F91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3.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Descrierea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gradului de compatibilitate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pentru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proiectele care au ca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scop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armonizarea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legislației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naționale cu legislația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Uniunii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Europene</w:t>
            </w:r>
          </w:p>
        </w:tc>
      </w:tr>
      <w:tr w:rsidR="00E807BE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2D5E2E" w:rsidRDefault="00FD134F" w:rsidP="00BB454E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Actul normativ are ca scop armonizarea legislaţiei naţionale cu legislaţia Uniunii Europene însă aspectele reglementate nu au caracter obligatoriu și fiecare țară membră a UE are posibilitate identificării soluțiilor în conformitate cu specificul său național.</w:t>
            </w:r>
          </w:p>
        </w:tc>
      </w:tr>
      <w:tr w:rsidR="00E807BE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2D5E2E" w:rsidRDefault="001C19CA" w:rsidP="008424A6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4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. Principalele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prevederi ale proiectului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evidenţierea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elementelor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E807BE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noi</w:t>
            </w:r>
          </w:p>
          <w:p w:rsidR="008424A6" w:rsidRPr="002D5E2E" w:rsidRDefault="00BF59C7" w:rsidP="000E5F6B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Prevederile proiectului stabilesc</w:t>
            </w:r>
            <w:r w:rsidR="00C13DA5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="00B52B2B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cerințele și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="000E5F6B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modalitatea aprobării evidenței mărfurilor, ce date urmează să cuprindă cererea și decizia privind aprobarea evidenței mărfurilo</w:t>
            </w:r>
            <w:r w:rsidR="00B52B2B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r</w:t>
            </w:r>
            <w:r w:rsidR="005576DA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, conținutul și structura evidenței</w:t>
            </w:r>
            <w:r w:rsidR="001121E5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precum și procedura emiterii</w:t>
            </w:r>
            <w:r w:rsidR="005576DA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, revocării sau anulării</w:t>
            </w:r>
            <w:r w:rsidR="001121E5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deciziei de aprobare a evidenței mărfurilor. </w:t>
            </w:r>
          </w:p>
          <w:p w:rsidR="00A865B9" w:rsidRPr="002D5E2E" w:rsidRDefault="004872B1" w:rsidP="00A25CCD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Totodată</w:t>
            </w:r>
            <w:r w:rsidR="002271C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, </w:t>
            </w:r>
            <w:proofErr w:type="spellStart"/>
            <w:r w:rsidR="002271C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luînd</w:t>
            </w:r>
            <w:proofErr w:type="spellEnd"/>
            <w:r w:rsidR="002271C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în considerație că</w:t>
            </w:r>
            <w:r w:rsidR="00442ADE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în zonele libere mărfurile pot fi plasate sub diferite</w:t>
            </w:r>
            <w:r w:rsidR="008963A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regimuri speciale</w:t>
            </w:r>
            <w:r w:rsidR="00442ADE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(</w:t>
            </w:r>
            <w:r w:rsidR="008963A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prelucrare, depozitare</w:t>
            </w:r>
            <w:r w:rsidR="00442ADE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)</w:t>
            </w:r>
            <w:r w:rsidR="008963A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însă</w:t>
            </w:r>
            <w:r w:rsidR="002271C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Codul vamal nr.95/2021 nu stabile</w:t>
            </w:r>
            <w:r w:rsidR="008963A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ște</w:t>
            </w:r>
            <w:r w:rsidR="00F517B7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necesitatea</w:t>
            </w:r>
            <w:r w:rsidR="002271C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declar</w:t>
            </w:r>
            <w:r w:rsidR="00F517B7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ării</w:t>
            </w:r>
            <w:r w:rsidR="002271C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mărfurilor la intrare în zonele libere,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în vederea asigurării supravegherii vamale</w:t>
            </w:r>
            <w:r w:rsidR="002271C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a mărfurilor aflate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în zonele libere</w:t>
            </w:r>
            <w:r w:rsidR="002271C0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există necesitatea </w:t>
            </w:r>
            <w:r w:rsidR="00442ADE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delimitării și înregistrării spațiilor și perimetrelor care vor fi utilitate pentru depozitarea mărfurilor</w:t>
            </w:r>
            <w:r w:rsidR="00F517B7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. În acest sens proiectul stabilește procedura și </w:t>
            </w:r>
            <w:r w:rsidR="0013063A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cerințe care urmează să îndeplinească </w:t>
            </w:r>
            <w:r w:rsidR="00A25CCD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depozit</w:t>
            </w:r>
            <w:r w:rsidR="00A25CCD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e</w:t>
            </w:r>
            <w:r w:rsidR="00A25CCD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, spațiile sau perimetre </w:t>
            </w:r>
            <w:r w:rsidR="0013063A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pentru</w:t>
            </w:r>
            <w:r w:rsidR="00A25CCD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ca să fie </w:t>
            </w:r>
            <w:r w:rsidR="00F517B7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înregist</w:t>
            </w:r>
            <w:r w:rsidR="00A25CCD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rat</w:t>
            </w:r>
            <w:r w:rsidR="002D5E2E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e</w:t>
            </w:r>
            <w:r w:rsidR="00A25CCD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="00A65C37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precum și formularul cererii și deciziei de înregistrare a acestora.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2D5E2E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5.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Fundamentarea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economico-financiară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2D5E2E" w:rsidRDefault="00950FEE" w:rsidP="00F8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Proiectul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propus nu implică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cheltuieli din bugetul de stat</w:t>
            </w:r>
            <w:r w:rsidR="00F82294" w:rsidRPr="002D5E2E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.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2D5E2E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</w:pPr>
            <w:r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6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. Avizarea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şi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consultarea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>publică a proiectului</w:t>
            </w:r>
          </w:p>
          <w:p w:rsidR="00806706" w:rsidRPr="002D5E2E" w:rsidRDefault="00E50B5E" w:rsidP="00550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Proiectul</w:t>
            </w:r>
            <w:proofErr w:type="spellEnd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urmează</w:t>
            </w:r>
            <w:proofErr w:type="spellEnd"/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a fi </w:t>
            </w: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plasat</w:t>
            </w:r>
            <w:proofErr w:type="spellEnd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pe</w:t>
            </w:r>
            <w:proofErr w:type="spellEnd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pagina</w:t>
            </w:r>
            <w:proofErr w:type="spellEnd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web a </w:t>
            </w: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Serviciului</w:t>
            </w:r>
            <w:proofErr w:type="spellEnd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Vamal</w:t>
            </w:r>
            <w:proofErr w:type="spellEnd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în</w:t>
            </w:r>
            <w:proofErr w:type="spellEnd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rubrica</w:t>
            </w:r>
            <w:proofErr w:type="spellEnd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trans</w:t>
            </w:r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parență</w:t>
            </w:r>
            <w:proofErr w:type="spellEnd"/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în</w:t>
            </w:r>
            <w:proofErr w:type="spellEnd"/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procesul</w:t>
            </w:r>
            <w:proofErr w:type="spellEnd"/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505B8" w:rsidRPr="002D5E2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decizional</w:t>
            </w:r>
            <w:proofErr w:type="spellEnd"/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2D5E2E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7</w:t>
            </w:r>
            <w:r w:rsidR="002F157F" w:rsidRPr="002D5E2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.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Constatările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expertizei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de</w:t>
            </w:r>
            <w:r w:rsidR="00886B62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r w:rsidR="002F157F" w:rsidRPr="002D5E2E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>compatibilitate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2D5E2E" w:rsidRDefault="002F157F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Informaţia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referitoare la concluziile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aferente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expertizei de compatibilitate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va fi inclusă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după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recepționarea</w:t>
            </w:r>
            <w:r w:rsidR="00886B62"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</w:t>
            </w:r>
            <w:r w:rsidRPr="002D5E2E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deciziei de compatibilitate.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50B5E" w:rsidRPr="002D5E2E" w:rsidRDefault="001C19CA" w:rsidP="0011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8.</w:t>
            </w:r>
            <w:r w:rsidR="001173DC" w:rsidRPr="002D5E2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 xml:space="preserve"> Constatările expertizei anticorupţie</w:t>
            </w:r>
          </w:p>
        </w:tc>
      </w:tr>
      <w:tr w:rsidR="001173DC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3DC" w:rsidRPr="002D5E2E" w:rsidRDefault="001173DC" w:rsidP="0011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Cs/>
                <w:sz w:val="27"/>
                <w:szCs w:val="27"/>
                <w:lang w:val="ro-RO" w:eastAsia="en-GB"/>
              </w:rPr>
              <w:t>Nu a fost efectuată expertiza anticorupție</w:t>
            </w:r>
          </w:p>
        </w:tc>
      </w:tr>
      <w:tr w:rsidR="001173DC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3DC" w:rsidRPr="002D5E2E" w:rsidRDefault="001173DC" w:rsidP="0011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9. Constatările expertizei de compatibilitate</w:t>
            </w:r>
          </w:p>
        </w:tc>
      </w:tr>
      <w:tr w:rsidR="001173DC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3DC" w:rsidRPr="002D5E2E" w:rsidRDefault="001173DC" w:rsidP="0011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Cs/>
                <w:sz w:val="27"/>
                <w:szCs w:val="27"/>
                <w:lang w:val="ro-RO" w:eastAsia="en-GB"/>
              </w:rPr>
              <w:t>Nu a fost efectuată expertiza de compatibilitate</w:t>
            </w:r>
          </w:p>
        </w:tc>
      </w:tr>
      <w:tr w:rsidR="001173DC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3DC" w:rsidRPr="002D5E2E" w:rsidRDefault="00D04340" w:rsidP="0011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10. Constatările expertizei juridice</w:t>
            </w:r>
          </w:p>
        </w:tc>
      </w:tr>
      <w:tr w:rsidR="001173DC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3DC" w:rsidRPr="002D5E2E" w:rsidRDefault="00D04340" w:rsidP="0011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Cs/>
                <w:sz w:val="27"/>
                <w:szCs w:val="27"/>
                <w:lang w:val="ro-RO" w:eastAsia="en-GB"/>
              </w:rPr>
              <w:t>Nu a fost efectuată expertiza juridică</w:t>
            </w:r>
          </w:p>
        </w:tc>
      </w:tr>
      <w:tr w:rsidR="001173DC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73DC" w:rsidRPr="002D5E2E" w:rsidRDefault="00D04340" w:rsidP="0011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11. Constatările altor expertize</w:t>
            </w:r>
          </w:p>
        </w:tc>
      </w:tr>
      <w:tr w:rsidR="002F157F" w:rsidRPr="002D5E2E" w:rsidTr="00BB454E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2D5E2E" w:rsidRDefault="00D04340" w:rsidP="00363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val="ro-RO" w:eastAsia="en-GB"/>
              </w:rPr>
            </w:pPr>
            <w:r w:rsidRPr="002D5E2E">
              <w:rPr>
                <w:rFonts w:ascii="Times New Roman" w:hAnsi="Times New Roman" w:cs="Times New Roman"/>
                <w:bCs/>
                <w:sz w:val="27"/>
                <w:szCs w:val="27"/>
                <w:lang w:val="ro-RO" w:eastAsia="en-GB"/>
              </w:rPr>
              <w:t>Nu a fost efectuate alte expertize</w:t>
            </w:r>
          </w:p>
        </w:tc>
      </w:tr>
    </w:tbl>
    <w:p w:rsidR="001173DC" w:rsidRPr="007E4496" w:rsidRDefault="001173DC" w:rsidP="002D5E2E">
      <w:pPr>
        <w:rPr>
          <w:lang w:val="ro-RO"/>
        </w:rPr>
      </w:pPr>
      <w:bookmarkStart w:id="0" w:name="_GoBack"/>
      <w:bookmarkEnd w:id="0"/>
    </w:p>
    <w:sectPr w:rsidR="001173DC" w:rsidRPr="007E4496" w:rsidSect="004818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5072"/>
    <w:multiLevelType w:val="hybridMultilevel"/>
    <w:tmpl w:val="390CEA88"/>
    <w:lvl w:ilvl="0" w:tplc="2C82F816">
      <w:start w:val="1"/>
      <w:numFmt w:val="decimal"/>
      <w:lvlText w:val="%1.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259D1"/>
    <w:multiLevelType w:val="hybridMultilevel"/>
    <w:tmpl w:val="B058B3A0"/>
    <w:lvl w:ilvl="0" w:tplc="5E90342A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241591"/>
    <w:multiLevelType w:val="hybridMultilevel"/>
    <w:tmpl w:val="A858B564"/>
    <w:lvl w:ilvl="0" w:tplc="71F084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EA241B"/>
    <w:multiLevelType w:val="hybridMultilevel"/>
    <w:tmpl w:val="3954B006"/>
    <w:lvl w:ilvl="0" w:tplc="65C80AE6">
      <w:start w:val="1"/>
      <w:numFmt w:val="lowerLetter"/>
      <w:lvlText w:val="%1)"/>
      <w:lvlJc w:val="left"/>
      <w:pPr>
        <w:ind w:left="6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7CE3B0D"/>
    <w:multiLevelType w:val="hybridMultilevel"/>
    <w:tmpl w:val="567404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88F5B54"/>
    <w:multiLevelType w:val="hybridMultilevel"/>
    <w:tmpl w:val="4CC69CC8"/>
    <w:lvl w:ilvl="0" w:tplc="3628E9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7772E"/>
    <w:multiLevelType w:val="hybridMultilevel"/>
    <w:tmpl w:val="BC3CEDA4"/>
    <w:lvl w:ilvl="0" w:tplc="D37E31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C56774"/>
    <w:multiLevelType w:val="hybridMultilevel"/>
    <w:tmpl w:val="FF225BFA"/>
    <w:lvl w:ilvl="0" w:tplc="4712D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  <w:szCs w:val="27"/>
      </w:rPr>
    </w:lvl>
    <w:lvl w:ilvl="1" w:tplc="05200440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227F7"/>
    <w:multiLevelType w:val="hybridMultilevel"/>
    <w:tmpl w:val="3BF81E74"/>
    <w:lvl w:ilvl="0" w:tplc="D6925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05BE0"/>
    <w:multiLevelType w:val="hybridMultilevel"/>
    <w:tmpl w:val="55ECA710"/>
    <w:lvl w:ilvl="0" w:tplc="91889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83F"/>
    <w:multiLevelType w:val="hybridMultilevel"/>
    <w:tmpl w:val="B27CDA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C16EB"/>
    <w:multiLevelType w:val="hybridMultilevel"/>
    <w:tmpl w:val="280EF01A"/>
    <w:lvl w:ilvl="0" w:tplc="97284FE8">
      <w:start w:val="1"/>
      <w:numFmt w:val="decimal"/>
      <w:lvlText w:val="%1."/>
      <w:lvlJc w:val="left"/>
      <w:pPr>
        <w:ind w:left="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2" w15:restartNumberingAfterBreak="0">
    <w:nsid w:val="77787688"/>
    <w:multiLevelType w:val="hybridMultilevel"/>
    <w:tmpl w:val="329A9422"/>
    <w:lvl w:ilvl="0" w:tplc="6562C38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7024E"/>
    <w:multiLevelType w:val="hybridMultilevel"/>
    <w:tmpl w:val="23DE529C"/>
    <w:lvl w:ilvl="0" w:tplc="6F2662E4">
      <w:start w:val="5"/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CF"/>
    <w:rsid w:val="0000117D"/>
    <w:rsid w:val="00007772"/>
    <w:rsid w:val="000211D9"/>
    <w:rsid w:val="000224DF"/>
    <w:rsid w:val="000267E0"/>
    <w:rsid w:val="0005522B"/>
    <w:rsid w:val="00064A7B"/>
    <w:rsid w:val="000665D5"/>
    <w:rsid w:val="000723BD"/>
    <w:rsid w:val="0007554C"/>
    <w:rsid w:val="00075665"/>
    <w:rsid w:val="00085E26"/>
    <w:rsid w:val="00091448"/>
    <w:rsid w:val="00097D5C"/>
    <w:rsid w:val="000A0641"/>
    <w:rsid w:val="000A3654"/>
    <w:rsid w:val="000A7687"/>
    <w:rsid w:val="000B2663"/>
    <w:rsid w:val="000B289C"/>
    <w:rsid w:val="000B627F"/>
    <w:rsid w:val="000C5DAB"/>
    <w:rsid w:val="000D17D1"/>
    <w:rsid w:val="000D25C4"/>
    <w:rsid w:val="000D2BEC"/>
    <w:rsid w:val="000E5F6B"/>
    <w:rsid w:val="000F0583"/>
    <w:rsid w:val="000F0EF3"/>
    <w:rsid w:val="000F28A8"/>
    <w:rsid w:val="000F2C13"/>
    <w:rsid w:val="000F6D61"/>
    <w:rsid w:val="00111CB7"/>
    <w:rsid w:val="001121E5"/>
    <w:rsid w:val="001173DC"/>
    <w:rsid w:val="001215E6"/>
    <w:rsid w:val="001256BD"/>
    <w:rsid w:val="001300E6"/>
    <w:rsid w:val="0013063A"/>
    <w:rsid w:val="0013329B"/>
    <w:rsid w:val="00133CDA"/>
    <w:rsid w:val="00141704"/>
    <w:rsid w:val="00142C8D"/>
    <w:rsid w:val="00143085"/>
    <w:rsid w:val="00156A49"/>
    <w:rsid w:val="00156C3A"/>
    <w:rsid w:val="00174501"/>
    <w:rsid w:val="00180378"/>
    <w:rsid w:val="00180B8E"/>
    <w:rsid w:val="001A1723"/>
    <w:rsid w:val="001A5607"/>
    <w:rsid w:val="001A5ADD"/>
    <w:rsid w:val="001B55FC"/>
    <w:rsid w:val="001C19CA"/>
    <w:rsid w:val="001E5F3C"/>
    <w:rsid w:val="002271C0"/>
    <w:rsid w:val="00234678"/>
    <w:rsid w:val="00240DBE"/>
    <w:rsid w:val="00243408"/>
    <w:rsid w:val="002610AD"/>
    <w:rsid w:val="002666CB"/>
    <w:rsid w:val="002A07C2"/>
    <w:rsid w:val="002A7B01"/>
    <w:rsid w:val="002D5E2E"/>
    <w:rsid w:val="002D61C2"/>
    <w:rsid w:val="002E0987"/>
    <w:rsid w:val="002F157F"/>
    <w:rsid w:val="00301921"/>
    <w:rsid w:val="003052D1"/>
    <w:rsid w:val="003102D8"/>
    <w:rsid w:val="003128B6"/>
    <w:rsid w:val="00325787"/>
    <w:rsid w:val="00337D41"/>
    <w:rsid w:val="00342A3C"/>
    <w:rsid w:val="00357F51"/>
    <w:rsid w:val="00363123"/>
    <w:rsid w:val="003806EC"/>
    <w:rsid w:val="0039072B"/>
    <w:rsid w:val="0039085D"/>
    <w:rsid w:val="003B354E"/>
    <w:rsid w:val="003B3ECF"/>
    <w:rsid w:val="003B746B"/>
    <w:rsid w:val="003C16B9"/>
    <w:rsid w:val="003C317C"/>
    <w:rsid w:val="003C682C"/>
    <w:rsid w:val="003D0F86"/>
    <w:rsid w:val="003D4E2C"/>
    <w:rsid w:val="003D5524"/>
    <w:rsid w:val="003E17C2"/>
    <w:rsid w:val="003E3784"/>
    <w:rsid w:val="003E5836"/>
    <w:rsid w:val="003E68CC"/>
    <w:rsid w:val="00405696"/>
    <w:rsid w:val="00423C90"/>
    <w:rsid w:val="00435D7D"/>
    <w:rsid w:val="00442ADE"/>
    <w:rsid w:val="0044718E"/>
    <w:rsid w:val="0045103E"/>
    <w:rsid w:val="00455E05"/>
    <w:rsid w:val="00455E4A"/>
    <w:rsid w:val="00473585"/>
    <w:rsid w:val="004818A1"/>
    <w:rsid w:val="00485CB8"/>
    <w:rsid w:val="00486613"/>
    <w:rsid w:val="004872B1"/>
    <w:rsid w:val="00496C80"/>
    <w:rsid w:val="004A35BE"/>
    <w:rsid w:val="004A5298"/>
    <w:rsid w:val="004B00CC"/>
    <w:rsid w:val="004C58E9"/>
    <w:rsid w:val="004C6CFA"/>
    <w:rsid w:val="004D4619"/>
    <w:rsid w:val="004D604C"/>
    <w:rsid w:val="004E280B"/>
    <w:rsid w:val="004E3857"/>
    <w:rsid w:val="004F07FE"/>
    <w:rsid w:val="004F7775"/>
    <w:rsid w:val="0050070E"/>
    <w:rsid w:val="005013DC"/>
    <w:rsid w:val="0050549D"/>
    <w:rsid w:val="0050722B"/>
    <w:rsid w:val="00520734"/>
    <w:rsid w:val="00533040"/>
    <w:rsid w:val="00533C09"/>
    <w:rsid w:val="005505B8"/>
    <w:rsid w:val="00553FFD"/>
    <w:rsid w:val="0055581F"/>
    <w:rsid w:val="005576DA"/>
    <w:rsid w:val="00564622"/>
    <w:rsid w:val="00576609"/>
    <w:rsid w:val="00581C6C"/>
    <w:rsid w:val="00596AB1"/>
    <w:rsid w:val="005B20C9"/>
    <w:rsid w:val="005B3162"/>
    <w:rsid w:val="005B55DC"/>
    <w:rsid w:val="005D543F"/>
    <w:rsid w:val="00610484"/>
    <w:rsid w:val="00611775"/>
    <w:rsid w:val="006228E6"/>
    <w:rsid w:val="00623729"/>
    <w:rsid w:val="00627603"/>
    <w:rsid w:val="00627628"/>
    <w:rsid w:val="0063057E"/>
    <w:rsid w:val="00632879"/>
    <w:rsid w:val="006379B4"/>
    <w:rsid w:val="006420A5"/>
    <w:rsid w:val="006531C1"/>
    <w:rsid w:val="006542FE"/>
    <w:rsid w:val="00663940"/>
    <w:rsid w:val="00663CA7"/>
    <w:rsid w:val="00665797"/>
    <w:rsid w:val="006661EB"/>
    <w:rsid w:val="006762A4"/>
    <w:rsid w:val="00676D42"/>
    <w:rsid w:val="00686A66"/>
    <w:rsid w:val="00691658"/>
    <w:rsid w:val="006A01F7"/>
    <w:rsid w:val="006A149F"/>
    <w:rsid w:val="006A59CB"/>
    <w:rsid w:val="006B6BFF"/>
    <w:rsid w:val="006B7238"/>
    <w:rsid w:val="006C7A5C"/>
    <w:rsid w:val="006D280F"/>
    <w:rsid w:val="006D5268"/>
    <w:rsid w:val="006F6843"/>
    <w:rsid w:val="00702BEB"/>
    <w:rsid w:val="007056D1"/>
    <w:rsid w:val="0071407A"/>
    <w:rsid w:val="00717416"/>
    <w:rsid w:val="00750A94"/>
    <w:rsid w:val="00773ED0"/>
    <w:rsid w:val="00775A1D"/>
    <w:rsid w:val="00783DB1"/>
    <w:rsid w:val="007926A4"/>
    <w:rsid w:val="0079479E"/>
    <w:rsid w:val="0079544A"/>
    <w:rsid w:val="007C232B"/>
    <w:rsid w:val="007D280D"/>
    <w:rsid w:val="007D42F3"/>
    <w:rsid w:val="007D4D51"/>
    <w:rsid w:val="007E32D7"/>
    <w:rsid w:val="007E4496"/>
    <w:rsid w:val="007F0E93"/>
    <w:rsid w:val="00802BA8"/>
    <w:rsid w:val="00806706"/>
    <w:rsid w:val="00810720"/>
    <w:rsid w:val="00820B37"/>
    <w:rsid w:val="0082790B"/>
    <w:rsid w:val="008424A6"/>
    <w:rsid w:val="00842B5B"/>
    <w:rsid w:val="008444FE"/>
    <w:rsid w:val="00846FF0"/>
    <w:rsid w:val="00854905"/>
    <w:rsid w:val="00855DD9"/>
    <w:rsid w:val="0086598F"/>
    <w:rsid w:val="008672E7"/>
    <w:rsid w:val="00877D83"/>
    <w:rsid w:val="00881A69"/>
    <w:rsid w:val="00884514"/>
    <w:rsid w:val="0088595A"/>
    <w:rsid w:val="00886B62"/>
    <w:rsid w:val="00892D01"/>
    <w:rsid w:val="008963A0"/>
    <w:rsid w:val="00897B9A"/>
    <w:rsid w:val="008C306B"/>
    <w:rsid w:val="008C79AA"/>
    <w:rsid w:val="008D0329"/>
    <w:rsid w:val="008D564A"/>
    <w:rsid w:val="008D62AD"/>
    <w:rsid w:val="008F20A3"/>
    <w:rsid w:val="00915E6D"/>
    <w:rsid w:val="0091627D"/>
    <w:rsid w:val="00917C12"/>
    <w:rsid w:val="009261AE"/>
    <w:rsid w:val="00926BC5"/>
    <w:rsid w:val="00933A1F"/>
    <w:rsid w:val="009377C1"/>
    <w:rsid w:val="00950FEE"/>
    <w:rsid w:val="009559E5"/>
    <w:rsid w:val="00966772"/>
    <w:rsid w:val="00987A77"/>
    <w:rsid w:val="009C1401"/>
    <w:rsid w:val="009E1BDB"/>
    <w:rsid w:val="009E54A3"/>
    <w:rsid w:val="009F1F3B"/>
    <w:rsid w:val="009F2C2E"/>
    <w:rsid w:val="00A02DEB"/>
    <w:rsid w:val="00A232E4"/>
    <w:rsid w:val="00A2482F"/>
    <w:rsid w:val="00A25CCD"/>
    <w:rsid w:val="00A47773"/>
    <w:rsid w:val="00A53A42"/>
    <w:rsid w:val="00A633E2"/>
    <w:rsid w:val="00A63CBB"/>
    <w:rsid w:val="00A65C37"/>
    <w:rsid w:val="00A7262B"/>
    <w:rsid w:val="00A81338"/>
    <w:rsid w:val="00A83743"/>
    <w:rsid w:val="00A85072"/>
    <w:rsid w:val="00A865B9"/>
    <w:rsid w:val="00A971F8"/>
    <w:rsid w:val="00AA1CF1"/>
    <w:rsid w:val="00AD4684"/>
    <w:rsid w:val="00AF10E6"/>
    <w:rsid w:val="00B0396D"/>
    <w:rsid w:val="00B23970"/>
    <w:rsid w:val="00B260DA"/>
    <w:rsid w:val="00B26598"/>
    <w:rsid w:val="00B2721B"/>
    <w:rsid w:val="00B35A97"/>
    <w:rsid w:val="00B42481"/>
    <w:rsid w:val="00B52B2B"/>
    <w:rsid w:val="00B633B3"/>
    <w:rsid w:val="00B65BBE"/>
    <w:rsid w:val="00B70D00"/>
    <w:rsid w:val="00B9713A"/>
    <w:rsid w:val="00B97AD1"/>
    <w:rsid w:val="00BB0328"/>
    <w:rsid w:val="00BB40B4"/>
    <w:rsid w:val="00BB454E"/>
    <w:rsid w:val="00BB4C84"/>
    <w:rsid w:val="00BB4D4F"/>
    <w:rsid w:val="00BD1097"/>
    <w:rsid w:val="00BD172B"/>
    <w:rsid w:val="00BD7818"/>
    <w:rsid w:val="00BE3A64"/>
    <w:rsid w:val="00BE4EC6"/>
    <w:rsid w:val="00BF59C7"/>
    <w:rsid w:val="00C027A6"/>
    <w:rsid w:val="00C042AF"/>
    <w:rsid w:val="00C13DA5"/>
    <w:rsid w:val="00C40DC7"/>
    <w:rsid w:val="00C43B93"/>
    <w:rsid w:val="00C530D5"/>
    <w:rsid w:val="00C556F5"/>
    <w:rsid w:val="00C6327F"/>
    <w:rsid w:val="00C63C4C"/>
    <w:rsid w:val="00C726EB"/>
    <w:rsid w:val="00C75765"/>
    <w:rsid w:val="00C810A0"/>
    <w:rsid w:val="00C853A2"/>
    <w:rsid w:val="00C9370A"/>
    <w:rsid w:val="00CA41F3"/>
    <w:rsid w:val="00CC0375"/>
    <w:rsid w:val="00CD23C6"/>
    <w:rsid w:val="00CE4CA8"/>
    <w:rsid w:val="00CE7EBA"/>
    <w:rsid w:val="00D04340"/>
    <w:rsid w:val="00D25D20"/>
    <w:rsid w:val="00D2706B"/>
    <w:rsid w:val="00D37B39"/>
    <w:rsid w:val="00D5091F"/>
    <w:rsid w:val="00D57F6E"/>
    <w:rsid w:val="00D6265C"/>
    <w:rsid w:val="00D82529"/>
    <w:rsid w:val="00D83408"/>
    <w:rsid w:val="00D9022C"/>
    <w:rsid w:val="00D9200D"/>
    <w:rsid w:val="00D93D9F"/>
    <w:rsid w:val="00DA6BB4"/>
    <w:rsid w:val="00DB67F6"/>
    <w:rsid w:val="00DC7E7D"/>
    <w:rsid w:val="00DD1ECB"/>
    <w:rsid w:val="00DE1131"/>
    <w:rsid w:val="00E141A9"/>
    <w:rsid w:val="00E1469E"/>
    <w:rsid w:val="00E21959"/>
    <w:rsid w:val="00E32BF4"/>
    <w:rsid w:val="00E436D8"/>
    <w:rsid w:val="00E44A5F"/>
    <w:rsid w:val="00E50B5E"/>
    <w:rsid w:val="00E52276"/>
    <w:rsid w:val="00E705E9"/>
    <w:rsid w:val="00E74CC7"/>
    <w:rsid w:val="00E807BE"/>
    <w:rsid w:val="00E90D0F"/>
    <w:rsid w:val="00E96F91"/>
    <w:rsid w:val="00EB0192"/>
    <w:rsid w:val="00EB673C"/>
    <w:rsid w:val="00EC1A4F"/>
    <w:rsid w:val="00EC2732"/>
    <w:rsid w:val="00EF49D8"/>
    <w:rsid w:val="00F25E7C"/>
    <w:rsid w:val="00F42333"/>
    <w:rsid w:val="00F4341E"/>
    <w:rsid w:val="00F450C5"/>
    <w:rsid w:val="00F4777B"/>
    <w:rsid w:val="00F517B7"/>
    <w:rsid w:val="00F65523"/>
    <w:rsid w:val="00F7224A"/>
    <w:rsid w:val="00F73523"/>
    <w:rsid w:val="00F82294"/>
    <w:rsid w:val="00F903B4"/>
    <w:rsid w:val="00FA4050"/>
    <w:rsid w:val="00FA4F3E"/>
    <w:rsid w:val="00FB0FAA"/>
    <w:rsid w:val="00FC2F35"/>
    <w:rsid w:val="00FC76DA"/>
    <w:rsid w:val="00FD134F"/>
    <w:rsid w:val="00FD3545"/>
    <w:rsid w:val="00FD7DED"/>
    <w:rsid w:val="00FE1F57"/>
    <w:rsid w:val="00FF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7227"/>
  <w15:docId w15:val="{C52E7A40-5546-477C-964E-502088B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97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2F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15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"/>
    <w:basedOn w:val="a0"/>
    <w:link w:val="a3"/>
    <w:locked/>
    <w:rsid w:val="002F1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66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aliases w:val="Scriptoria bullet points,List Paragraph 1"/>
    <w:basedOn w:val="a"/>
    <w:link w:val="a8"/>
    <w:uiPriority w:val="34"/>
    <w:qFormat/>
    <w:rsid w:val="000723B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0E93"/>
    <w:rPr>
      <w:color w:val="0563C1" w:themeColor="hyperlink"/>
      <w:u w:val="single"/>
    </w:rPr>
  </w:style>
  <w:style w:type="paragraph" w:customStyle="1" w:styleId="cb">
    <w:name w:val="cb"/>
    <w:basedOn w:val="a"/>
    <w:rsid w:val="00686A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Абзац списка Знак"/>
    <w:aliases w:val="Scriptoria bullet points Знак,List Paragraph 1 Знак"/>
    <w:link w:val="a7"/>
    <w:uiPriority w:val="34"/>
    <w:locked/>
    <w:rsid w:val="00097D5C"/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5207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52073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5207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CE8A-44AA-46AD-B745-E1F39FE5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Sandrovschi Oleg</dc:creator>
  <cp:lastModifiedBy>Murzaniova Olga</cp:lastModifiedBy>
  <cp:revision>19</cp:revision>
  <cp:lastPrinted>2023-12-15T11:26:00Z</cp:lastPrinted>
  <dcterms:created xsi:type="dcterms:W3CDTF">2023-12-15T08:06:00Z</dcterms:created>
  <dcterms:modified xsi:type="dcterms:W3CDTF">2024-01-11T14:43:00Z</dcterms:modified>
</cp:coreProperties>
</file>