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18A" w:rsidRPr="00DF756C" w:rsidRDefault="000E418A" w:rsidP="000E418A">
      <w:pPr>
        <w:pStyle w:val="a3"/>
        <w:shd w:val="clear" w:color="auto" w:fill="FFFFFF"/>
        <w:jc w:val="both"/>
        <w:rPr>
          <w:color w:val="112444"/>
          <w:sz w:val="28"/>
          <w:szCs w:val="28"/>
        </w:rPr>
      </w:pPr>
      <w:r w:rsidRPr="00DF756C">
        <w:rPr>
          <w:color w:val="112444"/>
          <w:sz w:val="28"/>
          <w:szCs w:val="28"/>
        </w:rPr>
        <w:t>Serviciul Vamal inițiază consultarea publică a proiectelor de documente, elaborate în cadrul proiectelor finanțate de Comisia Europeana și Banca Mondială,</w:t>
      </w:r>
      <w:r>
        <w:rPr>
          <w:color w:val="112444"/>
          <w:sz w:val="28"/>
          <w:szCs w:val="28"/>
        </w:rPr>
        <w:t xml:space="preserve"> pentru i</w:t>
      </w:r>
      <w:r w:rsidRPr="00DF756C">
        <w:rPr>
          <w:color w:val="112444"/>
          <w:sz w:val="28"/>
          <w:szCs w:val="28"/>
        </w:rPr>
        <w:t>mplement</w:t>
      </w:r>
      <w:r>
        <w:rPr>
          <w:color w:val="112444"/>
          <w:sz w:val="28"/>
          <w:szCs w:val="28"/>
        </w:rPr>
        <w:t>area</w:t>
      </w:r>
      <w:r w:rsidRPr="00DF756C">
        <w:rPr>
          <w:color w:val="112444"/>
          <w:sz w:val="28"/>
          <w:szCs w:val="28"/>
        </w:rPr>
        <w:t xml:space="preserve"> proiectelor investiționale de infrastructură a posturilor vamale Leușeni, Giurgiulești și Ungheni,</w:t>
      </w:r>
      <w:r>
        <w:rPr>
          <w:color w:val="112444"/>
          <w:sz w:val="28"/>
          <w:szCs w:val="28"/>
        </w:rPr>
        <w:t xml:space="preserve"> în vederea </w:t>
      </w:r>
      <w:r w:rsidRPr="00DF756C">
        <w:rPr>
          <w:color w:val="112444"/>
          <w:sz w:val="28"/>
          <w:szCs w:val="28"/>
        </w:rPr>
        <w:t>evalu</w:t>
      </w:r>
      <w:r>
        <w:rPr>
          <w:color w:val="112444"/>
          <w:sz w:val="28"/>
          <w:szCs w:val="28"/>
        </w:rPr>
        <w:t xml:space="preserve">ării </w:t>
      </w:r>
      <w:r w:rsidRPr="00DF756C">
        <w:rPr>
          <w:color w:val="112444"/>
          <w:sz w:val="28"/>
          <w:szCs w:val="28"/>
        </w:rPr>
        <w:t xml:space="preserve">impactului de </w:t>
      </w:r>
      <w:r>
        <w:rPr>
          <w:color w:val="112444"/>
          <w:sz w:val="28"/>
          <w:szCs w:val="28"/>
        </w:rPr>
        <w:t>m</w:t>
      </w:r>
      <w:r w:rsidRPr="00DF756C">
        <w:rPr>
          <w:color w:val="112444"/>
          <w:sz w:val="28"/>
          <w:szCs w:val="28"/>
        </w:rPr>
        <w:t xml:space="preserve">ediu și </w:t>
      </w:r>
      <w:r>
        <w:rPr>
          <w:color w:val="112444"/>
          <w:sz w:val="28"/>
          <w:szCs w:val="28"/>
        </w:rPr>
        <w:t>s</w:t>
      </w:r>
      <w:r w:rsidRPr="00DF756C">
        <w:rPr>
          <w:color w:val="112444"/>
          <w:sz w:val="28"/>
          <w:szCs w:val="28"/>
        </w:rPr>
        <w:t xml:space="preserve">ocial. </w:t>
      </w:r>
    </w:p>
    <w:p w:rsidR="000E418A" w:rsidRDefault="000E418A" w:rsidP="000E418A">
      <w:pPr>
        <w:pStyle w:val="a3"/>
        <w:shd w:val="clear" w:color="auto" w:fill="FFFFFF"/>
        <w:jc w:val="both"/>
        <w:rPr>
          <w:color w:val="112444"/>
          <w:sz w:val="28"/>
          <w:szCs w:val="28"/>
        </w:rPr>
      </w:pPr>
      <w:r>
        <w:rPr>
          <w:color w:val="112444"/>
          <w:sz w:val="28"/>
          <w:szCs w:val="28"/>
        </w:rPr>
        <w:t>Scopul p</w:t>
      </w:r>
      <w:r w:rsidRPr="000E418A">
        <w:rPr>
          <w:color w:val="112444"/>
          <w:sz w:val="28"/>
          <w:szCs w:val="28"/>
        </w:rPr>
        <w:t>roiectul</w:t>
      </w:r>
      <w:r>
        <w:rPr>
          <w:color w:val="112444"/>
          <w:sz w:val="28"/>
          <w:szCs w:val="28"/>
        </w:rPr>
        <w:t xml:space="preserve">ui este </w:t>
      </w:r>
      <w:r w:rsidRPr="000E418A">
        <w:rPr>
          <w:color w:val="112444"/>
          <w:sz w:val="28"/>
          <w:szCs w:val="28"/>
        </w:rPr>
        <w:t>reabilitare</w:t>
      </w:r>
      <w:r>
        <w:rPr>
          <w:color w:val="112444"/>
          <w:sz w:val="28"/>
          <w:szCs w:val="28"/>
        </w:rPr>
        <w:t xml:space="preserve">a </w:t>
      </w:r>
      <w:r w:rsidRPr="000E418A">
        <w:rPr>
          <w:color w:val="112444"/>
          <w:sz w:val="28"/>
          <w:szCs w:val="28"/>
        </w:rPr>
        <w:t xml:space="preserve">infrastructurii drumurilor din țară, și extinderea și construcția infrastructurii vamale în 3 locații. </w:t>
      </w:r>
    </w:p>
    <w:p w:rsidR="000E418A" w:rsidRDefault="000E418A" w:rsidP="000E418A">
      <w:pPr>
        <w:pStyle w:val="a3"/>
        <w:shd w:val="clear" w:color="auto" w:fill="FFFFFF"/>
        <w:jc w:val="both"/>
        <w:rPr>
          <w:color w:val="112444"/>
          <w:sz w:val="28"/>
          <w:szCs w:val="28"/>
        </w:rPr>
      </w:pPr>
      <w:r w:rsidRPr="000E418A">
        <w:rPr>
          <w:color w:val="112444"/>
          <w:sz w:val="28"/>
          <w:szCs w:val="28"/>
        </w:rPr>
        <w:t xml:space="preserve">Proiectele de documente în limba engleză </w:t>
      </w:r>
      <w:r>
        <w:rPr>
          <w:color w:val="112444"/>
          <w:sz w:val="28"/>
          <w:szCs w:val="28"/>
        </w:rPr>
        <w:t xml:space="preserve">și rezumatele în limba romană pot fi accesate: </w:t>
      </w:r>
    </w:p>
    <w:p w:rsidR="000E418A" w:rsidRPr="000E418A" w:rsidRDefault="000E418A" w:rsidP="000E418A">
      <w:pPr>
        <w:pStyle w:val="a3"/>
        <w:rPr>
          <w:color w:val="112444"/>
          <w:sz w:val="28"/>
          <w:szCs w:val="28"/>
        </w:rPr>
      </w:pPr>
      <w:r w:rsidRPr="000E418A">
        <w:rPr>
          <w:color w:val="112444"/>
          <w:sz w:val="28"/>
          <w:szCs w:val="28"/>
        </w:rPr>
        <w:t xml:space="preserve">Proiectele de documente: </w:t>
      </w:r>
    </w:p>
    <w:p w:rsidR="000E418A" w:rsidRPr="000E418A" w:rsidRDefault="000E418A" w:rsidP="000E418A">
      <w:pPr>
        <w:pStyle w:val="a3"/>
        <w:numPr>
          <w:ilvl w:val="0"/>
          <w:numId w:val="1"/>
        </w:numPr>
        <w:rPr>
          <w:color w:val="112444"/>
          <w:sz w:val="28"/>
          <w:szCs w:val="28"/>
        </w:rPr>
      </w:pPr>
      <w:r w:rsidRPr="000E418A">
        <w:rPr>
          <w:color w:val="112444"/>
          <w:sz w:val="28"/>
          <w:szCs w:val="28"/>
        </w:rPr>
        <w:t>Cadrul Politicii de Relocare (RPF) (engl)+rezumat (ro)</w:t>
      </w:r>
    </w:p>
    <w:p w:rsidR="000E418A" w:rsidRPr="000E418A" w:rsidRDefault="000E418A" w:rsidP="000E418A">
      <w:pPr>
        <w:pStyle w:val="a3"/>
        <w:numPr>
          <w:ilvl w:val="0"/>
          <w:numId w:val="1"/>
        </w:numPr>
        <w:rPr>
          <w:color w:val="112444"/>
          <w:sz w:val="28"/>
          <w:szCs w:val="28"/>
        </w:rPr>
      </w:pPr>
      <w:r w:rsidRPr="000E418A">
        <w:rPr>
          <w:color w:val="112444"/>
          <w:sz w:val="28"/>
          <w:szCs w:val="28"/>
        </w:rPr>
        <w:t>Plan de Implicare a Părților Interesate (SEP) (engl)+rezumat (ro)</w:t>
      </w:r>
    </w:p>
    <w:p w:rsidR="000E418A" w:rsidRPr="000E418A" w:rsidRDefault="000E418A" w:rsidP="000E418A">
      <w:pPr>
        <w:pStyle w:val="a3"/>
        <w:numPr>
          <w:ilvl w:val="0"/>
          <w:numId w:val="1"/>
        </w:numPr>
        <w:rPr>
          <w:color w:val="112444"/>
          <w:sz w:val="28"/>
          <w:szCs w:val="28"/>
        </w:rPr>
      </w:pPr>
      <w:r w:rsidRPr="000E418A">
        <w:rPr>
          <w:color w:val="112444"/>
          <w:sz w:val="28"/>
          <w:szCs w:val="28"/>
        </w:rPr>
        <w:t>Procedura de Gesti</w:t>
      </w:r>
      <w:bookmarkStart w:id="0" w:name="_GoBack"/>
      <w:bookmarkEnd w:id="0"/>
      <w:r w:rsidRPr="000E418A">
        <w:rPr>
          <w:color w:val="112444"/>
          <w:sz w:val="28"/>
          <w:szCs w:val="28"/>
        </w:rPr>
        <w:t>onare a Forței de Muncă (LMP) (engl)+rezumat (ro)</w:t>
      </w:r>
    </w:p>
    <w:p w:rsidR="003A7E85" w:rsidRDefault="000E418A" w:rsidP="000E418A">
      <w:pPr>
        <w:pStyle w:val="a3"/>
        <w:shd w:val="clear" w:color="auto" w:fill="FFFFFF"/>
        <w:jc w:val="both"/>
        <w:rPr>
          <w:color w:val="112444"/>
          <w:sz w:val="28"/>
          <w:szCs w:val="28"/>
        </w:rPr>
      </w:pPr>
      <w:r w:rsidRPr="000E418A">
        <w:rPr>
          <w:color w:val="112444"/>
          <w:sz w:val="28"/>
          <w:szCs w:val="28"/>
        </w:rPr>
        <w:t xml:space="preserve">Prezentul pachet de documente descrie potențialele impacturi de mediu și sociale asociate activităților planificate, precum și reguli şi proceduri aplicabile, inclusiv evaluarea de mediu și socială a subproiectelor, pregătirea planurilor de gestionare a impacturilor de mediu și sociale; instrumente de control pentru diferite categorii de risc de mediu și social; măsurile posibile de atenuare; cerințele de monitorizare şi supraveghere a implementării acțiunilor de gestionare a impacturilor de mediu și sociale, drepturile lucrătorilor, ş.a. care include un mecanism pentru gestionarea reclamațiilor la nivel de proiect. </w:t>
      </w:r>
    </w:p>
    <w:p w:rsidR="003A7E85" w:rsidRDefault="000E418A" w:rsidP="000E418A">
      <w:pPr>
        <w:pStyle w:val="a3"/>
        <w:shd w:val="clear" w:color="auto" w:fill="FFFFFF"/>
        <w:jc w:val="both"/>
        <w:rPr>
          <w:color w:val="112444"/>
          <w:sz w:val="28"/>
          <w:szCs w:val="28"/>
        </w:rPr>
      </w:pPr>
      <w:r w:rsidRPr="000E418A">
        <w:rPr>
          <w:color w:val="112444"/>
          <w:sz w:val="28"/>
          <w:szCs w:val="28"/>
        </w:rPr>
        <w:t>Aceste proceduri și documentele aferente menționate se vor</w:t>
      </w:r>
      <w:r w:rsidR="003A7E85">
        <w:rPr>
          <w:color w:val="112444"/>
          <w:sz w:val="28"/>
          <w:szCs w:val="28"/>
        </w:rPr>
        <w:t xml:space="preserve"> aplica pe parcursul implementării proiectului.</w:t>
      </w:r>
      <w:r w:rsidRPr="000E418A">
        <w:rPr>
          <w:color w:val="112444"/>
          <w:sz w:val="28"/>
          <w:szCs w:val="28"/>
        </w:rPr>
        <w:t xml:space="preserve"> </w:t>
      </w:r>
      <w:r w:rsidR="003A7E85">
        <w:rPr>
          <w:color w:val="112444"/>
          <w:sz w:val="28"/>
          <w:szCs w:val="28"/>
        </w:rPr>
        <w:t>A</w:t>
      </w:r>
      <w:r w:rsidRPr="000E418A">
        <w:rPr>
          <w:color w:val="112444"/>
          <w:sz w:val="28"/>
          <w:szCs w:val="28"/>
        </w:rPr>
        <w:t xml:space="preserve">ceste documente fac parte din pachetul de pregătire pentru finanțare a căror consultare publică este obligatorie, înainte de parcurgerea procedurii de aprobare finală în cadrul Băncii Mondiale, astfel încât toate părțile interesate să poată lua cunoștință de conținutul documentului elaborat şi să formuleze eventuale recomandări, propuneri şi/sau obiecții. În scopul asigurării accesului părților interesate la informația de mediu și socială și ulterior organizarea consultărilor publice în unitățile teritorial administrative în raza Proiectului: Leușeni, Zagarancea, Giurgiulești, și raioanele Călărași și Ungheni cu prezentarea în limba română a conținutului documentelor. </w:t>
      </w:r>
    </w:p>
    <w:p w:rsidR="003A7E85" w:rsidRDefault="000E418A" w:rsidP="00FC4E19">
      <w:pPr>
        <w:pStyle w:val="a3"/>
        <w:shd w:val="clear" w:color="auto" w:fill="FFFFFF"/>
        <w:jc w:val="both"/>
        <w:rPr>
          <w:color w:val="112444"/>
          <w:sz w:val="28"/>
          <w:szCs w:val="28"/>
        </w:rPr>
      </w:pPr>
      <w:r w:rsidRPr="000E418A">
        <w:rPr>
          <w:color w:val="112444"/>
          <w:sz w:val="28"/>
          <w:szCs w:val="28"/>
        </w:rPr>
        <w:t xml:space="preserve">Comentariile, propunerile, obiecțiile, primite de la părțile interesate, în cadrul consultărilor publice, vor fi trimise în adresa </w:t>
      </w:r>
      <w:r w:rsidR="003A7E85">
        <w:rPr>
          <w:color w:val="112444"/>
          <w:sz w:val="28"/>
          <w:szCs w:val="28"/>
        </w:rPr>
        <w:t>Serviciul Vamal</w:t>
      </w:r>
      <w:r w:rsidRPr="000E418A">
        <w:rPr>
          <w:color w:val="112444"/>
          <w:sz w:val="28"/>
          <w:szCs w:val="28"/>
        </w:rPr>
        <w:t>, prin e-mail sau alte surse de informare, pentru a revizui documentația de med</w:t>
      </w:r>
      <w:r w:rsidR="00FC4E19">
        <w:rPr>
          <w:color w:val="112444"/>
          <w:sz w:val="28"/>
          <w:szCs w:val="28"/>
        </w:rPr>
        <w:t>iu și socială în timp</w:t>
      </w:r>
      <w:r w:rsidRPr="000E418A">
        <w:rPr>
          <w:color w:val="112444"/>
          <w:sz w:val="28"/>
          <w:szCs w:val="28"/>
        </w:rPr>
        <w:t>. Propunerile de îmbunătățire (feed-back) referitor la document</w:t>
      </w:r>
      <w:r w:rsidR="00FC4E19">
        <w:rPr>
          <w:color w:val="112444"/>
          <w:sz w:val="28"/>
          <w:szCs w:val="28"/>
        </w:rPr>
        <w:t xml:space="preserve">e vor fi transmise la următorul </w:t>
      </w:r>
      <w:r w:rsidRPr="000E418A">
        <w:rPr>
          <w:color w:val="112444"/>
          <w:sz w:val="28"/>
          <w:szCs w:val="28"/>
        </w:rPr>
        <w:t xml:space="preserve">e-mail: </w:t>
      </w:r>
      <w:hyperlink r:id="rId5" w:history="1">
        <w:r w:rsidR="00EF2E2D" w:rsidRPr="00643609">
          <w:rPr>
            <w:rStyle w:val="a4"/>
            <w:sz w:val="28"/>
            <w:szCs w:val="28"/>
          </w:rPr>
          <w:t>tatiana.trofimov@customs.gov.md</w:t>
        </w:r>
      </w:hyperlink>
      <w:r w:rsidR="00FC4E19">
        <w:rPr>
          <w:color w:val="112444"/>
          <w:sz w:val="28"/>
          <w:szCs w:val="28"/>
        </w:rPr>
        <w:t xml:space="preserve">, </w:t>
      </w:r>
      <w:hyperlink r:id="rId6" w:history="1">
        <w:r w:rsidR="00EF2E2D" w:rsidRPr="00643609">
          <w:rPr>
            <w:rStyle w:val="a4"/>
            <w:sz w:val="28"/>
            <w:szCs w:val="28"/>
          </w:rPr>
          <w:t>alexei.negrescu@customs.gov.md</w:t>
        </w:r>
      </w:hyperlink>
      <w:r w:rsidR="00FC4E19">
        <w:rPr>
          <w:color w:val="112444"/>
          <w:sz w:val="28"/>
          <w:szCs w:val="28"/>
        </w:rPr>
        <w:t xml:space="preserve">, până la data de </w:t>
      </w:r>
      <w:r w:rsidR="00FC4E19" w:rsidRPr="00FC4E19">
        <w:rPr>
          <w:b/>
          <w:color w:val="112444"/>
          <w:sz w:val="28"/>
          <w:szCs w:val="28"/>
        </w:rPr>
        <w:t>22 februarie 2024</w:t>
      </w:r>
      <w:r w:rsidR="00FC4E19">
        <w:rPr>
          <w:color w:val="112444"/>
          <w:sz w:val="28"/>
          <w:szCs w:val="28"/>
        </w:rPr>
        <w:t>.</w:t>
      </w:r>
    </w:p>
    <w:sectPr w:rsidR="003A7E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A5F06"/>
    <w:multiLevelType w:val="hybridMultilevel"/>
    <w:tmpl w:val="113A322E"/>
    <w:lvl w:ilvl="0" w:tplc="D5743BA2">
      <w:start w:val="1"/>
      <w:numFmt w:val="bullet"/>
      <w:lvlText w:val="-"/>
      <w:lvlJc w:val="left"/>
      <w:pPr>
        <w:ind w:left="720" w:hanging="360"/>
      </w:pPr>
      <w:rPr>
        <w:rFonts w:ascii="Arial" w:eastAsia="Times New Roman" w:hAnsi="Arial" w:cs="Arial" w:hint="default"/>
        <w:color w:val="000000"/>
        <w:sz w:val="27"/>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9A"/>
    <w:rsid w:val="000E418A"/>
    <w:rsid w:val="001A04A5"/>
    <w:rsid w:val="00364B9A"/>
    <w:rsid w:val="003A7E85"/>
    <w:rsid w:val="004053A9"/>
    <w:rsid w:val="005627A5"/>
    <w:rsid w:val="005B5B68"/>
    <w:rsid w:val="0083222F"/>
    <w:rsid w:val="00C050C1"/>
    <w:rsid w:val="00C37680"/>
    <w:rsid w:val="00DF756C"/>
    <w:rsid w:val="00E7039A"/>
    <w:rsid w:val="00EF2E2D"/>
    <w:rsid w:val="00FC4E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197B0"/>
  <w15:chartTrackingRefBased/>
  <w15:docId w15:val="{1F25E5D3-4FB3-4F2B-85D3-06810C81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A04A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a4">
    <w:name w:val="Hyperlink"/>
    <w:basedOn w:val="a0"/>
    <w:uiPriority w:val="99"/>
    <w:unhideWhenUsed/>
    <w:rsid w:val="001A04A5"/>
    <w:rPr>
      <w:color w:val="0000FF"/>
      <w:u w:val="single"/>
    </w:rPr>
  </w:style>
  <w:style w:type="paragraph" w:styleId="a5">
    <w:name w:val="Balloon Text"/>
    <w:basedOn w:val="a"/>
    <w:link w:val="a6"/>
    <w:uiPriority w:val="99"/>
    <w:semiHidden/>
    <w:unhideWhenUsed/>
    <w:rsid w:val="00EF2E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2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518284">
      <w:bodyDiv w:val="1"/>
      <w:marLeft w:val="0"/>
      <w:marRight w:val="0"/>
      <w:marTop w:val="0"/>
      <w:marBottom w:val="0"/>
      <w:divBdr>
        <w:top w:val="none" w:sz="0" w:space="0" w:color="auto"/>
        <w:left w:val="none" w:sz="0" w:space="0" w:color="auto"/>
        <w:bottom w:val="none" w:sz="0" w:space="0" w:color="auto"/>
        <w:right w:val="none" w:sz="0" w:space="0" w:color="auto"/>
      </w:divBdr>
    </w:div>
    <w:div w:id="99117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ei.negrescu@customs.gov.md" TargetMode="External"/><Relationship Id="rId5" Type="http://schemas.openxmlformats.org/officeDocument/2006/relationships/hyperlink" Target="mailto:tatiana.trofimov@customs.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Pages>
  <Words>409</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Trofimov Tatiana</dc:creator>
  <cp:keywords/>
  <dc:description/>
  <cp:lastModifiedBy>Bitca Mihaela</cp:lastModifiedBy>
  <cp:revision>7</cp:revision>
  <cp:lastPrinted>2024-01-24T07:49:00Z</cp:lastPrinted>
  <dcterms:created xsi:type="dcterms:W3CDTF">2024-01-19T10:33:00Z</dcterms:created>
  <dcterms:modified xsi:type="dcterms:W3CDTF">2024-01-24T15:11:00Z</dcterms:modified>
</cp:coreProperties>
</file>