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636C6" w14:textId="7A567371" w:rsidR="001E5BCE" w:rsidRPr="002D0B17" w:rsidRDefault="001E5BCE" w:rsidP="001E5BCE">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lang w:val="ro-MD"/>
        </w:rPr>
      </w:pPr>
      <w:r w:rsidRPr="002D0B17">
        <w:rPr>
          <w:b/>
          <w:sz w:val="24"/>
          <w:szCs w:val="24"/>
          <w:lang w:val="ro-MD"/>
        </w:rPr>
        <w:t>NOTĂ DE FUNDAMENTARE</w:t>
      </w:r>
    </w:p>
    <w:p w14:paraId="0A76EAF6" w14:textId="77777777" w:rsidR="00E722C8" w:rsidRDefault="00E722C8" w:rsidP="005F2169">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lang w:val="ro-MD"/>
        </w:rPr>
      </w:pPr>
      <w:r w:rsidRPr="00E722C8">
        <w:rPr>
          <w:b/>
          <w:sz w:val="24"/>
          <w:szCs w:val="24"/>
          <w:lang w:val="ro-MD"/>
        </w:rPr>
        <w:t xml:space="preserve">la proiectul Ordinului directorului Serviciului Vamal „Cu privire la aprobarea Regulamentului privind declararea și verificarea valorii în vamă a </w:t>
      </w:r>
    </w:p>
    <w:p w14:paraId="40B3F222" w14:textId="5A5BAFDF" w:rsidR="00240DA2" w:rsidRPr="002D0B17" w:rsidRDefault="00E722C8" w:rsidP="005F2169">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lang w:val="ro-MD"/>
        </w:rPr>
      </w:pPr>
      <w:r w:rsidRPr="00E722C8">
        <w:rPr>
          <w:b/>
          <w:sz w:val="24"/>
          <w:szCs w:val="24"/>
          <w:lang w:val="ro-MD"/>
        </w:rPr>
        <w:t>mijloacelor de transport auto la import”</w:t>
      </w:r>
    </w:p>
    <w:p w14:paraId="525CEB07" w14:textId="77777777" w:rsidR="001E5BCE" w:rsidRPr="002D0B17" w:rsidRDefault="001E5BCE" w:rsidP="001E5BCE">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MD"/>
        </w:rPr>
      </w:pPr>
    </w:p>
    <w:tbl>
      <w:tblPr>
        <w:tblStyle w:val="Tabelgril"/>
        <w:tblW w:w="0" w:type="auto"/>
        <w:tblInd w:w="-55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810"/>
      </w:tblGrid>
      <w:tr w:rsidR="002520F2" w:rsidRPr="002D0B17" w14:paraId="175282B3" w14:textId="77777777" w:rsidTr="00BD596A">
        <w:tc>
          <w:tcPr>
            <w:tcW w:w="9810"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1B13BDE" w14:textId="77777777" w:rsidR="002520F2" w:rsidRPr="002D0B17" w:rsidRDefault="006C11A5" w:rsidP="009C4A78">
            <w:pPr>
              <w:rPr>
                <w:rFonts w:ascii="Times New Roman" w:hAnsi="Times New Roman"/>
                <w:b/>
                <w:bCs/>
                <w:sz w:val="24"/>
                <w:szCs w:val="24"/>
                <w:lang w:val="ro-MD"/>
              </w:rPr>
            </w:pPr>
            <w:r w:rsidRPr="002D0B17">
              <w:rPr>
                <w:rFonts w:ascii="Times New Roman" w:hAnsi="Times New Roman"/>
                <w:b/>
                <w:bCs/>
                <w:sz w:val="24"/>
                <w:szCs w:val="24"/>
                <w:lang w:val="ro-MD"/>
              </w:rPr>
              <w:t>1. Denumirea sau numele autorului și, după caz, a/al participanților la elaborarea proiectului actului normativ</w:t>
            </w:r>
          </w:p>
        </w:tc>
      </w:tr>
      <w:tr w:rsidR="002520F2" w:rsidRPr="002D0B17" w14:paraId="11C25CC4"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6CD8B4" w14:textId="06C1BF52" w:rsidR="002520F2" w:rsidRPr="002D0B17" w:rsidRDefault="00E261D5" w:rsidP="00E722C8">
            <w:pPr>
              <w:ind w:firstLine="0"/>
              <w:jc w:val="left"/>
              <w:rPr>
                <w:rFonts w:ascii="Times New Roman" w:hAnsi="Times New Roman"/>
                <w:sz w:val="24"/>
                <w:szCs w:val="24"/>
                <w:lang w:val="ro-MD"/>
              </w:rPr>
            </w:pPr>
            <w:r>
              <w:rPr>
                <w:rFonts w:ascii="Times New Roman" w:hAnsi="Times New Roman"/>
                <w:sz w:val="24"/>
                <w:szCs w:val="24"/>
                <w:lang w:val="ro-MD"/>
              </w:rPr>
              <w:t xml:space="preserve">            </w:t>
            </w:r>
            <w:r w:rsidR="00E722C8" w:rsidRPr="00E722C8">
              <w:rPr>
                <w:rFonts w:ascii="Times New Roman" w:hAnsi="Times New Roman"/>
                <w:sz w:val="24"/>
                <w:szCs w:val="24"/>
                <w:lang w:val="ro-MD"/>
              </w:rPr>
              <w:t>Proiectul actului normativ a fost elaborat de Serviciul Vamal al Republicii Moldova.</w:t>
            </w:r>
          </w:p>
        </w:tc>
      </w:tr>
      <w:tr w:rsidR="002520F2" w:rsidRPr="002D0B17" w14:paraId="4D4DF79D"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86D89D7" w14:textId="77777777" w:rsidR="002520F2" w:rsidRPr="002D0B17" w:rsidRDefault="006C11A5" w:rsidP="009C4A78">
            <w:pPr>
              <w:rPr>
                <w:rFonts w:ascii="Times New Roman" w:hAnsi="Times New Roman"/>
                <w:b/>
                <w:bCs/>
                <w:sz w:val="24"/>
                <w:szCs w:val="24"/>
                <w:lang w:val="ro-MD"/>
              </w:rPr>
            </w:pPr>
            <w:r w:rsidRPr="002D0B17">
              <w:rPr>
                <w:rFonts w:ascii="Times New Roman" w:hAnsi="Times New Roman"/>
                <w:b/>
                <w:bCs/>
                <w:sz w:val="24"/>
                <w:szCs w:val="24"/>
                <w:lang w:val="ro-MD"/>
              </w:rPr>
              <w:t>2. Condițiile ce au impus elaborarea proiectului actului normativ</w:t>
            </w:r>
          </w:p>
        </w:tc>
      </w:tr>
      <w:tr w:rsidR="002520F2" w:rsidRPr="002D0B17" w14:paraId="681D5335"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3211B33" w14:textId="77777777" w:rsidR="00240DA2" w:rsidRPr="002D0B17" w:rsidRDefault="006C11A5" w:rsidP="009C4A78">
            <w:pPr>
              <w:rPr>
                <w:rFonts w:ascii="Times New Roman" w:hAnsi="Times New Roman"/>
                <w:b/>
                <w:sz w:val="24"/>
                <w:szCs w:val="24"/>
                <w:lang w:val="ro-MD"/>
              </w:rPr>
            </w:pPr>
            <w:r w:rsidRPr="002D0B17">
              <w:rPr>
                <w:rFonts w:ascii="Times New Roman" w:hAnsi="Times New Roman"/>
                <w:b/>
                <w:sz w:val="24"/>
                <w:szCs w:val="24"/>
                <w:lang w:val="ro-MD"/>
              </w:rPr>
              <w:t>2.1. Temeiul legal sau, după caz, sursa proiectului actului normativ</w:t>
            </w:r>
          </w:p>
        </w:tc>
      </w:tr>
      <w:tr w:rsidR="00730224" w:rsidRPr="002D0B17" w14:paraId="1A22E939" w14:textId="77777777" w:rsidTr="007A3C86">
        <w:tc>
          <w:tcPr>
            <w:tcW w:w="9810"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F3E2FA6" w14:textId="180EAF43" w:rsidR="00E722C8" w:rsidRPr="00E722C8" w:rsidRDefault="00E722C8" w:rsidP="00E722C8">
            <w:pPr>
              <w:rPr>
                <w:rFonts w:ascii="Times New Roman" w:hAnsi="Times New Roman"/>
                <w:sz w:val="24"/>
                <w:szCs w:val="24"/>
                <w:lang w:val="ro-MD"/>
              </w:rPr>
            </w:pPr>
            <w:r w:rsidRPr="00E722C8">
              <w:rPr>
                <w:rFonts w:ascii="Times New Roman" w:hAnsi="Times New Roman"/>
                <w:sz w:val="24"/>
                <w:szCs w:val="24"/>
                <w:lang w:val="ro-MD"/>
              </w:rPr>
              <w:t>Temei juridic pentru elaborarea proiectului îl constituie prevederile Codului vamal nr. 95/2021 și ale Regulamentului de punere în aplicare a Codului vamal nr. 95/2021, aprobat prin Hotărârea Guvernului nr. 92/2023.</w:t>
            </w:r>
          </w:p>
          <w:p w14:paraId="5FB6A009" w14:textId="20B9A6B2" w:rsidR="00E722C8" w:rsidRPr="00E722C8" w:rsidRDefault="00E722C8" w:rsidP="00E722C8">
            <w:pPr>
              <w:rPr>
                <w:rFonts w:ascii="Times New Roman" w:hAnsi="Times New Roman"/>
                <w:sz w:val="24"/>
                <w:szCs w:val="24"/>
                <w:lang w:val="ro-MD"/>
              </w:rPr>
            </w:pPr>
            <w:r w:rsidRPr="00E722C8">
              <w:rPr>
                <w:rFonts w:ascii="Times New Roman" w:hAnsi="Times New Roman"/>
                <w:sz w:val="24"/>
                <w:szCs w:val="24"/>
                <w:lang w:val="ro-MD"/>
              </w:rPr>
              <w:t xml:space="preserve">În mod particular, pct. 93¹ din Regulamentul de punere în aplicare a Codului vamal prevede că, la aplicarea art. 80 alin. (4) din Cod pentru mijloacele de transport care au fost în folosință, valoarea în vamă se determină ținând cont de marcă, model, anul fabricării, starea tehnică, parcurs și alte caracteristici tehnice relevante, prin utilizarea datelor din catalogul de prețuri al mijloacelor de transport, potrivit procedurii aprobate de Serviciul Vamal.    </w:t>
            </w:r>
          </w:p>
          <w:p w14:paraId="7C2663F7" w14:textId="19312E85" w:rsidR="00E722C8" w:rsidRPr="00E722C8" w:rsidRDefault="00E722C8" w:rsidP="00E722C8">
            <w:pPr>
              <w:rPr>
                <w:rFonts w:ascii="Times New Roman" w:hAnsi="Times New Roman"/>
                <w:sz w:val="24"/>
                <w:szCs w:val="24"/>
                <w:lang w:val="ro-MD"/>
              </w:rPr>
            </w:pPr>
            <w:r w:rsidRPr="00E722C8">
              <w:rPr>
                <w:rFonts w:ascii="Times New Roman" w:hAnsi="Times New Roman"/>
                <w:sz w:val="24"/>
                <w:szCs w:val="24"/>
                <w:lang w:val="ro-MD"/>
              </w:rPr>
              <w:t xml:space="preserve">Elaborarea proiectului este determinată de necesitatea </w:t>
            </w:r>
            <w:r w:rsidR="00E261D5" w:rsidRPr="00E261D5">
              <w:rPr>
                <w:rFonts w:ascii="Times New Roman" w:hAnsi="Times New Roman"/>
                <w:sz w:val="24"/>
                <w:szCs w:val="24"/>
                <w:lang w:val="ro-MD"/>
              </w:rPr>
              <w:t>punerii în aplicare a prevederilor legale într-un cadru procedural clar și unitar</w:t>
            </w:r>
            <w:r w:rsidRPr="00E722C8">
              <w:rPr>
                <w:rFonts w:ascii="Times New Roman" w:hAnsi="Times New Roman"/>
                <w:sz w:val="24"/>
                <w:szCs w:val="24"/>
                <w:lang w:val="ro-MD"/>
              </w:rPr>
              <w:t>, care să reglementeze într-o manieră coerentă declararea, determinarea și verificarea valorii în vamă a mijloacelor de transport auto.</w:t>
            </w:r>
          </w:p>
          <w:p w14:paraId="67D5EDBE" w14:textId="188D564E" w:rsidR="00E722C8" w:rsidRPr="00E722C8" w:rsidRDefault="00E722C8" w:rsidP="00E722C8">
            <w:pPr>
              <w:rPr>
                <w:rFonts w:ascii="Times New Roman" w:hAnsi="Times New Roman"/>
                <w:sz w:val="24"/>
                <w:szCs w:val="24"/>
                <w:lang w:val="ro-MD"/>
              </w:rPr>
            </w:pPr>
            <w:r w:rsidRPr="00E722C8">
              <w:rPr>
                <w:rFonts w:ascii="Times New Roman" w:hAnsi="Times New Roman"/>
                <w:sz w:val="24"/>
                <w:szCs w:val="24"/>
                <w:lang w:val="ro-MD"/>
              </w:rPr>
              <w:t xml:space="preserve">Proiectul urmărește să ofere declarantului reguli previzibile privind documentele necesare, etapele de verificare, modul de examinare a informațiilor prezentate, aplicarea metodelor de determinare a valorii în vamă și exercitarea drepturilor procedurale. </w:t>
            </w:r>
            <w:r w:rsidR="00E261D5">
              <w:rPr>
                <w:rFonts w:ascii="Times New Roman" w:hAnsi="Times New Roman"/>
                <w:sz w:val="24"/>
                <w:szCs w:val="24"/>
                <w:lang w:val="ro-MD"/>
              </w:rPr>
              <w:t>Proiectul</w:t>
            </w:r>
            <w:r w:rsidRPr="00E722C8">
              <w:rPr>
                <w:rFonts w:ascii="Times New Roman" w:hAnsi="Times New Roman"/>
                <w:sz w:val="24"/>
                <w:szCs w:val="24"/>
                <w:lang w:val="ro-MD"/>
              </w:rPr>
              <w:t xml:space="preserve"> reglementează inclusiv documentele justificative, tranzacțiile realizate prin intermediari sau licitații, situațiile aferente mijloacelor de transport avariate, </w:t>
            </w:r>
            <w:r w:rsidR="00E261D5" w:rsidRPr="00E261D5">
              <w:rPr>
                <w:rFonts w:ascii="Times New Roman" w:hAnsi="Times New Roman"/>
                <w:sz w:val="24"/>
                <w:szCs w:val="24"/>
                <w:lang w:val="ro-MD"/>
              </w:rPr>
              <w:t>procedura aplicabilă în cazul existenței unor îndoieli privind valoarea declarată</w:t>
            </w:r>
            <w:r w:rsidRPr="00E722C8">
              <w:rPr>
                <w:rFonts w:ascii="Times New Roman" w:hAnsi="Times New Roman"/>
                <w:sz w:val="24"/>
                <w:szCs w:val="24"/>
                <w:lang w:val="ro-MD"/>
              </w:rPr>
              <w:t xml:space="preserve">, dreptul la replică, constituirea garanției și aplicarea metodelor secundare de determinare a valorii în vamă.    </w:t>
            </w:r>
          </w:p>
          <w:p w14:paraId="2081A01B" w14:textId="0F0FB14A" w:rsidR="00E722C8" w:rsidRDefault="00E261D5" w:rsidP="00E722C8">
            <w:pPr>
              <w:rPr>
                <w:rFonts w:ascii="Times New Roman" w:hAnsi="Times New Roman"/>
                <w:sz w:val="24"/>
                <w:szCs w:val="24"/>
                <w:lang w:val="ro-MD"/>
              </w:rPr>
            </w:pPr>
            <w:r w:rsidRPr="00E261D5">
              <w:rPr>
                <w:rFonts w:ascii="Times New Roman" w:hAnsi="Times New Roman"/>
                <w:sz w:val="24"/>
                <w:szCs w:val="24"/>
                <w:lang w:val="ro-MD"/>
              </w:rPr>
              <w:t>La elaborarea proiectului au fost examinate și practicile aplicate în state membre ale Uniunii Europene care utilizează proceduri similare în domeniul determinării și verificării valorii în vamă a mijloacelor de transport auto, inclusiv experiența Lituaniei, Croației și Letoniei. Soluțiile relevante identificate au fost valorificate în proiect, în vederea asigurării unei abordări convergente cu practicile administrațiilor vamale europene</w:t>
            </w:r>
            <w:r>
              <w:rPr>
                <w:rFonts w:ascii="Times New Roman" w:hAnsi="Times New Roman"/>
                <w:sz w:val="24"/>
                <w:szCs w:val="24"/>
                <w:lang w:val="ro-MD"/>
              </w:rPr>
              <w:t>.</w:t>
            </w:r>
          </w:p>
          <w:p w14:paraId="6186E288" w14:textId="6FEA9129" w:rsidR="00E261D5" w:rsidRDefault="00E261D5" w:rsidP="00E261D5">
            <w:pPr>
              <w:rPr>
                <w:rFonts w:ascii="Times New Roman" w:hAnsi="Times New Roman"/>
                <w:sz w:val="24"/>
                <w:szCs w:val="24"/>
                <w:lang w:val="ro-MD"/>
              </w:rPr>
            </w:pPr>
            <w:r w:rsidRPr="00E722C8">
              <w:rPr>
                <w:rFonts w:ascii="Times New Roman" w:hAnsi="Times New Roman"/>
                <w:sz w:val="24"/>
                <w:szCs w:val="24"/>
                <w:lang w:val="ro-MD"/>
              </w:rPr>
              <w:t xml:space="preserve">Prin urmare, proiectul urmărește </w:t>
            </w:r>
            <w:r w:rsidRPr="00E261D5">
              <w:rPr>
                <w:rFonts w:ascii="Times New Roman" w:hAnsi="Times New Roman"/>
                <w:sz w:val="24"/>
                <w:szCs w:val="24"/>
                <w:lang w:val="ro-MD"/>
              </w:rPr>
              <w:t>instituirea unui mecanism transparent, previzibil și uniform,</w:t>
            </w:r>
            <w:r w:rsidRPr="00E722C8">
              <w:rPr>
                <w:rFonts w:ascii="Times New Roman" w:hAnsi="Times New Roman"/>
                <w:sz w:val="24"/>
                <w:szCs w:val="24"/>
                <w:lang w:val="ro-MD"/>
              </w:rPr>
              <w:t xml:space="preserve"> aplicabil în mod consecvent tuturor persoanelor care importă mijloace de transport auto.</w:t>
            </w:r>
          </w:p>
          <w:p w14:paraId="70EB9E40" w14:textId="27501762" w:rsidR="00730224" w:rsidRPr="002D0B17" w:rsidRDefault="00730224" w:rsidP="00E261D5">
            <w:pPr>
              <w:rPr>
                <w:rFonts w:ascii="Times New Roman" w:hAnsi="Times New Roman"/>
                <w:sz w:val="24"/>
                <w:szCs w:val="24"/>
                <w:lang w:val="ro-MD"/>
              </w:rPr>
            </w:pPr>
          </w:p>
        </w:tc>
      </w:tr>
      <w:tr w:rsidR="002520F2" w:rsidRPr="002D0B17" w14:paraId="3FB76258"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859FFCE" w14:textId="77777777" w:rsidR="002520F2" w:rsidRPr="002D0B17" w:rsidRDefault="006C11A5" w:rsidP="009C4A78">
            <w:pPr>
              <w:rPr>
                <w:rFonts w:ascii="Times New Roman" w:hAnsi="Times New Roman"/>
                <w:b/>
                <w:sz w:val="24"/>
                <w:szCs w:val="24"/>
                <w:lang w:val="ro-MD"/>
              </w:rPr>
            </w:pPr>
            <w:r w:rsidRPr="002D0B17">
              <w:rPr>
                <w:rFonts w:ascii="Times New Roman" w:hAnsi="Times New Roman"/>
                <w:b/>
                <w:sz w:val="24"/>
                <w:szCs w:val="24"/>
                <w:lang w:val="ro-MD"/>
              </w:rPr>
              <w:t>2.2. Descrierea situației actuale și a problemelor care impun intervenția, inclusiv a cadrului normativ aplicabil și a deficiențelor/lacunelor normative</w:t>
            </w:r>
          </w:p>
        </w:tc>
      </w:tr>
      <w:tr w:rsidR="009C4A78" w:rsidRPr="002D0B17" w14:paraId="461EF69F" w14:textId="77777777" w:rsidTr="009C4A78">
        <w:tc>
          <w:tcPr>
            <w:tcW w:w="9810"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B9C68C6" w14:textId="6D0E0C9E" w:rsidR="00E261D5" w:rsidRPr="0037162E" w:rsidRDefault="00E261D5" w:rsidP="00E261D5">
            <w:pPr>
              <w:tabs>
                <w:tab w:val="left" w:pos="90"/>
                <w:tab w:val="left" w:pos="567"/>
                <w:tab w:val="left" w:pos="1080"/>
              </w:tabs>
              <w:autoSpaceDE w:val="0"/>
              <w:autoSpaceDN w:val="0"/>
              <w:adjustRightInd w:val="0"/>
              <w:ind w:right="95"/>
              <w:rPr>
                <w:rFonts w:ascii="Times New Roman" w:hAnsi="Times New Roman"/>
                <w:sz w:val="24"/>
                <w:szCs w:val="24"/>
                <w:lang w:val="en-GB"/>
              </w:rPr>
            </w:pPr>
            <w:r w:rsidRPr="00E261D5">
              <w:rPr>
                <w:rFonts w:ascii="Times New Roman" w:hAnsi="Times New Roman"/>
                <w:sz w:val="24"/>
                <w:szCs w:val="24"/>
                <w:lang w:val="ro-MD"/>
              </w:rPr>
              <w:t xml:space="preserve">Cadrul normativ existent stabilește principiile și metodele generale de determinare a valorii în vamă, precum și regulile privind verificarea valorii declarate. Totodată, specificul tranzacțiilor cu mijloace de transport auto presupune existența unor situații diverse privind </w:t>
            </w:r>
            <w:r w:rsidR="0037162E" w:rsidRPr="0037162E">
              <w:rPr>
                <w:rFonts w:ascii="Times New Roman" w:hAnsi="Times New Roman"/>
                <w:sz w:val="24"/>
                <w:szCs w:val="24"/>
                <w:lang w:val="ro-MD"/>
              </w:rPr>
              <w:t>modalitatea de realizare a tranzacției</w:t>
            </w:r>
            <w:r w:rsidRPr="00E261D5">
              <w:rPr>
                <w:rFonts w:ascii="Times New Roman" w:hAnsi="Times New Roman"/>
                <w:sz w:val="24"/>
                <w:szCs w:val="24"/>
                <w:lang w:val="ro-MD"/>
              </w:rPr>
              <w:t xml:space="preserve">, documentele comerciale, </w:t>
            </w:r>
            <w:r w:rsidR="0037162E" w:rsidRPr="0037162E">
              <w:rPr>
                <w:rFonts w:ascii="Times New Roman" w:hAnsi="Times New Roman"/>
                <w:sz w:val="24"/>
                <w:szCs w:val="24"/>
                <w:lang w:val="ro-MD"/>
              </w:rPr>
              <w:t>tranzacțiile prin intermediari sau platforme de licitație, starea tehnică a mijlocului de transport auto, avariile, reparațiile, kilometrajul și nivelul de echipare.</w:t>
            </w:r>
          </w:p>
          <w:p w14:paraId="6583F5A1" w14:textId="77777777" w:rsidR="00B631E3" w:rsidRPr="00B631E3" w:rsidRDefault="00B631E3" w:rsidP="00B631E3">
            <w:pPr>
              <w:tabs>
                <w:tab w:val="left" w:pos="90"/>
                <w:tab w:val="left" w:pos="567"/>
                <w:tab w:val="left" w:pos="1080"/>
              </w:tabs>
              <w:autoSpaceDE w:val="0"/>
              <w:autoSpaceDN w:val="0"/>
              <w:adjustRightInd w:val="0"/>
              <w:ind w:right="95"/>
              <w:rPr>
                <w:rFonts w:ascii="Times New Roman" w:hAnsi="Times New Roman"/>
                <w:sz w:val="24"/>
                <w:szCs w:val="24"/>
                <w:lang w:val="ro-MD"/>
              </w:rPr>
            </w:pPr>
            <w:r w:rsidRPr="00B631E3">
              <w:rPr>
                <w:rFonts w:ascii="Times New Roman" w:hAnsi="Times New Roman"/>
                <w:sz w:val="24"/>
                <w:szCs w:val="24"/>
                <w:lang w:val="ro-MD"/>
              </w:rPr>
              <w:t>Necesitatea intervenției nu rezultă din lipsa normelor privind determinarea valorii în vamă, acestea fiind deja prevăzute de legislația vamală, ci din caracterul dispersat al prevederilor aplicabile. În lipsa unei proceduri distincte și consolidate, declarantul trebuie să identifice și să coreleze mai multe prevederi din Codul vamal și din Regulamentul de punere în aplicare a acestuia, în funcție de circumstanțele concrete ale fiecărei operațiuni, ceea ce poate face mai dificilă înțelegerea procedurii aplicabile.</w:t>
            </w:r>
          </w:p>
          <w:p w14:paraId="1273078B" w14:textId="77777777" w:rsidR="00B631E3" w:rsidRPr="00B631E3" w:rsidRDefault="00B631E3" w:rsidP="00B631E3">
            <w:pPr>
              <w:tabs>
                <w:tab w:val="left" w:pos="90"/>
                <w:tab w:val="left" w:pos="567"/>
                <w:tab w:val="left" w:pos="1080"/>
              </w:tabs>
              <w:autoSpaceDE w:val="0"/>
              <w:autoSpaceDN w:val="0"/>
              <w:adjustRightInd w:val="0"/>
              <w:ind w:right="95"/>
              <w:rPr>
                <w:rFonts w:ascii="Times New Roman" w:hAnsi="Times New Roman"/>
                <w:sz w:val="24"/>
                <w:szCs w:val="24"/>
                <w:lang w:val="ro-MD"/>
              </w:rPr>
            </w:pPr>
            <w:r w:rsidRPr="00B631E3">
              <w:rPr>
                <w:rFonts w:ascii="Times New Roman" w:hAnsi="Times New Roman"/>
                <w:sz w:val="24"/>
                <w:szCs w:val="24"/>
                <w:lang w:val="ro-MD"/>
              </w:rPr>
              <w:t xml:space="preserve">Proiectul sistematizează modul de aplicare a acestor prevederi într-un singur act și prezintă într-o succesiune clară obligațiile declarantului, acțiunile autorității vamale, documentele care pot </w:t>
            </w:r>
            <w:r w:rsidRPr="00B631E3">
              <w:rPr>
                <w:rFonts w:ascii="Times New Roman" w:hAnsi="Times New Roman"/>
                <w:sz w:val="24"/>
                <w:szCs w:val="24"/>
                <w:lang w:val="ro-MD"/>
              </w:rPr>
              <w:lastRenderedPageBreak/>
              <w:t>susține valoarea declarată și etapele procedurale aplicabile în procesul de determinare și verificare a valorii în vamă.</w:t>
            </w:r>
          </w:p>
          <w:p w14:paraId="3CF96185" w14:textId="61F5221B" w:rsidR="00E261D5" w:rsidRPr="002D0B17" w:rsidRDefault="00B631E3" w:rsidP="00B631E3">
            <w:pPr>
              <w:tabs>
                <w:tab w:val="left" w:pos="90"/>
                <w:tab w:val="left" w:pos="567"/>
                <w:tab w:val="left" w:pos="1080"/>
              </w:tabs>
              <w:autoSpaceDE w:val="0"/>
              <w:autoSpaceDN w:val="0"/>
              <w:adjustRightInd w:val="0"/>
              <w:ind w:right="95"/>
              <w:rPr>
                <w:rFonts w:ascii="Times New Roman" w:hAnsi="Times New Roman"/>
                <w:sz w:val="24"/>
                <w:szCs w:val="24"/>
                <w:lang w:val="ro-MD" w:eastAsia="ru-RU"/>
              </w:rPr>
            </w:pPr>
            <w:r w:rsidRPr="00B631E3">
              <w:rPr>
                <w:rFonts w:ascii="Times New Roman" w:hAnsi="Times New Roman"/>
                <w:sz w:val="24"/>
                <w:szCs w:val="24"/>
                <w:lang w:val="ro-MD"/>
              </w:rPr>
              <w:t>Reglementarea propusă contribuie astfel la creșterea transparenței și previzibilității procedurii, la o mai bună informare a persoanelor implicate și la facilitarea înțelegerii și aplicării prevederilor legale într-un cadru procedural unitar.</w:t>
            </w:r>
          </w:p>
        </w:tc>
      </w:tr>
      <w:tr w:rsidR="002520F2" w:rsidRPr="002D0B17" w14:paraId="5A79E27D"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CE7FA4B" w14:textId="77777777" w:rsidR="002520F2" w:rsidRPr="002D0B17" w:rsidRDefault="006C11A5" w:rsidP="009C4A78">
            <w:pPr>
              <w:rPr>
                <w:rFonts w:ascii="Times New Roman" w:hAnsi="Times New Roman"/>
                <w:b/>
                <w:bCs/>
                <w:sz w:val="24"/>
                <w:szCs w:val="24"/>
                <w:lang w:val="ro-MD"/>
              </w:rPr>
            </w:pPr>
            <w:r w:rsidRPr="002D0B17">
              <w:rPr>
                <w:rFonts w:ascii="Times New Roman" w:hAnsi="Times New Roman"/>
                <w:b/>
                <w:bCs/>
                <w:sz w:val="24"/>
                <w:szCs w:val="24"/>
                <w:lang w:val="ro-MD"/>
              </w:rPr>
              <w:lastRenderedPageBreak/>
              <w:t>3. Obiectivele urmărite și soluțiile propuse</w:t>
            </w:r>
          </w:p>
        </w:tc>
      </w:tr>
      <w:tr w:rsidR="00F70DCA" w:rsidRPr="002D0B17" w14:paraId="4DD766C5"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10F2CE0C" w14:textId="77777777" w:rsidR="00F70DCA" w:rsidRPr="002D0B17" w:rsidRDefault="009C4A78" w:rsidP="009C4A78">
            <w:pPr>
              <w:tabs>
                <w:tab w:val="left" w:pos="776"/>
              </w:tabs>
              <w:rPr>
                <w:rFonts w:ascii="Times New Roman" w:hAnsi="Times New Roman"/>
                <w:b/>
                <w:sz w:val="24"/>
                <w:szCs w:val="24"/>
                <w:lang w:val="ro-MD"/>
              </w:rPr>
            </w:pPr>
            <w:r w:rsidRPr="002D0B17">
              <w:rPr>
                <w:rFonts w:ascii="Times New Roman" w:hAnsi="Times New Roman"/>
                <w:b/>
                <w:sz w:val="24"/>
                <w:szCs w:val="24"/>
                <w:lang w:val="ro-MD"/>
              </w:rPr>
              <w:t>3.1 Principalele prevederi ale proiectului și evidențierea elementelor noi</w:t>
            </w:r>
          </w:p>
        </w:tc>
      </w:tr>
      <w:tr w:rsidR="00730224" w:rsidRPr="002D0B17" w14:paraId="01196B31" w14:textId="77777777" w:rsidTr="00FE6BC5">
        <w:tc>
          <w:tcPr>
            <w:tcW w:w="9810" w:type="dxa"/>
            <w:tcBorders>
              <w:top w:val="single" w:sz="4" w:space="0" w:color="auto"/>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A4C6F4A" w14:textId="77777777" w:rsidR="0037162E" w:rsidRPr="0037162E" w:rsidRDefault="0037162E" w:rsidP="0037162E">
            <w:pPr>
              <w:tabs>
                <w:tab w:val="left" w:pos="776"/>
              </w:tabs>
              <w:rPr>
                <w:rFonts w:ascii="Times New Roman" w:hAnsi="Times New Roman"/>
                <w:sz w:val="24"/>
                <w:szCs w:val="24"/>
                <w:lang w:val="ro-MD"/>
              </w:rPr>
            </w:pPr>
            <w:r w:rsidRPr="0037162E">
              <w:rPr>
                <w:rFonts w:ascii="Times New Roman" w:hAnsi="Times New Roman"/>
                <w:sz w:val="24"/>
                <w:szCs w:val="24"/>
                <w:lang w:val="ro-MD"/>
              </w:rPr>
              <w:t>Obiectivul principal al proiectului constă în instituirea unei proceduri clare, unitare și previzibile privind declararea, determinarea și verificarea valorii în vamă a mijloacelor de transport auto la import.</w:t>
            </w:r>
          </w:p>
          <w:p w14:paraId="615667FC" w14:textId="77777777" w:rsidR="0037162E" w:rsidRPr="0037162E" w:rsidRDefault="0037162E" w:rsidP="0037162E">
            <w:pPr>
              <w:tabs>
                <w:tab w:val="left" w:pos="776"/>
              </w:tabs>
              <w:rPr>
                <w:rFonts w:ascii="Times New Roman" w:hAnsi="Times New Roman"/>
                <w:sz w:val="24"/>
                <w:szCs w:val="24"/>
                <w:lang w:val="ro-MD"/>
              </w:rPr>
            </w:pPr>
            <w:r w:rsidRPr="0037162E">
              <w:rPr>
                <w:rFonts w:ascii="Times New Roman" w:hAnsi="Times New Roman"/>
                <w:sz w:val="24"/>
                <w:szCs w:val="24"/>
                <w:lang w:val="ro-MD"/>
              </w:rPr>
              <w:t>În acest scop, proiectul:</w:t>
            </w:r>
          </w:p>
          <w:p w14:paraId="4AE0235C" w14:textId="77777777" w:rsidR="0037162E" w:rsidRPr="0037162E" w:rsidRDefault="0037162E" w:rsidP="0037162E">
            <w:pPr>
              <w:pStyle w:val="Listparagraf"/>
              <w:numPr>
                <w:ilvl w:val="0"/>
                <w:numId w:val="47"/>
              </w:numPr>
              <w:tabs>
                <w:tab w:val="left" w:pos="288"/>
              </w:tabs>
              <w:ind w:left="4" w:hanging="4"/>
              <w:rPr>
                <w:rFonts w:ascii="Times New Roman" w:hAnsi="Times New Roman"/>
                <w:sz w:val="24"/>
                <w:szCs w:val="24"/>
                <w:lang w:val="ro-MD"/>
              </w:rPr>
            </w:pPr>
            <w:r w:rsidRPr="0037162E">
              <w:rPr>
                <w:rFonts w:ascii="Times New Roman" w:hAnsi="Times New Roman"/>
                <w:sz w:val="24"/>
                <w:szCs w:val="24"/>
                <w:lang w:val="ro-MD"/>
              </w:rPr>
              <w:t>stabilește documentele care pot fi prezentate pentru susținerea valorii în vamă declarate;</w:t>
            </w:r>
          </w:p>
          <w:p w14:paraId="13B96115" w14:textId="77777777" w:rsidR="0037162E" w:rsidRPr="0037162E" w:rsidRDefault="0037162E" w:rsidP="0037162E">
            <w:pPr>
              <w:pStyle w:val="Listparagraf"/>
              <w:numPr>
                <w:ilvl w:val="0"/>
                <w:numId w:val="47"/>
              </w:numPr>
              <w:tabs>
                <w:tab w:val="left" w:pos="288"/>
              </w:tabs>
              <w:ind w:left="4" w:hanging="4"/>
              <w:rPr>
                <w:rFonts w:ascii="Times New Roman" w:hAnsi="Times New Roman"/>
                <w:sz w:val="24"/>
                <w:szCs w:val="24"/>
                <w:lang w:val="ro-MD"/>
              </w:rPr>
            </w:pPr>
            <w:r w:rsidRPr="0037162E">
              <w:rPr>
                <w:rFonts w:ascii="Times New Roman" w:hAnsi="Times New Roman"/>
                <w:sz w:val="24"/>
                <w:szCs w:val="24"/>
                <w:lang w:val="ro-MD"/>
              </w:rPr>
              <w:t>reglementează situațiile privind vânzările prin intermediari și licitații, mijloacele de transport avariate și reparațiile efectuate anterior importului;</w:t>
            </w:r>
          </w:p>
          <w:p w14:paraId="49CE223E" w14:textId="77777777" w:rsidR="0037162E" w:rsidRPr="0037162E" w:rsidRDefault="0037162E" w:rsidP="0037162E">
            <w:pPr>
              <w:pStyle w:val="Listparagraf"/>
              <w:numPr>
                <w:ilvl w:val="0"/>
                <w:numId w:val="47"/>
              </w:numPr>
              <w:tabs>
                <w:tab w:val="left" w:pos="288"/>
              </w:tabs>
              <w:ind w:left="4" w:hanging="4"/>
              <w:rPr>
                <w:rFonts w:ascii="Times New Roman" w:hAnsi="Times New Roman"/>
                <w:sz w:val="24"/>
                <w:szCs w:val="24"/>
                <w:lang w:val="ro-MD"/>
              </w:rPr>
            </w:pPr>
            <w:r w:rsidRPr="0037162E">
              <w:rPr>
                <w:rFonts w:ascii="Times New Roman" w:hAnsi="Times New Roman"/>
                <w:sz w:val="24"/>
                <w:szCs w:val="24"/>
                <w:lang w:val="ro-MD"/>
              </w:rPr>
              <w:t>stabilește etapele verificării documentare și, după caz, ale controlului fizic;</w:t>
            </w:r>
          </w:p>
          <w:p w14:paraId="04048689" w14:textId="77777777" w:rsidR="0037162E" w:rsidRPr="0037162E" w:rsidRDefault="0037162E" w:rsidP="0037162E">
            <w:pPr>
              <w:pStyle w:val="Listparagraf"/>
              <w:numPr>
                <w:ilvl w:val="0"/>
                <w:numId w:val="47"/>
              </w:numPr>
              <w:tabs>
                <w:tab w:val="left" w:pos="288"/>
              </w:tabs>
              <w:ind w:left="4" w:hanging="4"/>
              <w:rPr>
                <w:rFonts w:ascii="Times New Roman" w:hAnsi="Times New Roman"/>
                <w:sz w:val="24"/>
                <w:szCs w:val="24"/>
                <w:lang w:val="ro-MD"/>
              </w:rPr>
            </w:pPr>
            <w:r w:rsidRPr="0037162E">
              <w:rPr>
                <w:rFonts w:ascii="Times New Roman" w:hAnsi="Times New Roman"/>
                <w:sz w:val="24"/>
                <w:szCs w:val="24"/>
                <w:lang w:val="ro-MD"/>
              </w:rPr>
              <w:t>reglementează modul de solicitare și examinare a documentelor și informațiilor suplimentare;</w:t>
            </w:r>
          </w:p>
          <w:p w14:paraId="5D90430A" w14:textId="77777777" w:rsidR="0037162E" w:rsidRDefault="0037162E" w:rsidP="0037162E">
            <w:pPr>
              <w:pStyle w:val="Listparagraf"/>
              <w:numPr>
                <w:ilvl w:val="0"/>
                <w:numId w:val="47"/>
              </w:numPr>
              <w:tabs>
                <w:tab w:val="left" w:pos="288"/>
              </w:tabs>
              <w:ind w:left="4" w:hanging="4"/>
              <w:rPr>
                <w:rFonts w:ascii="Times New Roman" w:hAnsi="Times New Roman"/>
                <w:sz w:val="24"/>
                <w:szCs w:val="24"/>
                <w:lang w:val="ro-MD"/>
              </w:rPr>
            </w:pPr>
            <w:r w:rsidRPr="0037162E">
              <w:rPr>
                <w:rFonts w:ascii="Times New Roman" w:hAnsi="Times New Roman"/>
                <w:sz w:val="24"/>
                <w:szCs w:val="24"/>
                <w:lang w:val="ro-MD"/>
              </w:rPr>
              <w:t>reglementează exercitarea dreptului declarantului la replică și posibilitatea plasării mijlocului de transport în liberă circulație cu constituirea unei garanții;</w:t>
            </w:r>
          </w:p>
          <w:p w14:paraId="5B0482F9" w14:textId="24B20C58" w:rsidR="0037162E" w:rsidRPr="0037162E" w:rsidRDefault="0037162E" w:rsidP="0037162E">
            <w:pPr>
              <w:pStyle w:val="Listparagraf"/>
              <w:numPr>
                <w:ilvl w:val="0"/>
                <w:numId w:val="47"/>
              </w:numPr>
              <w:tabs>
                <w:tab w:val="left" w:pos="288"/>
              </w:tabs>
              <w:ind w:left="4" w:hanging="4"/>
              <w:rPr>
                <w:rFonts w:ascii="Times New Roman" w:hAnsi="Times New Roman"/>
                <w:sz w:val="24"/>
                <w:szCs w:val="24"/>
                <w:lang w:val="ro-MD"/>
              </w:rPr>
            </w:pPr>
            <w:r w:rsidRPr="0037162E">
              <w:rPr>
                <w:rFonts w:ascii="Times New Roman" w:hAnsi="Times New Roman"/>
                <w:sz w:val="24"/>
                <w:szCs w:val="24"/>
                <w:lang w:val="ro-MD"/>
              </w:rPr>
              <w:t xml:space="preserve">stabilește modul de aplicare a metodelor secundare de determinare a valorii în vamă și utilizarea Catalogului în condițiile prevăzute de legislație. </w:t>
            </w:r>
          </w:p>
          <w:p w14:paraId="6BBD07C4" w14:textId="77777777" w:rsidR="00B631E3" w:rsidRDefault="00B631E3" w:rsidP="005F48E9">
            <w:pPr>
              <w:tabs>
                <w:tab w:val="left" w:pos="776"/>
              </w:tabs>
              <w:rPr>
                <w:rFonts w:ascii="Times New Roman" w:hAnsi="Times New Roman"/>
                <w:sz w:val="24"/>
                <w:szCs w:val="24"/>
                <w:lang w:val="ro-MD"/>
              </w:rPr>
            </w:pPr>
            <w:r w:rsidRPr="00B631E3">
              <w:rPr>
                <w:rFonts w:ascii="Times New Roman" w:hAnsi="Times New Roman"/>
                <w:sz w:val="24"/>
                <w:szCs w:val="24"/>
                <w:lang w:val="ro-MD"/>
              </w:rPr>
              <w:t>Proiectul nu instituie metode noi de determinare a valorii în vamă și nu modifică drepturile sau obligațiile prevăzute de cadrul normativ superior, ci sistematizează și explicitează modul de aplicare a acestora în cazul mijloacelor de transport auto.</w:t>
            </w:r>
          </w:p>
          <w:p w14:paraId="2EA05225" w14:textId="62622F4A" w:rsidR="006403D7" w:rsidRPr="006403D7" w:rsidRDefault="006403D7" w:rsidP="005F48E9">
            <w:pPr>
              <w:tabs>
                <w:tab w:val="left" w:pos="776"/>
              </w:tabs>
              <w:rPr>
                <w:rFonts w:ascii="Times New Roman" w:hAnsi="Times New Roman"/>
                <w:sz w:val="24"/>
                <w:szCs w:val="24"/>
                <w:lang w:val="ro-MD"/>
              </w:rPr>
            </w:pPr>
            <w:r w:rsidRPr="006403D7">
              <w:rPr>
                <w:rFonts w:ascii="Times New Roman" w:hAnsi="Times New Roman"/>
                <w:sz w:val="24"/>
                <w:szCs w:val="24"/>
                <w:lang w:val="ro-MD"/>
              </w:rPr>
              <w:t>Un element important al proiectului îl constituie asigurarea unei examinări individualizate a valorii declarate, prin raportare la documentele și informațiile prezentate, explicațiile declarantului și circumstanțele concrete ale tranzacției. Această abordare contribuie la o evaluare completă și obiectivă a fiecărui caz și la aplicarea consecventă a regulilor privind valoarea în vamă.</w:t>
            </w:r>
          </w:p>
          <w:p w14:paraId="5B8E672F" w14:textId="0A670E68" w:rsidR="00730224" w:rsidRPr="002D0B17" w:rsidRDefault="0037162E" w:rsidP="005F48E9">
            <w:pPr>
              <w:tabs>
                <w:tab w:val="left" w:pos="776"/>
              </w:tabs>
              <w:rPr>
                <w:rFonts w:ascii="Times New Roman" w:hAnsi="Times New Roman"/>
                <w:sz w:val="24"/>
                <w:szCs w:val="24"/>
                <w:lang w:val="ro-MD"/>
              </w:rPr>
            </w:pPr>
            <w:r w:rsidRPr="006403D7">
              <w:rPr>
                <w:rFonts w:ascii="Times New Roman" w:hAnsi="Times New Roman"/>
                <w:sz w:val="24"/>
                <w:szCs w:val="24"/>
                <w:lang w:val="ro-MD"/>
              </w:rPr>
              <w:t>Prin soluțiile propuse, declarantul beneficiază de o mai bună înțelegere a etapelor</w:t>
            </w:r>
            <w:r w:rsidRPr="0037162E">
              <w:rPr>
                <w:rFonts w:ascii="Times New Roman" w:hAnsi="Times New Roman"/>
                <w:sz w:val="24"/>
                <w:szCs w:val="24"/>
                <w:lang w:val="ro-MD"/>
              </w:rPr>
              <w:t xml:space="preserve"> procedurale aplicabile, de la depunerea declarației până la adoptarea deciziei privind valoarea în vamă.</w:t>
            </w:r>
          </w:p>
        </w:tc>
      </w:tr>
      <w:tr w:rsidR="00F70DCA" w:rsidRPr="002D0B17" w14:paraId="60689DCD" w14:textId="77777777" w:rsidTr="005358C5">
        <w:tc>
          <w:tcPr>
            <w:tcW w:w="9810"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731E69B" w14:textId="77777777" w:rsidR="00F70DCA" w:rsidRPr="002D0B17" w:rsidRDefault="00F70DCA" w:rsidP="009C4A78">
            <w:pPr>
              <w:rPr>
                <w:rFonts w:ascii="Times New Roman" w:hAnsi="Times New Roman"/>
                <w:b/>
                <w:sz w:val="24"/>
                <w:szCs w:val="24"/>
                <w:lang w:val="ro-MD"/>
              </w:rPr>
            </w:pPr>
            <w:r w:rsidRPr="002D0B17">
              <w:rPr>
                <w:rFonts w:ascii="Times New Roman" w:hAnsi="Times New Roman"/>
                <w:b/>
                <w:sz w:val="24"/>
                <w:szCs w:val="24"/>
                <w:lang w:val="ro-MD"/>
              </w:rPr>
              <w:t>3.2. Opțiunile alternative analizate și motivele pentru care acestea nu au fost luate în considerare</w:t>
            </w:r>
          </w:p>
        </w:tc>
      </w:tr>
      <w:tr w:rsidR="00F70DCA" w:rsidRPr="002D0B17" w14:paraId="05CFB945"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95EF58" w14:textId="77777777" w:rsidR="006403D7" w:rsidRPr="006403D7" w:rsidRDefault="006403D7" w:rsidP="006403D7">
            <w:pPr>
              <w:rPr>
                <w:rFonts w:ascii="Times New Roman" w:hAnsi="Times New Roman"/>
                <w:sz w:val="24"/>
                <w:szCs w:val="24"/>
                <w:lang w:val="ro-MD" w:eastAsia="en-GB"/>
              </w:rPr>
            </w:pPr>
            <w:r w:rsidRPr="006403D7">
              <w:rPr>
                <w:rFonts w:ascii="Times New Roman" w:hAnsi="Times New Roman"/>
                <w:sz w:val="24"/>
                <w:szCs w:val="24"/>
                <w:lang w:val="ro-MD" w:eastAsia="en-GB"/>
              </w:rPr>
              <w:t>În procesul elaborării proiectului a fost analizată posibilitatea menținerii cadrului procedural existent, prin aplicarea directă a normelor generale prevăzute de legislația vamală.</w:t>
            </w:r>
          </w:p>
          <w:p w14:paraId="25BB4E24" w14:textId="77777777" w:rsidR="006403D7" w:rsidRDefault="006403D7" w:rsidP="006403D7">
            <w:pPr>
              <w:rPr>
                <w:rFonts w:ascii="Times New Roman" w:hAnsi="Times New Roman"/>
                <w:sz w:val="24"/>
                <w:szCs w:val="24"/>
                <w:lang w:val="ro-MD" w:eastAsia="en-GB"/>
              </w:rPr>
            </w:pPr>
            <w:r w:rsidRPr="006403D7">
              <w:rPr>
                <w:rFonts w:ascii="Times New Roman" w:hAnsi="Times New Roman"/>
                <w:sz w:val="24"/>
                <w:szCs w:val="24"/>
                <w:lang w:val="ro-MD" w:eastAsia="en-GB"/>
              </w:rPr>
              <w:t>Această opțiune nu asigură însă același nivel de claritate și accesibilitate pentru persoanele care importă mijloace de transport auto, întrucât regulile aplicabile sunt cuprinse în mai multe norme și necesită coroborarea acestora în raport cu circumstanțele concrete ale fiecărei situații.</w:t>
            </w:r>
          </w:p>
          <w:p w14:paraId="287AB071" w14:textId="26AEA7B8" w:rsidR="000E5AFD" w:rsidRPr="002D0B17" w:rsidRDefault="006403D7" w:rsidP="006403D7">
            <w:pPr>
              <w:rPr>
                <w:rFonts w:ascii="Times New Roman" w:hAnsi="Times New Roman"/>
                <w:sz w:val="24"/>
                <w:szCs w:val="24"/>
                <w:lang w:val="ro-MD"/>
              </w:rPr>
            </w:pPr>
            <w:r w:rsidRPr="006403D7">
              <w:rPr>
                <w:rFonts w:ascii="Times New Roman" w:hAnsi="Times New Roman"/>
                <w:sz w:val="24"/>
                <w:szCs w:val="24"/>
                <w:lang w:val="ro-MD" w:eastAsia="en-GB"/>
              </w:rPr>
              <w:t>Elaborarea unei reglementări distincte permite sistematizarea prevederilor aplicabile într-o procedură unitară, clară și previzibilă, adaptată specificului mijloacelor de transport auto și ușor de urmărit atât de declarant, cât și de funcționarul vamal.</w:t>
            </w:r>
          </w:p>
        </w:tc>
      </w:tr>
      <w:tr w:rsidR="00F70DCA" w:rsidRPr="002D0B17" w14:paraId="4EE91D58" w14:textId="77777777" w:rsidTr="00BD596A">
        <w:trPr>
          <w:trHeight w:val="381"/>
        </w:trPr>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D0333DB" w14:textId="77777777" w:rsidR="00F70DCA" w:rsidRPr="002D0B17" w:rsidRDefault="00F70DCA" w:rsidP="009C4A78">
            <w:pPr>
              <w:rPr>
                <w:rFonts w:ascii="Times New Roman" w:hAnsi="Times New Roman"/>
                <w:b/>
                <w:bCs/>
                <w:sz w:val="24"/>
                <w:szCs w:val="24"/>
                <w:lang w:val="ro-MD"/>
              </w:rPr>
            </w:pPr>
            <w:r w:rsidRPr="002D0B17">
              <w:rPr>
                <w:rFonts w:ascii="Times New Roman" w:hAnsi="Times New Roman"/>
                <w:b/>
                <w:bCs/>
                <w:sz w:val="24"/>
                <w:szCs w:val="24"/>
                <w:lang w:val="ro-MD"/>
              </w:rPr>
              <w:t xml:space="preserve">4. Analiza impactului de reglementare </w:t>
            </w:r>
          </w:p>
        </w:tc>
      </w:tr>
      <w:tr w:rsidR="00F70DCA" w:rsidRPr="002D0B17" w14:paraId="01F231B0" w14:textId="77777777" w:rsidTr="005358C5">
        <w:tc>
          <w:tcPr>
            <w:tcW w:w="9810"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0DBCE93" w14:textId="77777777" w:rsidR="00F70DCA" w:rsidRDefault="00F70DCA" w:rsidP="009C4A78">
            <w:pPr>
              <w:rPr>
                <w:rFonts w:ascii="Times New Roman" w:hAnsi="Times New Roman"/>
                <w:b/>
                <w:sz w:val="24"/>
                <w:szCs w:val="24"/>
                <w:lang w:val="ro-MD"/>
              </w:rPr>
            </w:pPr>
            <w:r w:rsidRPr="002D0B17">
              <w:rPr>
                <w:rFonts w:ascii="Times New Roman" w:hAnsi="Times New Roman"/>
                <w:b/>
                <w:sz w:val="24"/>
                <w:szCs w:val="24"/>
                <w:lang w:val="ro-MD"/>
              </w:rPr>
              <w:t>4.1. Impactul asupra sectorului public</w:t>
            </w:r>
          </w:p>
          <w:p w14:paraId="2FFB7C01" w14:textId="77777777" w:rsidR="006403D7" w:rsidRPr="00132FE3" w:rsidRDefault="006403D7" w:rsidP="006403D7">
            <w:pPr>
              <w:rPr>
                <w:rFonts w:ascii="Times New Roman" w:eastAsia="Times New Roman" w:hAnsi="Times New Roman"/>
                <w:sz w:val="24"/>
                <w:szCs w:val="24"/>
                <w:lang w:val="ro-RO" w:eastAsia="ru-RU"/>
              </w:rPr>
            </w:pPr>
            <w:r w:rsidRPr="00132FE3">
              <w:rPr>
                <w:rFonts w:ascii="Times New Roman" w:eastAsia="Times New Roman" w:hAnsi="Times New Roman"/>
                <w:sz w:val="24"/>
                <w:szCs w:val="24"/>
                <w:lang w:val="ro-RO" w:eastAsia="ru-RU"/>
              </w:rPr>
              <w:t>Implementarea proiectului va avea un impact pozitiv asupra activității Serviciului Vamal prin instituirea unei proceduri unitare și prin clarificarea etapelor și acțiunilor necesare în procesul de determinare și verificare a valorii în vamă.</w:t>
            </w:r>
          </w:p>
          <w:p w14:paraId="5DD0F35D" w14:textId="77777777" w:rsidR="006403D7" w:rsidRPr="00132FE3" w:rsidRDefault="006403D7" w:rsidP="006403D7">
            <w:pPr>
              <w:rPr>
                <w:rFonts w:ascii="Times New Roman" w:eastAsia="Times New Roman" w:hAnsi="Times New Roman"/>
                <w:sz w:val="24"/>
                <w:szCs w:val="24"/>
                <w:lang w:val="ro-RO" w:eastAsia="ru-RU"/>
              </w:rPr>
            </w:pPr>
            <w:r w:rsidRPr="00132FE3">
              <w:rPr>
                <w:rFonts w:ascii="Times New Roman" w:eastAsia="Times New Roman" w:hAnsi="Times New Roman"/>
                <w:sz w:val="24"/>
                <w:szCs w:val="24"/>
                <w:lang w:val="ro-RO" w:eastAsia="ru-RU"/>
              </w:rPr>
              <w:t>Reglementarea într-un singur act a procedurilor aplicabile va facilita aplicarea consecventă a legislației, va asigura o mai bună trasabilitate a procesului decizional și va contribui la uniformizarea practicii administrative.</w:t>
            </w:r>
          </w:p>
          <w:p w14:paraId="60178911" w14:textId="5315AE1B" w:rsidR="000E5AFD" w:rsidRPr="002D0B17" w:rsidRDefault="006403D7" w:rsidP="00132FE3">
            <w:pPr>
              <w:rPr>
                <w:rFonts w:ascii="Times New Roman" w:hAnsi="Times New Roman"/>
                <w:b/>
                <w:sz w:val="24"/>
                <w:szCs w:val="24"/>
                <w:lang w:val="ro-MD"/>
              </w:rPr>
            </w:pPr>
            <w:r w:rsidRPr="00132FE3">
              <w:rPr>
                <w:rFonts w:ascii="Times New Roman" w:eastAsia="Times New Roman" w:hAnsi="Times New Roman"/>
                <w:sz w:val="24"/>
                <w:szCs w:val="24"/>
                <w:lang w:val="ro-RO" w:eastAsia="ru-RU"/>
              </w:rPr>
              <w:t>Implementarea proiectului nu presupune instituirea unor structuri sau atribuții administrative noi, procedurile urmând a fi realizate în cadrul mecanismelor instituționale existente.</w:t>
            </w:r>
          </w:p>
        </w:tc>
      </w:tr>
      <w:tr w:rsidR="00F70DCA" w:rsidRPr="002D0B17" w14:paraId="59946B08" w14:textId="77777777" w:rsidTr="002952B7">
        <w:trPr>
          <w:trHeight w:val="693"/>
        </w:trPr>
        <w:tc>
          <w:tcPr>
            <w:tcW w:w="9810" w:type="dxa"/>
            <w:tcBorders>
              <w:top w:val="single" w:sz="4" w:space="0" w:color="auto"/>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368DE9D" w14:textId="6FF85BFD" w:rsidR="00F70DCA" w:rsidRPr="002D0B17" w:rsidRDefault="00F70DCA" w:rsidP="009C4A78">
            <w:pPr>
              <w:rPr>
                <w:rFonts w:ascii="Times New Roman" w:hAnsi="Times New Roman"/>
                <w:b/>
                <w:sz w:val="24"/>
                <w:szCs w:val="24"/>
                <w:lang w:val="ro-MD"/>
              </w:rPr>
            </w:pPr>
            <w:r w:rsidRPr="002D0B17">
              <w:rPr>
                <w:rFonts w:ascii="Times New Roman" w:hAnsi="Times New Roman"/>
                <w:b/>
                <w:sz w:val="24"/>
                <w:szCs w:val="24"/>
                <w:lang w:val="ro-MD"/>
              </w:rPr>
              <w:lastRenderedPageBreak/>
              <w:t xml:space="preserve">4.2. Impactul financiar </w:t>
            </w:r>
          </w:p>
          <w:p w14:paraId="24F8E85D" w14:textId="77777777" w:rsidR="009E063E" w:rsidRDefault="009E063E" w:rsidP="009E063E">
            <w:pPr>
              <w:ind w:firstLine="438"/>
              <w:rPr>
                <w:rFonts w:ascii="Times New Roman" w:hAnsi="Times New Roman"/>
                <w:sz w:val="24"/>
                <w:szCs w:val="24"/>
                <w:lang w:val="ro-RO"/>
              </w:rPr>
            </w:pPr>
            <w:r w:rsidRPr="009E063E">
              <w:rPr>
                <w:rFonts w:ascii="Times New Roman" w:hAnsi="Times New Roman"/>
                <w:sz w:val="24"/>
                <w:szCs w:val="24"/>
                <w:lang w:val="ro-RO"/>
              </w:rPr>
              <w:t>Aprobarea proiectului nu presupune instituirea unor structuri sau mecanisme administrative suplimentare și nu generează, prin ea însăși, cheltuieli administrative distincte.</w:t>
            </w:r>
          </w:p>
          <w:p w14:paraId="4CB76379" w14:textId="77777777" w:rsidR="009E063E" w:rsidRDefault="00B254A8" w:rsidP="009E063E">
            <w:pPr>
              <w:ind w:firstLine="438"/>
              <w:rPr>
                <w:rFonts w:ascii="Times New Roman" w:hAnsi="Times New Roman"/>
                <w:sz w:val="24"/>
                <w:szCs w:val="24"/>
                <w:lang w:val="ro-RO"/>
              </w:rPr>
            </w:pPr>
            <w:r w:rsidRPr="00B254A8">
              <w:rPr>
                <w:rFonts w:ascii="Times New Roman" w:hAnsi="Times New Roman"/>
                <w:sz w:val="24"/>
                <w:szCs w:val="24"/>
                <w:lang w:val="ro-RO"/>
              </w:rPr>
              <w:t>În vederea aplicării pct. 93¹ din Regulamentul de punere în aplicare a Codului vamal, este necesară asigurarea accesului Serviciului Vamal la date din Catalogul de prețuri al mijloacelor de transport. În cadrul examinării practicilor aplicate în statele membre ale Uniunii Europene, inclusiv în Lituania și Letonia, au fost identificate soluții tehnice specializate utilizate de administrațiile vamale pentru accesarea și utilizarea unor asemenea date.</w:t>
            </w:r>
          </w:p>
          <w:p w14:paraId="1308F464" w14:textId="02ED2386" w:rsidR="00427F3E" w:rsidRPr="00572F58" w:rsidRDefault="009E063E" w:rsidP="00B254A8">
            <w:pPr>
              <w:ind w:firstLine="438"/>
              <w:rPr>
                <w:rFonts w:ascii="Times New Roman" w:hAnsi="Times New Roman"/>
                <w:sz w:val="24"/>
                <w:szCs w:val="24"/>
                <w:lang w:val="en-GB"/>
              </w:rPr>
            </w:pPr>
            <w:r w:rsidRPr="009E063E">
              <w:rPr>
                <w:rFonts w:ascii="Times New Roman" w:hAnsi="Times New Roman"/>
                <w:sz w:val="24"/>
                <w:szCs w:val="24"/>
                <w:lang w:val="ro-RO"/>
              </w:rPr>
              <w:t>Potrivit informațiilor preliminare disponibile, costul estimativ pentru asigurarea accesului anual la o asemenea soluție constituie aproximativ 4 000 euro. Modalitatea de asigurare a accesului și sursa de finanțare urmează a fi stabilite în conformitate cu cadrul legal aplicabil și în limitele alocațiilor bugetare aprobate Serviciului Vamal.</w:t>
            </w:r>
            <w:r w:rsidR="00572F58" w:rsidRPr="00572F58">
              <w:rPr>
                <w:sz w:val="24"/>
                <w:szCs w:val="24"/>
                <w:highlight w:val="yellow"/>
                <w:lang w:val="en-GB"/>
              </w:rPr>
              <w:t xml:space="preserve"> </w:t>
            </w:r>
          </w:p>
        </w:tc>
      </w:tr>
      <w:tr w:rsidR="00F70DCA" w:rsidRPr="002D0B17" w14:paraId="431FA9B9"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DDAEF6B" w14:textId="77777777" w:rsidR="00F70DCA" w:rsidRPr="002D0B17" w:rsidRDefault="00F70DCA" w:rsidP="009C4A78">
            <w:pPr>
              <w:rPr>
                <w:rFonts w:ascii="Times New Roman" w:hAnsi="Times New Roman"/>
                <w:b/>
                <w:sz w:val="24"/>
                <w:szCs w:val="24"/>
                <w:lang w:val="ro-MD"/>
              </w:rPr>
            </w:pPr>
            <w:r w:rsidRPr="002D0B17">
              <w:rPr>
                <w:rFonts w:ascii="Times New Roman" w:hAnsi="Times New Roman"/>
                <w:b/>
                <w:sz w:val="24"/>
                <w:szCs w:val="24"/>
                <w:lang w:val="ro-MD"/>
              </w:rPr>
              <w:t>4.3. Impactul asupra sectorului privat</w:t>
            </w:r>
          </w:p>
        </w:tc>
      </w:tr>
      <w:tr w:rsidR="00631F67" w:rsidRPr="00CE0F6E" w14:paraId="1414F2F5" w14:textId="77777777" w:rsidTr="00631F67">
        <w:tc>
          <w:tcPr>
            <w:tcW w:w="9810"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1461E66" w14:textId="77777777" w:rsidR="009E063E" w:rsidRPr="009E063E" w:rsidRDefault="009E063E" w:rsidP="009E063E">
            <w:pPr>
              <w:rPr>
                <w:rFonts w:ascii="Times New Roman" w:eastAsia="Times New Roman" w:hAnsi="Times New Roman"/>
                <w:sz w:val="24"/>
                <w:szCs w:val="24"/>
                <w:lang w:val="ro-MD" w:eastAsia="ru-RU"/>
              </w:rPr>
            </w:pPr>
            <w:r w:rsidRPr="009E063E">
              <w:rPr>
                <w:rFonts w:ascii="Times New Roman" w:eastAsia="Times New Roman" w:hAnsi="Times New Roman"/>
                <w:sz w:val="24"/>
                <w:szCs w:val="24"/>
                <w:lang w:val="ro-MD" w:eastAsia="ru-RU"/>
              </w:rPr>
              <w:t>Impactul asupra sectorului privat este unul pozitiv.</w:t>
            </w:r>
          </w:p>
          <w:p w14:paraId="0A091F9A" w14:textId="77777777" w:rsidR="009E063E" w:rsidRPr="009E063E" w:rsidRDefault="009E063E" w:rsidP="009E063E">
            <w:pPr>
              <w:rPr>
                <w:rFonts w:ascii="Times New Roman" w:eastAsia="Times New Roman" w:hAnsi="Times New Roman"/>
                <w:sz w:val="24"/>
                <w:szCs w:val="24"/>
                <w:lang w:val="ro-MD" w:eastAsia="ru-RU"/>
              </w:rPr>
            </w:pPr>
            <w:r w:rsidRPr="009E063E">
              <w:rPr>
                <w:rFonts w:ascii="Times New Roman" w:eastAsia="Times New Roman" w:hAnsi="Times New Roman"/>
                <w:sz w:val="24"/>
                <w:szCs w:val="24"/>
                <w:lang w:val="ro-MD" w:eastAsia="ru-RU"/>
              </w:rPr>
              <w:t>Proiectul oferă operatorilor economici și persoanelor fizice care importă mijloace de transport auto posibilitatea de a cunoaște din timp documentele relevante, criteriile avute în vedere și etapele procedurale aplicabile.</w:t>
            </w:r>
          </w:p>
          <w:p w14:paraId="1B0E03AE" w14:textId="77777777" w:rsidR="009E063E" w:rsidRPr="009E063E" w:rsidRDefault="009E063E" w:rsidP="009E063E">
            <w:pPr>
              <w:rPr>
                <w:rFonts w:ascii="Times New Roman" w:eastAsia="Times New Roman" w:hAnsi="Times New Roman"/>
                <w:sz w:val="24"/>
                <w:szCs w:val="24"/>
                <w:lang w:val="ro-MD" w:eastAsia="ru-RU"/>
              </w:rPr>
            </w:pPr>
            <w:r w:rsidRPr="009E063E">
              <w:rPr>
                <w:rFonts w:ascii="Times New Roman" w:eastAsia="Times New Roman" w:hAnsi="Times New Roman"/>
                <w:sz w:val="24"/>
                <w:szCs w:val="24"/>
                <w:lang w:val="ro-MD" w:eastAsia="ru-RU"/>
              </w:rPr>
              <w:t>Clarificarea procedurii contribuie la reducerea incertitudinii pentru declarant, la sporirea predictibilității procesului de vămuire și la facilitarea interacțiunii cu autoritatea vamală.</w:t>
            </w:r>
          </w:p>
          <w:p w14:paraId="702DBEA9" w14:textId="77777777" w:rsidR="003C461A" w:rsidRDefault="003C461A" w:rsidP="009E063E">
            <w:pPr>
              <w:rPr>
                <w:rFonts w:ascii="Times New Roman" w:eastAsia="Times New Roman" w:hAnsi="Times New Roman"/>
                <w:sz w:val="24"/>
                <w:szCs w:val="24"/>
                <w:lang w:val="ro-MD" w:eastAsia="ru-RU"/>
              </w:rPr>
            </w:pPr>
            <w:r w:rsidRPr="003C461A">
              <w:rPr>
                <w:rFonts w:ascii="Times New Roman" w:eastAsia="Times New Roman" w:hAnsi="Times New Roman"/>
                <w:sz w:val="24"/>
                <w:szCs w:val="24"/>
                <w:lang w:val="ro-MD" w:eastAsia="ru-RU"/>
              </w:rPr>
              <w:t>Totodată, proiectul asigură o mai mare claritate privind garanțiile procedurale aplicabile, inclusiv posibilitatea de a prezenta documente și informații suplimentare, exercitarea dreptului la replică, posibilitatea plasării mijlocului de transport în liberă circulație cu constituirea unei garanții și dreptul de contestare a deciziei privind valoarea în vamă.</w:t>
            </w:r>
          </w:p>
          <w:p w14:paraId="1FDD643A" w14:textId="77777777" w:rsidR="00D41F69" w:rsidRDefault="009E063E" w:rsidP="009E063E">
            <w:pPr>
              <w:rPr>
                <w:rFonts w:ascii="Times New Roman" w:eastAsia="Times New Roman" w:hAnsi="Times New Roman"/>
                <w:sz w:val="24"/>
                <w:szCs w:val="24"/>
                <w:lang w:val="ro-MD" w:eastAsia="ru-RU"/>
              </w:rPr>
            </w:pPr>
            <w:r w:rsidRPr="009E063E">
              <w:rPr>
                <w:rFonts w:ascii="Times New Roman" w:eastAsia="Times New Roman" w:hAnsi="Times New Roman"/>
                <w:sz w:val="24"/>
                <w:szCs w:val="24"/>
                <w:lang w:val="ro-MD" w:eastAsia="ru-RU"/>
              </w:rPr>
              <w:t>Proiectul nu instituie taxe sau plăți noi pentru declarant și nu modifică cuantumul drepturilor de import stabilite de legislația în vigoare.</w:t>
            </w:r>
          </w:p>
          <w:p w14:paraId="11CA2C5F" w14:textId="5A8A1F4A" w:rsidR="00B631E3" w:rsidRPr="00B631E3" w:rsidRDefault="00B631E3" w:rsidP="009E063E">
            <w:pPr>
              <w:rPr>
                <w:rFonts w:ascii="Times New Roman" w:hAnsi="Times New Roman"/>
                <w:sz w:val="24"/>
                <w:szCs w:val="24"/>
                <w:lang w:val="ro-MD"/>
              </w:rPr>
            </w:pPr>
            <w:r w:rsidRPr="00B631E3">
              <w:rPr>
                <w:rFonts w:ascii="Times New Roman" w:hAnsi="Times New Roman"/>
                <w:sz w:val="24"/>
                <w:szCs w:val="24"/>
                <w:lang w:val="ro-MD"/>
              </w:rPr>
              <w:t>Totodată, proiectul nu generează costuri investiționale sau obligații financiare noi pentru mediul de afaceri și nu se anticipează un impact disproporționat asupra întreprinderilor mici și mijlocii ori efecte de natură să distorsioneze concurența.</w:t>
            </w:r>
          </w:p>
        </w:tc>
      </w:tr>
      <w:tr w:rsidR="00F70DCA" w:rsidRPr="00355C20" w14:paraId="1ED3175A" w14:textId="77777777" w:rsidTr="009E063E">
        <w:trPr>
          <w:trHeight w:val="297"/>
        </w:trPr>
        <w:tc>
          <w:tcPr>
            <w:tcW w:w="9810" w:type="dxa"/>
            <w:tcBorders>
              <w:top w:val="single" w:sz="4" w:space="0" w:color="auto"/>
              <w:left w:val="single" w:sz="8" w:space="0" w:color="000000"/>
              <w:bottom w:val="single" w:sz="4" w:space="0" w:color="auto"/>
              <w:right w:val="single" w:sz="8" w:space="0" w:color="000000"/>
            </w:tcBorders>
            <w:shd w:val="clear" w:color="auto" w:fill="D9D9D9" w:themeFill="background1" w:themeFillShade="D9"/>
            <w:tcMar>
              <w:top w:w="0" w:type="dxa"/>
              <w:left w:w="108" w:type="dxa"/>
              <w:bottom w:w="0" w:type="dxa"/>
              <w:right w:w="108" w:type="dxa"/>
            </w:tcMar>
          </w:tcPr>
          <w:p w14:paraId="02B96E8F" w14:textId="77777777" w:rsidR="00BD596A" w:rsidRPr="00355C20" w:rsidRDefault="00F70DCA" w:rsidP="008D7C35">
            <w:pPr>
              <w:shd w:val="clear" w:color="auto" w:fill="D9D9D9" w:themeFill="background1" w:themeFillShade="D9"/>
              <w:ind w:firstLine="1143"/>
              <w:jc w:val="left"/>
              <w:rPr>
                <w:rFonts w:ascii="Times New Roman" w:hAnsi="Times New Roman"/>
                <w:b/>
                <w:sz w:val="24"/>
                <w:szCs w:val="24"/>
                <w:lang w:val="ro-RO"/>
              </w:rPr>
            </w:pPr>
            <w:r w:rsidRPr="00355C20">
              <w:rPr>
                <w:rFonts w:ascii="Times New Roman" w:hAnsi="Times New Roman"/>
                <w:b/>
                <w:sz w:val="24"/>
                <w:szCs w:val="24"/>
                <w:lang w:val="ro-RO"/>
              </w:rPr>
              <w:t>4.4. Impactul social</w:t>
            </w:r>
          </w:p>
        </w:tc>
      </w:tr>
      <w:tr w:rsidR="008D7C35" w:rsidRPr="00355C20" w14:paraId="740929F2" w14:textId="77777777" w:rsidTr="00F5527D">
        <w:trPr>
          <w:trHeight w:val="581"/>
        </w:trPr>
        <w:tc>
          <w:tcPr>
            <w:tcW w:w="9810" w:type="dxa"/>
            <w:tcBorders>
              <w:top w:val="single" w:sz="4" w:space="0" w:color="auto"/>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48C621BD" w14:textId="70E10500" w:rsidR="008D7C35" w:rsidRPr="00355C20" w:rsidRDefault="009E063E" w:rsidP="000E5AFD">
            <w:pPr>
              <w:spacing w:before="100" w:beforeAutospacing="1" w:after="100" w:afterAutospacing="1"/>
              <w:rPr>
                <w:rFonts w:ascii="Times New Roman" w:hAnsi="Times New Roman"/>
                <w:b/>
                <w:sz w:val="24"/>
                <w:szCs w:val="24"/>
                <w:lang w:val="ro-RO"/>
              </w:rPr>
            </w:pPr>
            <w:r w:rsidRPr="009E063E">
              <w:rPr>
                <w:rFonts w:ascii="Times New Roman" w:eastAsia="Times New Roman" w:hAnsi="Times New Roman"/>
                <w:sz w:val="24"/>
                <w:szCs w:val="24"/>
                <w:lang w:val="ro-RO" w:eastAsia="ru-RU"/>
              </w:rPr>
              <w:t>Proiectul nu generează un impact social direct semnificativ. Efectele sale sunt preponderent de natură procedurală și constau în sporirea clarității și predictibilității procesului de declarare și verificare a valorii în vamă</w:t>
            </w:r>
            <w:r w:rsidR="00C60F1C">
              <w:rPr>
                <w:rFonts w:ascii="Times New Roman" w:eastAsia="Times New Roman" w:hAnsi="Times New Roman"/>
                <w:sz w:val="24"/>
                <w:szCs w:val="24"/>
                <w:lang w:val="ro-RO" w:eastAsia="ru-RU"/>
              </w:rPr>
              <w:t>,</w:t>
            </w:r>
            <w:r w:rsidR="00C60F1C">
              <w:t xml:space="preserve"> </w:t>
            </w:r>
            <w:r w:rsidR="00C60F1C" w:rsidRPr="00C60F1C">
              <w:rPr>
                <w:rFonts w:ascii="Times New Roman" w:eastAsia="Times New Roman" w:hAnsi="Times New Roman"/>
                <w:sz w:val="24"/>
                <w:szCs w:val="24"/>
                <w:lang w:val="ro-RO" w:eastAsia="ru-RU"/>
              </w:rPr>
              <w:t xml:space="preserve"> precum și în facilitarea înțelegerii procedurilor aplicabile de către </w:t>
            </w:r>
            <w:r w:rsidR="00C60F1C">
              <w:rPr>
                <w:rFonts w:ascii="Times New Roman" w:eastAsia="Times New Roman" w:hAnsi="Times New Roman"/>
                <w:sz w:val="24"/>
                <w:szCs w:val="24"/>
                <w:lang w:val="ro-RO" w:eastAsia="ru-RU"/>
              </w:rPr>
              <w:t>importatori</w:t>
            </w:r>
            <w:r w:rsidR="00C60F1C" w:rsidRPr="00C60F1C">
              <w:rPr>
                <w:rFonts w:ascii="Times New Roman" w:eastAsia="Times New Roman" w:hAnsi="Times New Roman"/>
                <w:sz w:val="24"/>
                <w:szCs w:val="24"/>
                <w:lang w:val="ro-RO" w:eastAsia="ru-RU"/>
              </w:rPr>
              <w:t>.</w:t>
            </w:r>
          </w:p>
        </w:tc>
      </w:tr>
      <w:tr w:rsidR="00CF0F0A" w:rsidRPr="00355C20" w14:paraId="0B10EC52" w14:textId="77777777" w:rsidTr="008D7C35">
        <w:trPr>
          <w:trHeight w:val="706"/>
        </w:trPr>
        <w:tc>
          <w:tcPr>
            <w:tcW w:w="9810" w:type="dxa"/>
            <w:tcBorders>
              <w:top w:val="single" w:sz="4" w:space="0" w:color="auto"/>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E9B2466" w14:textId="57546679" w:rsidR="00CF0F0A" w:rsidRDefault="00CF0F0A" w:rsidP="008D7C35">
            <w:pPr>
              <w:shd w:val="clear" w:color="auto" w:fill="FFFFFF" w:themeFill="background1"/>
              <w:ind w:firstLine="718"/>
              <w:rPr>
                <w:rFonts w:ascii="Times New Roman" w:hAnsi="Times New Roman"/>
                <w:sz w:val="24"/>
                <w:szCs w:val="24"/>
                <w:lang w:val="ro-RO"/>
              </w:rPr>
            </w:pPr>
            <w:r w:rsidRPr="00963484">
              <w:rPr>
                <w:rFonts w:ascii="Times New Roman" w:hAnsi="Times New Roman"/>
                <w:b/>
                <w:bCs/>
                <w:sz w:val="24"/>
                <w:szCs w:val="24"/>
                <w:lang w:val="ro-RO"/>
              </w:rPr>
              <w:t>4.4.1.</w:t>
            </w:r>
            <w:r w:rsidRPr="00355C20">
              <w:rPr>
                <w:rFonts w:ascii="Times New Roman" w:hAnsi="Times New Roman"/>
                <w:sz w:val="24"/>
                <w:szCs w:val="24"/>
                <w:lang w:val="ro-RO"/>
              </w:rPr>
              <w:t xml:space="preserve"> Impactul asupra datelor cu caracter personal</w:t>
            </w:r>
          </w:p>
          <w:p w14:paraId="5BEC157C" w14:textId="4102B528" w:rsidR="00216623" w:rsidRPr="00355C20" w:rsidRDefault="00216623" w:rsidP="008D7C35">
            <w:pPr>
              <w:shd w:val="clear" w:color="auto" w:fill="FFFFFF" w:themeFill="background1"/>
              <w:ind w:firstLine="718"/>
              <w:rPr>
                <w:rFonts w:ascii="Times New Roman" w:hAnsi="Times New Roman"/>
                <w:sz w:val="24"/>
                <w:szCs w:val="24"/>
                <w:lang w:val="ro-RO"/>
              </w:rPr>
            </w:pPr>
            <w:r w:rsidRPr="00427F3E">
              <w:rPr>
                <w:rFonts w:ascii="Times New Roman" w:hAnsi="Times New Roman"/>
                <w:sz w:val="24"/>
                <w:szCs w:val="24"/>
                <w:lang w:val="ro-RO"/>
              </w:rPr>
              <w:t>Nu este aplicabil</w:t>
            </w:r>
          </w:p>
          <w:p w14:paraId="14E19564" w14:textId="1FEC8DFC" w:rsidR="00CF0F0A" w:rsidRDefault="00CF0F0A" w:rsidP="008D7C35">
            <w:pPr>
              <w:shd w:val="clear" w:color="auto" w:fill="FFFFFF" w:themeFill="background1"/>
              <w:ind w:firstLine="718"/>
              <w:rPr>
                <w:rFonts w:ascii="Times New Roman" w:hAnsi="Times New Roman"/>
                <w:sz w:val="24"/>
                <w:szCs w:val="24"/>
                <w:lang w:val="ro-RO"/>
              </w:rPr>
            </w:pPr>
            <w:r w:rsidRPr="00963484">
              <w:rPr>
                <w:rFonts w:ascii="Times New Roman" w:hAnsi="Times New Roman"/>
                <w:b/>
                <w:bCs/>
                <w:sz w:val="24"/>
                <w:szCs w:val="24"/>
                <w:lang w:val="ro-RO"/>
              </w:rPr>
              <w:t>4.4.2.</w:t>
            </w:r>
            <w:r w:rsidRPr="00355C20">
              <w:rPr>
                <w:rFonts w:ascii="Times New Roman" w:hAnsi="Times New Roman"/>
                <w:sz w:val="24"/>
                <w:szCs w:val="24"/>
                <w:lang w:val="ro-RO"/>
              </w:rPr>
              <w:t xml:space="preserve"> Impactul asupra echității și egalității de gen</w:t>
            </w:r>
          </w:p>
          <w:p w14:paraId="40D01DB8" w14:textId="6CC6AADE" w:rsidR="000E5AFD" w:rsidRPr="00216623" w:rsidRDefault="00216623" w:rsidP="00216623">
            <w:pPr>
              <w:shd w:val="clear" w:color="auto" w:fill="FFFFFF" w:themeFill="background1"/>
              <w:ind w:firstLine="718"/>
              <w:rPr>
                <w:rFonts w:ascii="Times New Roman" w:hAnsi="Times New Roman"/>
                <w:sz w:val="24"/>
                <w:szCs w:val="24"/>
                <w:lang w:val="ro-RO"/>
              </w:rPr>
            </w:pPr>
            <w:r w:rsidRPr="00427F3E">
              <w:rPr>
                <w:rFonts w:ascii="Times New Roman" w:hAnsi="Times New Roman"/>
                <w:sz w:val="24"/>
                <w:szCs w:val="24"/>
                <w:lang w:val="ro-RO"/>
              </w:rPr>
              <w:t>Nu este aplicabil</w:t>
            </w:r>
          </w:p>
        </w:tc>
      </w:tr>
      <w:tr w:rsidR="00631F67" w:rsidRPr="00355C20" w14:paraId="6BB6F1F1" w14:textId="77777777" w:rsidTr="00631F67">
        <w:tc>
          <w:tcPr>
            <w:tcW w:w="9810"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346BC6A" w14:textId="77777777" w:rsidR="00631F67" w:rsidRPr="00355C20" w:rsidRDefault="00631F67" w:rsidP="009C4A78">
            <w:pPr>
              <w:rPr>
                <w:rFonts w:ascii="Times New Roman" w:hAnsi="Times New Roman"/>
                <w:sz w:val="24"/>
                <w:szCs w:val="24"/>
                <w:lang w:val="ro-RO"/>
              </w:rPr>
            </w:pPr>
            <w:r w:rsidRPr="00355C20">
              <w:rPr>
                <w:rFonts w:ascii="Times New Roman" w:hAnsi="Times New Roman"/>
                <w:sz w:val="24"/>
                <w:szCs w:val="24"/>
                <w:lang w:val="ro-RO"/>
              </w:rPr>
              <w:t>Nu este aplicabil.</w:t>
            </w:r>
          </w:p>
        </w:tc>
      </w:tr>
      <w:tr w:rsidR="00F70DCA" w:rsidRPr="00355C20" w14:paraId="34DD2285"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46C96AC" w14:textId="77777777" w:rsidR="00BD596A" w:rsidRPr="00355C20" w:rsidRDefault="00F70DCA" w:rsidP="009C4A78">
            <w:pPr>
              <w:rPr>
                <w:rFonts w:ascii="Times New Roman" w:hAnsi="Times New Roman"/>
                <w:b/>
                <w:sz w:val="24"/>
                <w:szCs w:val="24"/>
                <w:lang w:val="ro-RO"/>
              </w:rPr>
            </w:pPr>
            <w:r w:rsidRPr="00355C20">
              <w:rPr>
                <w:rFonts w:ascii="Times New Roman" w:hAnsi="Times New Roman"/>
                <w:b/>
                <w:sz w:val="24"/>
                <w:szCs w:val="24"/>
                <w:lang w:val="ro-RO"/>
              </w:rPr>
              <w:t>4.5. Impactul asupra mediului</w:t>
            </w:r>
          </w:p>
        </w:tc>
      </w:tr>
      <w:tr w:rsidR="00631F67" w:rsidRPr="00355C20" w14:paraId="7528CCEA" w14:textId="77777777" w:rsidTr="00631F67">
        <w:tc>
          <w:tcPr>
            <w:tcW w:w="9810"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2822096" w14:textId="77777777" w:rsidR="00631F67" w:rsidRPr="00355C20" w:rsidRDefault="00631F67" w:rsidP="009C4A78">
            <w:pPr>
              <w:rPr>
                <w:rFonts w:ascii="Times New Roman" w:hAnsi="Times New Roman"/>
                <w:sz w:val="24"/>
                <w:szCs w:val="24"/>
                <w:lang w:val="ro-RO"/>
              </w:rPr>
            </w:pPr>
            <w:r w:rsidRPr="00355C20">
              <w:rPr>
                <w:rFonts w:ascii="Times New Roman" w:hAnsi="Times New Roman"/>
                <w:sz w:val="24"/>
                <w:szCs w:val="24"/>
                <w:lang w:val="ro-RO"/>
              </w:rPr>
              <w:t>Nu este aplicabil.</w:t>
            </w:r>
          </w:p>
        </w:tc>
      </w:tr>
      <w:tr w:rsidR="00F70DCA" w:rsidRPr="00355C20" w14:paraId="6F1C921F"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94A3694" w14:textId="77777777" w:rsidR="00F70DCA" w:rsidRPr="00355C20" w:rsidRDefault="00F70DCA" w:rsidP="009C4A78">
            <w:pPr>
              <w:rPr>
                <w:rFonts w:ascii="Times New Roman" w:hAnsi="Times New Roman"/>
                <w:b/>
                <w:sz w:val="24"/>
                <w:szCs w:val="24"/>
                <w:lang w:val="ro-RO"/>
              </w:rPr>
            </w:pPr>
            <w:r w:rsidRPr="00355C20">
              <w:rPr>
                <w:rFonts w:ascii="Times New Roman" w:hAnsi="Times New Roman"/>
                <w:b/>
                <w:sz w:val="24"/>
                <w:szCs w:val="24"/>
                <w:lang w:val="ro-RO"/>
              </w:rPr>
              <w:t>4.6. Alte impacturi și informații relevante</w:t>
            </w:r>
          </w:p>
        </w:tc>
      </w:tr>
      <w:tr w:rsidR="00F70DCA" w:rsidRPr="00355C20" w14:paraId="4FB77726"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1E9E9B" w14:textId="77777777" w:rsidR="001F2A3B" w:rsidRPr="00355C20" w:rsidRDefault="00631F67" w:rsidP="00631F67">
            <w:pPr>
              <w:rPr>
                <w:rFonts w:ascii="Times New Roman" w:hAnsi="Times New Roman"/>
                <w:sz w:val="24"/>
                <w:szCs w:val="24"/>
                <w:lang w:val="ro-RO"/>
              </w:rPr>
            </w:pPr>
            <w:r w:rsidRPr="00355C20">
              <w:rPr>
                <w:rFonts w:ascii="Times New Roman" w:hAnsi="Times New Roman"/>
                <w:sz w:val="24"/>
                <w:szCs w:val="24"/>
                <w:lang w:val="ro-RO"/>
              </w:rPr>
              <w:t>Nu este aplicabil.</w:t>
            </w:r>
          </w:p>
        </w:tc>
      </w:tr>
      <w:tr w:rsidR="00F70DCA" w:rsidRPr="00355C20" w14:paraId="076AF716"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C62DAA6" w14:textId="77777777" w:rsidR="00F70DCA" w:rsidRPr="00355C20" w:rsidRDefault="00F70DCA" w:rsidP="009C4A78">
            <w:pPr>
              <w:rPr>
                <w:rFonts w:ascii="Times New Roman" w:hAnsi="Times New Roman"/>
                <w:b/>
                <w:bCs/>
                <w:sz w:val="24"/>
                <w:szCs w:val="24"/>
                <w:lang w:val="ro-RO"/>
              </w:rPr>
            </w:pPr>
            <w:r w:rsidRPr="00355C20">
              <w:rPr>
                <w:rFonts w:ascii="Times New Roman" w:hAnsi="Times New Roman"/>
                <w:b/>
                <w:bCs/>
                <w:sz w:val="24"/>
                <w:szCs w:val="24"/>
                <w:lang w:val="ro-RO"/>
              </w:rPr>
              <w:t xml:space="preserve">5. Compatibilitatea proiectului actului normativ cu legislația UE </w:t>
            </w:r>
          </w:p>
        </w:tc>
      </w:tr>
      <w:tr w:rsidR="00F70DCA" w:rsidRPr="00355C20" w14:paraId="65E2AAF6"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D95C63C" w14:textId="77777777" w:rsidR="00BD596A" w:rsidRPr="00355C20" w:rsidRDefault="00F70DCA" w:rsidP="009C4A78">
            <w:pPr>
              <w:rPr>
                <w:rFonts w:ascii="Times New Roman" w:hAnsi="Times New Roman"/>
                <w:b/>
                <w:sz w:val="24"/>
                <w:szCs w:val="24"/>
                <w:lang w:val="ro-RO"/>
              </w:rPr>
            </w:pPr>
            <w:r w:rsidRPr="00355C20">
              <w:rPr>
                <w:rFonts w:ascii="Times New Roman" w:hAnsi="Times New Roman"/>
                <w:b/>
                <w:sz w:val="24"/>
                <w:szCs w:val="24"/>
                <w:lang w:val="ro-RO"/>
              </w:rPr>
              <w:t>5.1. Măsuri normative necesare pentru transpunerea actelor juridice ale UE în legislația națională</w:t>
            </w:r>
          </w:p>
        </w:tc>
      </w:tr>
      <w:tr w:rsidR="007C17DA" w:rsidRPr="00355C20" w14:paraId="0A7CCFC8" w14:textId="77777777" w:rsidTr="007C17DA">
        <w:tc>
          <w:tcPr>
            <w:tcW w:w="9810"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3C57DED" w14:textId="2F50C9A3" w:rsidR="00530467" w:rsidRPr="00530467" w:rsidRDefault="00CA4159" w:rsidP="00623026">
            <w:pPr>
              <w:tabs>
                <w:tab w:val="left" w:pos="776"/>
              </w:tabs>
              <w:ind w:right="95" w:firstLine="517"/>
              <w:rPr>
                <w:rFonts w:ascii="Times New Roman" w:eastAsia="Times New Roman" w:hAnsi="Times New Roman"/>
                <w:sz w:val="24"/>
                <w:szCs w:val="24"/>
                <w:lang w:val="ro-RO" w:eastAsia="en-GB"/>
              </w:rPr>
            </w:pPr>
            <w:r w:rsidRPr="00CA4159">
              <w:rPr>
                <w:rFonts w:ascii="Times New Roman" w:hAnsi="Times New Roman"/>
                <w:sz w:val="24"/>
                <w:szCs w:val="24"/>
                <w:lang w:val="ro-MD"/>
              </w:rPr>
              <w:t>Proiectul nu are ca obiect transpunerea actelor juridice ale Uniunii Europene în legislația națională și nu instituie măsuri normative în acest scop.</w:t>
            </w:r>
            <w:r>
              <w:t xml:space="preserve"> </w:t>
            </w:r>
            <w:r w:rsidRPr="00CA4159">
              <w:rPr>
                <w:rFonts w:ascii="Times New Roman" w:hAnsi="Times New Roman"/>
                <w:sz w:val="24"/>
                <w:szCs w:val="24"/>
                <w:lang w:val="ro-MD"/>
              </w:rPr>
              <w:t>În consecință, proiectul nu necesită efectuarea expertizei de compatibilitate</w:t>
            </w:r>
            <w:r>
              <w:rPr>
                <w:rFonts w:ascii="Times New Roman" w:hAnsi="Times New Roman"/>
                <w:sz w:val="24"/>
                <w:szCs w:val="24"/>
                <w:lang w:val="ro-MD"/>
              </w:rPr>
              <w:t>.</w:t>
            </w:r>
          </w:p>
        </w:tc>
      </w:tr>
      <w:tr w:rsidR="00F70DCA" w:rsidRPr="00355C20" w14:paraId="2230BE69"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13BE799" w14:textId="77777777" w:rsidR="00BD596A" w:rsidRPr="00355C20" w:rsidRDefault="00F70DCA" w:rsidP="009C4A78">
            <w:pPr>
              <w:rPr>
                <w:rFonts w:ascii="Times New Roman" w:hAnsi="Times New Roman"/>
                <w:b/>
                <w:sz w:val="24"/>
                <w:szCs w:val="24"/>
                <w:lang w:val="ro-RO"/>
              </w:rPr>
            </w:pPr>
            <w:r w:rsidRPr="00355C20">
              <w:rPr>
                <w:rFonts w:ascii="Times New Roman" w:hAnsi="Times New Roman"/>
                <w:b/>
                <w:sz w:val="24"/>
                <w:szCs w:val="24"/>
                <w:lang w:val="ro-RO"/>
              </w:rPr>
              <w:t>5.2. Măsuri normative care urmăresc crearea cadrului juridic intern necesar pentru implementarea legislației UE</w:t>
            </w:r>
          </w:p>
        </w:tc>
      </w:tr>
      <w:tr w:rsidR="00F70DCA" w:rsidRPr="00355C20" w14:paraId="2981A20B"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636E0C" w14:textId="61D3EDBB" w:rsidR="00F70DCA" w:rsidRPr="00530467" w:rsidRDefault="00CA4159" w:rsidP="00530467">
            <w:pPr>
              <w:ind w:firstLine="435"/>
              <w:rPr>
                <w:rFonts w:ascii="Times New Roman" w:hAnsi="Times New Roman"/>
                <w:sz w:val="24"/>
                <w:szCs w:val="24"/>
                <w:lang w:val="ro-RO" w:eastAsia="ru-RU"/>
              </w:rPr>
            </w:pPr>
            <w:r w:rsidRPr="00CA4159">
              <w:rPr>
                <w:rFonts w:ascii="Times New Roman" w:hAnsi="Times New Roman"/>
                <w:sz w:val="24"/>
                <w:szCs w:val="24"/>
                <w:lang w:val="ro-RO" w:eastAsia="ru-RU"/>
              </w:rPr>
              <w:lastRenderedPageBreak/>
              <w:t>Nu este aplicabil. Proiectul se încadrează în cadrul normativ național existent și nu introduce măsuri specifice pentru implementarea legislației Uniunii Europene.</w:t>
            </w:r>
          </w:p>
        </w:tc>
      </w:tr>
      <w:tr w:rsidR="00F70DCA" w:rsidRPr="00355C20" w14:paraId="3F6B1B64"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D32581C" w14:textId="77777777" w:rsidR="00F70DCA" w:rsidRPr="00355C20" w:rsidRDefault="00F70DCA" w:rsidP="009C4A78">
            <w:pPr>
              <w:rPr>
                <w:rFonts w:ascii="Times New Roman" w:hAnsi="Times New Roman"/>
                <w:b/>
                <w:bCs/>
                <w:sz w:val="24"/>
                <w:szCs w:val="24"/>
                <w:lang w:val="ro-RO"/>
              </w:rPr>
            </w:pPr>
            <w:r w:rsidRPr="00355C20">
              <w:rPr>
                <w:rFonts w:ascii="Times New Roman" w:hAnsi="Times New Roman"/>
                <w:b/>
                <w:bCs/>
                <w:sz w:val="24"/>
                <w:szCs w:val="24"/>
                <w:lang w:val="ro-RO"/>
              </w:rPr>
              <w:t>6. Avizarea și consultarea publică a proiectului actului normativ</w:t>
            </w:r>
          </w:p>
        </w:tc>
      </w:tr>
      <w:tr w:rsidR="00F70DCA" w:rsidRPr="00355C20" w14:paraId="6AAD41F5"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27D0D1" w14:textId="0FC0A3CF" w:rsidR="00A4046A" w:rsidRPr="00355C20" w:rsidRDefault="00EC06DF" w:rsidP="00623026">
            <w:pPr>
              <w:rPr>
                <w:rFonts w:ascii="Times New Roman" w:hAnsi="Times New Roman"/>
                <w:color w:val="000000" w:themeColor="text1"/>
                <w:sz w:val="24"/>
                <w:szCs w:val="24"/>
                <w:u w:val="single"/>
                <w:lang w:val="ro-RO"/>
              </w:rPr>
            </w:pPr>
            <w:r w:rsidRPr="00355C20">
              <w:rPr>
                <w:rFonts w:ascii="Times New Roman" w:hAnsi="Times New Roman"/>
                <w:sz w:val="24"/>
                <w:szCs w:val="24"/>
                <w:lang w:val="ro-RO"/>
              </w:rPr>
              <w:t xml:space="preserve">În scopul respectării prevederilor Legii nr.239/2008 </w:t>
            </w:r>
            <w:r w:rsidRPr="00355C20">
              <w:rPr>
                <w:rFonts w:ascii="Times New Roman" w:hAnsi="Times New Roman"/>
                <w:i/>
                <w:iCs/>
                <w:sz w:val="24"/>
                <w:szCs w:val="24"/>
                <w:lang w:val="ro-RO"/>
              </w:rPr>
              <w:t>privind transparența în procesul decizional</w:t>
            </w:r>
            <w:r w:rsidR="00A4046A" w:rsidRPr="00355C20">
              <w:rPr>
                <w:rFonts w:ascii="Times New Roman" w:hAnsi="Times New Roman"/>
                <w:color w:val="000000" w:themeColor="text1"/>
                <w:sz w:val="24"/>
                <w:szCs w:val="24"/>
                <w:lang w:val="ro-RO"/>
              </w:rPr>
              <w:t xml:space="preserve"> anunțul privind organizarea consultărilor publice a proiectului de </w:t>
            </w:r>
            <w:r w:rsidR="00623026">
              <w:rPr>
                <w:rFonts w:ascii="Times New Roman" w:hAnsi="Times New Roman"/>
                <w:color w:val="000000" w:themeColor="text1"/>
                <w:sz w:val="24"/>
                <w:szCs w:val="24"/>
                <w:lang w:val="ro-RO"/>
              </w:rPr>
              <w:t>ordin</w:t>
            </w:r>
            <w:r w:rsidR="00A4046A" w:rsidRPr="00355C20">
              <w:rPr>
                <w:rFonts w:ascii="Times New Roman" w:hAnsi="Times New Roman"/>
                <w:color w:val="000000" w:themeColor="text1"/>
                <w:sz w:val="24"/>
                <w:szCs w:val="24"/>
                <w:lang w:val="ro-RO"/>
              </w:rPr>
              <w:t xml:space="preserve"> a fost plasat pe pagina oficială a </w:t>
            </w:r>
            <w:r w:rsidR="00623026" w:rsidRPr="0032717B">
              <w:rPr>
                <w:rFonts w:ascii="Times New Roman" w:hAnsi="Times New Roman"/>
                <w:color w:val="000000" w:themeColor="text1"/>
                <w:sz w:val="24"/>
                <w:szCs w:val="24"/>
                <w:lang w:val="ro-RO"/>
              </w:rPr>
              <w:t xml:space="preserve">Serviciului </w:t>
            </w:r>
            <w:hyperlink r:id="rId11" w:history="1">
              <w:r w:rsidR="00623026" w:rsidRPr="0032717B">
                <w:rPr>
                  <w:rStyle w:val="Hyperlink"/>
                  <w:rFonts w:ascii="Times New Roman" w:hAnsi="Times New Roman"/>
                  <w:color w:val="0070C0"/>
                  <w:sz w:val="24"/>
                  <w:szCs w:val="24"/>
                  <w:lang w:val="ro-RO"/>
                </w:rPr>
                <w:t>www.customs.gov.md</w:t>
              </w:r>
            </w:hyperlink>
            <w:r w:rsidR="00A4046A" w:rsidRPr="0032717B">
              <w:rPr>
                <w:rFonts w:ascii="Times New Roman" w:hAnsi="Times New Roman"/>
                <w:color w:val="0070C0"/>
                <w:sz w:val="24"/>
                <w:szCs w:val="24"/>
                <w:lang w:val="ro-RO"/>
              </w:rPr>
              <w:t>,</w:t>
            </w:r>
            <w:r w:rsidR="00A4046A" w:rsidRPr="001A6406">
              <w:rPr>
                <w:rFonts w:ascii="Times New Roman" w:hAnsi="Times New Roman"/>
                <w:color w:val="0070C0"/>
                <w:sz w:val="24"/>
                <w:szCs w:val="24"/>
                <w:lang w:val="ro-RO"/>
              </w:rPr>
              <w:t xml:space="preserve"> </w:t>
            </w:r>
            <w:r w:rsidR="00A4046A" w:rsidRPr="00355C20">
              <w:rPr>
                <w:rFonts w:ascii="Times New Roman" w:hAnsi="Times New Roman"/>
                <w:color w:val="000000" w:themeColor="text1"/>
                <w:sz w:val="24"/>
                <w:szCs w:val="24"/>
                <w:lang w:val="ro-RO"/>
              </w:rPr>
              <w:t>la compartimentul</w:t>
            </w:r>
            <w:r w:rsidR="001A6406">
              <w:rPr>
                <w:rFonts w:ascii="Times New Roman" w:hAnsi="Times New Roman"/>
                <w:color w:val="000000" w:themeColor="text1"/>
                <w:sz w:val="24"/>
                <w:szCs w:val="24"/>
                <w:lang w:val="ro-RO"/>
              </w:rPr>
              <w:t xml:space="preserve"> ,,Transparența Activității și a Procesului Decizional</w:t>
            </w:r>
            <w:r w:rsidR="00A4046A" w:rsidRPr="00355C20">
              <w:rPr>
                <w:rFonts w:ascii="Times New Roman" w:hAnsi="Times New Roman"/>
                <w:color w:val="000000" w:themeColor="text1"/>
                <w:sz w:val="24"/>
                <w:szCs w:val="24"/>
                <w:lang w:val="ro-RO"/>
              </w:rPr>
              <w:t xml:space="preserve">" </w:t>
            </w:r>
            <w:r w:rsidR="001A6406">
              <w:rPr>
                <w:rFonts w:ascii="Times New Roman" w:hAnsi="Times New Roman"/>
                <w:color w:val="000000" w:themeColor="text1"/>
                <w:sz w:val="24"/>
                <w:szCs w:val="24"/>
                <w:lang w:val="ro-RO"/>
              </w:rPr>
              <w:t xml:space="preserve">/Acte normative supuse consultării </w:t>
            </w:r>
            <w:r w:rsidR="00A4046A" w:rsidRPr="00355C20">
              <w:rPr>
                <w:rFonts w:ascii="Times New Roman" w:hAnsi="Times New Roman"/>
                <w:color w:val="000000" w:themeColor="text1"/>
                <w:sz w:val="24"/>
                <w:szCs w:val="24"/>
                <w:lang w:val="ro-RO"/>
              </w:rPr>
              <w:t>şi poate fi accesat la următorul link:</w:t>
            </w:r>
            <w:r w:rsidR="001A6406">
              <w:rPr>
                <w:rFonts w:ascii="Times New Roman" w:hAnsi="Times New Roman"/>
                <w:color w:val="000000" w:themeColor="text1"/>
                <w:sz w:val="24"/>
                <w:szCs w:val="24"/>
                <w:lang w:val="ro-RO"/>
              </w:rPr>
              <w:t xml:space="preserve"> </w:t>
            </w:r>
            <w:r w:rsidR="001A6406" w:rsidRPr="001A6406">
              <w:rPr>
                <w:rFonts w:ascii="Times New Roman" w:hAnsi="Times New Roman"/>
                <w:color w:val="0070C0"/>
                <w:sz w:val="24"/>
                <w:szCs w:val="24"/>
                <w:u w:val="single"/>
                <w:lang w:val="ro-RO"/>
              </w:rPr>
              <w:t>https://customs.gov.md/ro/articles/transparenta-activitatii-si-a-procesului-decizional.</w:t>
            </w:r>
          </w:p>
          <w:p w14:paraId="5682957A" w14:textId="5E787A82" w:rsidR="00FE6BC5" w:rsidRPr="00355C20" w:rsidRDefault="001A4910" w:rsidP="00CA16C8">
            <w:pPr>
              <w:rPr>
                <w:rFonts w:ascii="Times New Roman" w:hAnsi="Times New Roman"/>
                <w:sz w:val="24"/>
                <w:szCs w:val="24"/>
                <w:lang w:val="ro-RO"/>
              </w:rPr>
            </w:pPr>
            <w:r>
              <w:rPr>
                <w:rFonts w:ascii="Times New Roman" w:hAnsi="Times New Roman"/>
                <w:sz w:val="24"/>
                <w:szCs w:val="24"/>
                <w:lang w:val="ro-RO"/>
              </w:rPr>
              <w:t>Totodată</w:t>
            </w:r>
            <w:r w:rsidR="00EC06DF" w:rsidRPr="00355C20">
              <w:rPr>
                <w:rFonts w:ascii="Times New Roman" w:hAnsi="Times New Roman"/>
                <w:sz w:val="24"/>
                <w:szCs w:val="24"/>
                <w:lang w:val="ro-RO"/>
              </w:rPr>
              <w:t xml:space="preserve"> prezentul proiect </w:t>
            </w:r>
            <w:r w:rsidR="00623026">
              <w:rPr>
                <w:rFonts w:ascii="Times New Roman" w:hAnsi="Times New Roman"/>
                <w:sz w:val="24"/>
                <w:szCs w:val="24"/>
                <w:lang w:val="ro-RO"/>
              </w:rPr>
              <w:t>va fi</w:t>
            </w:r>
            <w:r w:rsidR="00EC06DF" w:rsidRPr="00355C20">
              <w:rPr>
                <w:rFonts w:ascii="Times New Roman" w:hAnsi="Times New Roman"/>
                <w:sz w:val="24"/>
                <w:szCs w:val="24"/>
                <w:lang w:val="ro-RO"/>
              </w:rPr>
              <w:t xml:space="preserve"> consultat cu </w:t>
            </w:r>
            <w:r w:rsidR="00623026">
              <w:rPr>
                <w:rFonts w:ascii="Times New Roman" w:hAnsi="Times New Roman"/>
                <w:sz w:val="24"/>
                <w:szCs w:val="24"/>
                <w:lang w:val="ro-RO"/>
              </w:rPr>
              <w:t>Ministerul Finanțelor</w:t>
            </w:r>
            <w:r w:rsidR="00CA16C8" w:rsidRPr="00355C20">
              <w:rPr>
                <w:rFonts w:ascii="Times New Roman" w:hAnsi="Times New Roman"/>
                <w:sz w:val="24"/>
                <w:szCs w:val="24"/>
                <w:lang w:val="ro-RO"/>
              </w:rPr>
              <w:t>.</w:t>
            </w:r>
          </w:p>
        </w:tc>
      </w:tr>
      <w:tr w:rsidR="00F70DCA" w:rsidRPr="00355C20" w14:paraId="06A3EED2" w14:textId="77777777" w:rsidTr="00FE6BC5">
        <w:tc>
          <w:tcPr>
            <w:tcW w:w="9810" w:type="dxa"/>
            <w:tcBorders>
              <w:top w:val="single" w:sz="4" w:space="0" w:color="auto"/>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3C84FA3" w14:textId="77777777" w:rsidR="00F70DCA" w:rsidRPr="00355C20" w:rsidRDefault="00F70DCA" w:rsidP="009C4A78">
            <w:pPr>
              <w:rPr>
                <w:rFonts w:ascii="Times New Roman" w:hAnsi="Times New Roman"/>
                <w:b/>
                <w:bCs/>
                <w:sz w:val="24"/>
                <w:szCs w:val="24"/>
                <w:lang w:val="ro-RO"/>
              </w:rPr>
            </w:pPr>
            <w:r w:rsidRPr="00355C20">
              <w:rPr>
                <w:rFonts w:ascii="Times New Roman" w:hAnsi="Times New Roman"/>
                <w:b/>
                <w:bCs/>
                <w:sz w:val="24"/>
                <w:szCs w:val="24"/>
                <w:lang w:val="ro-RO"/>
              </w:rPr>
              <w:t>7. Concluziile expertizelor</w:t>
            </w:r>
          </w:p>
        </w:tc>
      </w:tr>
      <w:tr w:rsidR="000E726C" w:rsidRPr="00355C20" w14:paraId="55602C44" w14:textId="77777777" w:rsidTr="00FE6BC5">
        <w:tc>
          <w:tcPr>
            <w:tcW w:w="9810" w:type="dxa"/>
            <w:tcBorders>
              <w:top w:val="single" w:sz="4" w:space="0" w:color="auto"/>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A0D9028" w14:textId="030351EC" w:rsidR="000E726C" w:rsidRPr="00355C20" w:rsidRDefault="00E13DEE" w:rsidP="009C4A78">
            <w:pPr>
              <w:rPr>
                <w:rFonts w:ascii="Times New Roman" w:hAnsi="Times New Roman"/>
                <w:b/>
                <w:bCs/>
                <w:sz w:val="24"/>
                <w:szCs w:val="24"/>
                <w:lang w:val="ro-RO"/>
              </w:rPr>
            </w:pPr>
            <w:r>
              <w:rPr>
                <w:rFonts w:ascii="Times New Roman" w:hAnsi="Times New Roman"/>
                <w:b/>
                <w:bCs/>
                <w:sz w:val="24"/>
                <w:szCs w:val="24"/>
                <w:lang w:val="ro-RO"/>
              </w:rPr>
              <w:t>Nu este necesar</w:t>
            </w:r>
          </w:p>
        </w:tc>
      </w:tr>
      <w:tr w:rsidR="00A84E14" w:rsidRPr="00355C20" w14:paraId="06658801" w14:textId="77777777" w:rsidTr="00E13DEE">
        <w:trPr>
          <w:trHeight w:val="30"/>
        </w:trPr>
        <w:tc>
          <w:tcPr>
            <w:tcW w:w="9810"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3C50E4C7" w14:textId="5F6B6337" w:rsidR="007335F4" w:rsidRPr="00355C20" w:rsidRDefault="007335F4" w:rsidP="007335F4">
            <w:pPr>
              <w:autoSpaceDE w:val="0"/>
              <w:autoSpaceDN w:val="0"/>
              <w:adjustRightInd w:val="0"/>
              <w:rPr>
                <w:rFonts w:ascii="Times New Roman" w:hAnsi="Times New Roman"/>
                <w:sz w:val="24"/>
                <w:szCs w:val="24"/>
                <w:lang w:val="ro-RO"/>
              </w:rPr>
            </w:pPr>
          </w:p>
        </w:tc>
      </w:tr>
      <w:tr w:rsidR="00F43E35" w:rsidRPr="00355C20" w14:paraId="124642C8"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7736DC1" w14:textId="77777777" w:rsidR="00F43E35" w:rsidRPr="00355C20" w:rsidRDefault="00F43E35" w:rsidP="00F43E35">
            <w:pPr>
              <w:rPr>
                <w:rFonts w:ascii="Times New Roman" w:hAnsi="Times New Roman"/>
                <w:b/>
                <w:bCs/>
                <w:sz w:val="24"/>
                <w:szCs w:val="24"/>
                <w:lang w:val="ro-RO"/>
              </w:rPr>
            </w:pPr>
            <w:r w:rsidRPr="00355C20">
              <w:rPr>
                <w:rFonts w:ascii="Times New Roman" w:hAnsi="Times New Roman"/>
                <w:b/>
                <w:bCs/>
                <w:sz w:val="24"/>
                <w:szCs w:val="24"/>
                <w:lang w:val="ro-RO"/>
              </w:rPr>
              <w:t>8. Modul de încorporare a actului în cadrul normativ existent</w:t>
            </w:r>
          </w:p>
        </w:tc>
      </w:tr>
      <w:tr w:rsidR="00F43E35" w:rsidRPr="00E722C8" w14:paraId="47CFB790"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3C07B8" w14:textId="7F326141" w:rsidR="00CA4159" w:rsidRPr="00CA4159" w:rsidRDefault="00CA4159" w:rsidP="00CA4159">
            <w:pPr>
              <w:ind w:firstLine="0"/>
              <w:outlineLvl w:val="2"/>
              <w:rPr>
                <w:rFonts w:ascii="Times New Roman" w:hAnsi="Times New Roman"/>
                <w:sz w:val="24"/>
                <w:szCs w:val="24"/>
                <w:lang w:val="ro-MD"/>
              </w:rPr>
            </w:pPr>
            <w:r>
              <w:rPr>
                <w:rFonts w:ascii="Times New Roman" w:hAnsi="Times New Roman"/>
                <w:sz w:val="24"/>
                <w:szCs w:val="24"/>
                <w:lang w:val="ro-MD"/>
              </w:rPr>
              <w:t xml:space="preserve">            </w:t>
            </w:r>
            <w:r w:rsidRPr="00CA4159">
              <w:rPr>
                <w:rFonts w:ascii="Times New Roman" w:hAnsi="Times New Roman"/>
                <w:sz w:val="24"/>
                <w:szCs w:val="24"/>
                <w:lang w:val="ro-MD"/>
              </w:rPr>
              <w:t>Proiectul se încorporează în cadrul normativ existent în domeniul vamal și va fi aplicat în coroborare cu prevederile Codului vamal nr. 95/2021 și ale Regulamentului de punere în aplicare a Codului vamal nr. 95/2021, aprobat prin Hotărârea Guvernului nr. 92/2023.</w:t>
            </w:r>
          </w:p>
          <w:p w14:paraId="2C7CB8F1" w14:textId="6D011D12" w:rsidR="00F43E35" w:rsidRPr="00CA4159" w:rsidRDefault="00CA4159" w:rsidP="00CA4159">
            <w:pPr>
              <w:rPr>
                <w:rFonts w:ascii="Times New Roman" w:hAnsi="Times New Roman"/>
                <w:sz w:val="24"/>
                <w:szCs w:val="24"/>
                <w:lang w:val="en-GB"/>
              </w:rPr>
            </w:pPr>
            <w:r w:rsidRPr="00CA4159">
              <w:rPr>
                <w:rFonts w:ascii="Times New Roman" w:hAnsi="Times New Roman"/>
                <w:sz w:val="24"/>
                <w:szCs w:val="24"/>
                <w:lang w:val="ro-MD"/>
              </w:rPr>
              <w:t>Aprobarea proiectului nu presupune modificarea sau abrogarea altor acte normative.</w:t>
            </w:r>
          </w:p>
        </w:tc>
      </w:tr>
      <w:tr w:rsidR="00F43E35" w:rsidRPr="00355C20" w14:paraId="583FAD28" w14:textId="77777777" w:rsidTr="00BD596A">
        <w:tc>
          <w:tcPr>
            <w:tcW w:w="981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6C1EA21" w14:textId="77777777" w:rsidR="00F43E35" w:rsidRPr="00355C20" w:rsidRDefault="00F43E35" w:rsidP="00F43E35">
            <w:pPr>
              <w:rPr>
                <w:rFonts w:ascii="Times New Roman" w:hAnsi="Times New Roman"/>
                <w:b/>
                <w:bCs/>
                <w:sz w:val="24"/>
                <w:szCs w:val="24"/>
                <w:lang w:val="ro-RO"/>
              </w:rPr>
            </w:pPr>
            <w:r w:rsidRPr="00355C20">
              <w:rPr>
                <w:rFonts w:ascii="Times New Roman" w:hAnsi="Times New Roman"/>
                <w:b/>
                <w:bCs/>
                <w:sz w:val="24"/>
                <w:szCs w:val="24"/>
                <w:lang w:val="ro-RO"/>
              </w:rPr>
              <w:t>9. Măsurile necesare pentru implementarea prevederilor proiectului actului normativ</w:t>
            </w:r>
          </w:p>
        </w:tc>
      </w:tr>
      <w:tr w:rsidR="00F43E35" w:rsidRPr="00355C20" w14:paraId="20225400" w14:textId="77777777" w:rsidTr="00BD596A">
        <w:tc>
          <w:tcPr>
            <w:tcW w:w="981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7F0F12" w14:textId="77777777" w:rsidR="00CA4159" w:rsidRPr="00CA4159" w:rsidRDefault="00CA4159" w:rsidP="00CA4159">
            <w:pPr>
              <w:rPr>
                <w:rFonts w:ascii="Times New Roman" w:eastAsia="Times New Roman" w:hAnsi="Times New Roman"/>
                <w:sz w:val="24"/>
                <w:szCs w:val="24"/>
                <w:lang w:val="ro-RO" w:eastAsia="ru-RU"/>
              </w:rPr>
            </w:pPr>
            <w:r w:rsidRPr="00CA4159">
              <w:rPr>
                <w:rFonts w:ascii="Times New Roman" w:eastAsia="Times New Roman" w:hAnsi="Times New Roman"/>
                <w:sz w:val="24"/>
                <w:szCs w:val="24"/>
                <w:lang w:val="ro-RO" w:eastAsia="ru-RU"/>
              </w:rPr>
              <w:t>Implementarea prevederilor proiectului va fi asigurată de Serviciul Vamal, în limitele competențelor sale.</w:t>
            </w:r>
          </w:p>
          <w:p w14:paraId="0472236C" w14:textId="42660FB3" w:rsidR="00CA4159" w:rsidRPr="00CA4159" w:rsidRDefault="00CA4159" w:rsidP="00CA4159">
            <w:pPr>
              <w:rPr>
                <w:rFonts w:ascii="Times New Roman" w:eastAsia="Times New Roman" w:hAnsi="Times New Roman"/>
                <w:sz w:val="24"/>
                <w:szCs w:val="24"/>
                <w:lang w:val="ro-RO" w:eastAsia="ru-RU"/>
              </w:rPr>
            </w:pPr>
            <w:r w:rsidRPr="00CA4159">
              <w:rPr>
                <w:rFonts w:ascii="Times New Roman" w:eastAsia="Times New Roman" w:hAnsi="Times New Roman"/>
                <w:sz w:val="24"/>
                <w:szCs w:val="24"/>
                <w:lang w:val="ro-RO" w:eastAsia="ru-RU"/>
              </w:rPr>
              <w:t>În vederea aplicării uniforme a prevederilor Regulamentului, vor fi realizate măsuri de informare și, după caz, de instruire a funcționarilor vamali implicați în procesul de declarare și verificare a valorii în vamă a mijloacelor de transport auto.</w:t>
            </w:r>
          </w:p>
          <w:p w14:paraId="1DE2C813" w14:textId="3B01D6C6" w:rsidR="00CA4159" w:rsidRPr="00CA4159" w:rsidRDefault="00CA4159" w:rsidP="00CA4159">
            <w:pPr>
              <w:rPr>
                <w:rFonts w:ascii="Times New Roman" w:eastAsia="Times New Roman" w:hAnsi="Times New Roman"/>
                <w:sz w:val="24"/>
                <w:szCs w:val="24"/>
                <w:lang w:val="en-GB" w:eastAsia="ru-RU"/>
              </w:rPr>
            </w:pPr>
            <w:r w:rsidRPr="00CA4159">
              <w:rPr>
                <w:rFonts w:ascii="Times New Roman" w:eastAsia="Times New Roman" w:hAnsi="Times New Roman"/>
                <w:sz w:val="24"/>
                <w:szCs w:val="24"/>
                <w:lang w:val="ro-RO" w:eastAsia="ru-RU"/>
              </w:rPr>
              <w:t>Totodată, vor fi întreprinse măsurile organizatorice și tehnice necesare pentru aplicarea prevederilor Regulamentului.</w:t>
            </w:r>
          </w:p>
        </w:tc>
      </w:tr>
    </w:tbl>
    <w:p w14:paraId="12CCD7E6" w14:textId="77777777" w:rsidR="009C4A78" w:rsidRPr="00355C20" w:rsidRDefault="009C4A78">
      <w:pPr>
        <w:pBdr>
          <w:top w:val="none" w:sz="4" w:space="0" w:color="000000"/>
          <w:left w:val="none" w:sz="4" w:space="0" w:color="000000"/>
          <w:bottom w:val="none" w:sz="4" w:space="0" w:color="000000"/>
          <w:right w:val="none" w:sz="4" w:space="0" w:color="000000"/>
        </w:pBdr>
        <w:tabs>
          <w:tab w:val="left" w:pos="884"/>
          <w:tab w:val="left" w:pos="1196"/>
        </w:tabs>
        <w:rPr>
          <w:sz w:val="24"/>
          <w:szCs w:val="24"/>
          <w:lang w:val="ro-RO"/>
        </w:rPr>
      </w:pPr>
    </w:p>
    <w:p w14:paraId="57833F10" w14:textId="77777777" w:rsidR="002D0B17" w:rsidRDefault="002D0B17">
      <w:pPr>
        <w:pBdr>
          <w:top w:val="none" w:sz="4" w:space="0" w:color="000000"/>
          <w:left w:val="none" w:sz="4" w:space="0" w:color="000000"/>
          <w:bottom w:val="none" w:sz="4" w:space="0" w:color="000000"/>
          <w:right w:val="none" w:sz="4" w:space="0" w:color="000000"/>
        </w:pBdr>
        <w:tabs>
          <w:tab w:val="left" w:pos="884"/>
          <w:tab w:val="left" w:pos="1196"/>
        </w:tabs>
        <w:rPr>
          <w:sz w:val="24"/>
          <w:szCs w:val="24"/>
          <w:lang w:val="ro-RO"/>
        </w:rPr>
      </w:pPr>
    </w:p>
    <w:p w14:paraId="06312858" w14:textId="77777777" w:rsidR="00542EFC" w:rsidRPr="00355C20" w:rsidRDefault="00542EFC">
      <w:pPr>
        <w:pBdr>
          <w:top w:val="none" w:sz="4" w:space="0" w:color="000000"/>
          <w:left w:val="none" w:sz="4" w:space="0" w:color="000000"/>
          <w:bottom w:val="none" w:sz="4" w:space="0" w:color="000000"/>
          <w:right w:val="none" w:sz="4" w:space="0" w:color="000000"/>
        </w:pBdr>
        <w:tabs>
          <w:tab w:val="left" w:pos="884"/>
          <w:tab w:val="left" w:pos="1196"/>
        </w:tabs>
        <w:rPr>
          <w:sz w:val="24"/>
          <w:szCs w:val="24"/>
          <w:lang w:val="ro-RO"/>
        </w:rPr>
      </w:pPr>
    </w:p>
    <w:sectPr w:rsidR="00542EFC" w:rsidRPr="00355C20" w:rsidSect="002D0B17">
      <w:headerReference w:type="default" r:id="rId12"/>
      <w:headerReference w:type="first" r:id="rId13"/>
      <w:pgSz w:w="11906" w:h="16838" w:code="9"/>
      <w:pgMar w:top="1134" w:right="567" w:bottom="1134" w:left="1985"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F1A82" w14:textId="77777777" w:rsidR="00B30E10" w:rsidRDefault="00B30E10">
      <w:r>
        <w:separator/>
      </w:r>
    </w:p>
  </w:endnote>
  <w:endnote w:type="continuationSeparator" w:id="0">
    <w:p w14:paraId="49D28486" w14:textId="77777777" w:rsidR="00B30E10" w:rsidRDefault="00B3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 Benguiat_Bold">
    <w:altName w:val="Impact"/>
    <w:charset w:val="00"/>
    <w:family w:val="auto"/>
    <w:pitch w:val="default"/>
  </w:font>
  <w:font w:name="$Caslon">
    <w:altName w:val="Calibri"/>
    <w:charset w:val="00"/>
    <w:family w:val="auto"/>
    <w:pitch w:val="default"/>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B4FDD" w14:textId="77777777" w:rsidR="00B30E10" w:rsidRDefault="00B30E10">
      <w:r>
        <w:separator/>
      </w:r>
    </w:p>
  </w:footnote>
  <w:footnote w:type="continuationSeparator" w:id="0">
    <w:p w14:paraId="0F1D21DC" w14:textId="77777777" w:rsidR="00B30E10" w:rsidRDefault="00B30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DB14" w14:textId="77777777" w:rsidR="002520F2" w:rsidRDefault="002520F2">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D207" w14:textId="77777777" w:rsidR="002520F2" w:rsidRDefault="002520F2">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7EE7"/>
    <w:multiLevelType w:val="multilevel"/>
    <w:tmpl w:val="61045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7297F"/>
    <w:multiLevelType w:val="multilevel"/>
    <w:tmpl w:val="636A79C0"/>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736494"/>
    <w:multiLevelType w:val="multilevel"/>
    <w:tmpl w:val="8494BD04"/>
    <w:lvl w:ilvl="0">
      <w:start w:val="1"/>
      <w:numFmt w:val="decimal"/>
      <w:suff w:val="space"/>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0EF0306E"/>
    <w:multiLevelType w:val="multilevel"/>
    <w:tmpl w:val="5738864E"/>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4E17D1"/>
    <w:multiLevelType w:val="multilevel"/>
    <w:tmpl w:val="C9BCA7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D6012E"/>
    <w:multiLevelType w:val="multilevel"/>
    <w:tmpl w:val="E76CC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35C6E"/>
    <w:multiLevelType w:val="multilevel"/>
    <w:tmpl w:val="7DEA2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056C6"/>
    <w:multiLevelType w:val="multilevel"/>
    <w:tmpl w:val="50FE7F1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ED10F2"/>
    <w:multiLevelType w:val="multilevel"/>
    <w:tmpl w:val="87B0E4B6"/>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360FAE"/>
    <w:multiLevelType w:val="multilevel"/>
    <w:tmpl w:val="672A3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61437D"/>
    <w:multiLevelType w:val="multilevel"/>
    <w:tmpl w:val="91005A9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93430"/>
    <w:multiLevelType w:val="multilevel"/>
    <w:tmpl w:val="9E18916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F615F3"/>
    <w:multiLevelType w:val="hybridMultilevel"/>
    <w:tmpl w:val="5E6234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CD34D4E"/>
    <w:multiLevelType w:val="multilevel"/>
    <w:tmpl w:val="CB94A128"/>
    <w:lvl w:ilvl="0">
      <w:start w:val="1"/>
      <w:numFmt w:val="decimal"/>
      <w:lvlText w:val="%1)"/>
      <w:lvlJc w:val="left"/>
      <w:pPr>
        <w:ind w:left="435" w:hanging="360"/>
      </w:pPr>
      <w:rPr>
        <w:rFonts w:ascii="Times New Roman" w:eastAsiaTheme="minorEastAsia" w:hAnsi="Times New Roman" w:cs="Times New Roman"/>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2E0A72"/>
    <w:multiLevelType w:val="hybridMultilevel"/>
    <w:tmpl w:val="ACEEBF0C"/>
    <w:lvl w:ilvl="0" w:tplc="41A8505C">
      <w:start w:val="1"/>
      <w:numFmt w:val="bullet"/>
      <w:lvlText w:val=""/>
      <w:lvlJc w:val="left"/>
      <w:pPr>
        <w:ind w:left="1013" w:hanging="360"/>
      </w:pPr>
      <w:rPr>
        <w:rFonts w:ascii="Symbol" w:hAnsi="Symbol" w:hint="default"/>
      </w:rPr>
    </w:lvl>
    <w:lvl w:ilvl="1" w:tplc="04190003" w:tentative="1">
      <w:start w:val="1"/>
      <w:numFmt w:val="bullet"/>
      <w:lvlText w:val="o"/>
      <w:lvlJc w:val="left"/>
      <w:pPr>
        <w:ind w:left="1733" w:hanging="360"/>
      </w:pPr>
      <w:rPr>
        <w:rFonts w:ascii="Courier New" w:hAnsi="Courier New" w:cs="Courier New" w:hint="default"/>
      </w:rPr>
    </w:lvl>
    <w:lvl w:ilvl="2" w:tplc="04190005" w:tentative="1">
      <w:start w:val="1"/>
      <w:numFmt w:val="bullet"/>
      <w:lvlText w:val=""/>
      <w:lvlJc w:val="left"/>
      <w:pPr>
        <w:ind w:left="2453" w:hanging="360"/>
      </w:pPr>
      <w:rPr>
        <w:rFonts w:ascii="Wingdings" w:hAnsi="Wingdings" w:hint="default"/>
      </w:rPr>
    </w:lvl>
    <w:lvl w:ilvl="3" w:tplc="04190001" w:tentative="1">
      <w:start w:val="1"/>
      <w:numFmt w:val="bullet"/>
      <w:lvlText w:val=""/>
      <w:lvlJc w:val="left"/>
      <w:pPr>
        <w:ind w:left="3173" w:hanging="360"/>
      </w:pPr>
      <w:rPr>
        <w:rFonts w:ascii="Symbol" w:hAnsi="Symbol" w:hint="default"/>
      </w:rPr>
    </w:lvl>
    <w:lvl w:ilvl="4" w:tplc="04190003" w:tentative="1">
      <w:start w:val="1"/>
      <w:numFmt w:val="bullet"/>
      <w:lvlText w:val="o"/>
      <w:lvlJc w:val="left"/>
      <w:pPr>
        <w:ind w:left="3893" w:hanging="360"/>
      </w:pPr>
      <w:rPr>
        <w:rFonts w:ascii="Courier New" w:hAnsi="Courier New" w:cs="Courier New" w:hint="default"/>
      </w:rPr>
    </w:lvl>
    <w:lvl w:ilvl="5" w:tplc="04190005" w:tentative="1">
      <w:start w:val="1"/>
      <w:numFmt w:val="bullet"/>
      <w:lvlText w:val=""/>
      <w:lvlJc w:val="left"/>
      <w:pPr>
        <w:ind w:left="4613" w:hanging="360"/>
      </w:pPr>
      <w:rPr>
        <w:rFonts w:ascii="Wingdings" w:hAnsi="Wingdings" w:hint="default"/>
      </w:rPr>
    </w:lvl>
    <w:lvl w:ilvl="6" w:tplc="04190001" w:tentative="1">
      <w:start w:val="1"/>
      <w:numFmt w:val="bullet"/>
      <w:lvlText w:val=""/>
      <w:lvlJc w:val="left"/>
      <w:pPr>
        <w:ind w:left="5333" w:hanging="360"/>
      </w:pPr>
      <w:rPr>
        <w:rFonts w:ascii="Symbol" w:hAnsi="Symbol" w:hint="default"/>
      </w:rPr>
    </w:lvl>
    <w:lvl w:ilvl="7" w:tplc="04190003" w:tentative="1">
      <w:start w:val="1"/>
      <w:numFmt w:val="bullet"/>
      <w:lvlText w:val="o"/>
      <w:lvlJc w:val="left"/>
      <w:pPr>
        <w:ind w:left="6053" w:hanging="360"/>
      </w:pPr>
      <w:rPr>
        <w:rFonts w:ascii="Courier New" w:hAnsi="Courier New" w:cs="Courier New" w:hint="default"/>
      </w:rPr>
    </w:lvl>
    <w:lvl w:ilvl="8" w:tplc="04190005" w:tentative="1">
      <w:start w:val="1"/>
      <w:numFmt w:val="bullet"/>
      <w:lvlText w:val=""/>
      <w:lvlJc w:val="left"/>
      <w:pPr>
        <w:ind w:left="6773" w:hanging="360"/>
      </w:pPr>
      <w:rPr>
        <w:rFonts w:ascii="Wingdings" w:hAnsi="Wingdings" w:hint="default"/>
      </w:rPr>
    </w:lvl>
  </w:abstractNum>
  <w:abstractNum w:abstractNumId="15" w15:restartNumberingAfterBreak="0">
    <w:nsid w:val="359E1A0C"/>
    <w:multiLevelType w:val="multilevel"/>
    <w:tmpl w:val="CFB012A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B08679F"/>
    <w:multiLevelType w:val="multilevel"/>
    <w:tmpl w:val="107A546C"/>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5245B0"/>
    <w:multiLevelType w:val="multilevel"/>
    <w:tmpl w:val="65886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260679"/>
    <w:multiLevelType w:val="multilevel"/>
    <w:tmpl w:val="1896B090"/>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D51D41"/>
    <w:multiLevelType w:val="multilevel"/>
    <w:tmpl w:val="DC9496DA"/>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3B2576C"/>
    <w:multiLevelType w:val="multilevel"/>
    <w:tmpl w:val="07F461B2"/>
    <w:lvl w:ilvl="0">
      <w:start w:val="1"/>
      <w:numFmt w:val="lowerLetter"/>
      <w:lvlText w:val="%1)"/>
      <w:lvlJc w:val="left"/>
      <w:pPr>
        <w:ind w:left="720" w:hanging="360"/>
      </w:pPr>
      <w:rPr>
        <w:rFonts w:ascii="Times New Roman" w:eastAsia="Batang"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CF3CF3"/>
    <w:multiLevelType w:val="hybridMultilevel"/>
    <w:tmpl w:val="6FC8A908"/>
    <w:lvl w:ilvl="0" w:tplc="D7D6BC3A">
      <w:numFmt w:val="bullet"/>
      <w:lvlText w:val="•"/>
      <w:lvlJc w:val="left"/>
      <w:pPr>
        <w:ind w:left="773" w:hanging="480"/>
      </w:pPr>
      <w:rPr>
        <w:rFonts w:ascii="Times New Roman" w:eastAsia="Calibri" w:hAnsi="Times New Roman" w:cs="Times New Roman" w:hint="default"/>
      </w:rPr>
    </w:lvl>
    <w:lvl w:ilvl="1" w:tplc="04190003" w:tentative="1">
      <w:start w:val="1"/>
      <w:numFmt w:val="bullet"/>
      <w:lvlText w:val="o"/>
      <w:lvlJc w:val="left"/>
      <w:pPr>
        <w:ind w:left="1373" w:hanging="360"/>
      </w:pPr>
      <w:rPr>
        <w:rFonts w:ascii="Courier New" w:hAnsi="Courier New" w:cs="Courier New" w:hint="default"/>
      </w:rPr>
    </w:lvl>
    <w:lvl w:ilvl="2" w:tplc="04190005" w:tentative="1">
      <w:start w:val="1"/>
      <w:numFmt w:val="bullet"/>
      <w:lvlText w:val=""/>
      <w:lvlJc w:val="left"/>
      <w:pPr>
        <w:ind w:left="2093" w:hanging="360"/>
      </w:pPr>
      <w:rPr>
        <w:rFonts w:ascii="Wingdings" w:hAnsi="Wingdings" w:hint="default"/>
      </w:rPr>
    </w:lvl>
    <w:lvl w:ilvl="3" w:tplc="04190001" w:tentative="1">
      <w:start w:val="1"/>
      <w:numFmt w:val="bullet"/>
      <w:lvlText w:val=""/>
      <w:lvlJc w:val="left"/>
      <w:pPr>
        <w:ind w:left="2813" w:hanging="360"/>
      </w:pPr>
      <w:rPr>
        <w:rFonts w:ascii="Symbol" w:hAnsi="Symbol" w:hint="default"/>
      </w:rPr>
    </w:lvl>
    <w:lvl w:ilvl="4" w:tplc="04190003" w:tentative="1">
      <w:start w:val="1"/>
      <w:numFmt w:val="bullet"/>
      <w:lvlText w:val="o"/>
      <w:lvlJc w:val="left"/>
      <w:pPr>
        <w:ind w:left="3533" w:hanging="360"/>
      </w:pPr>
      <w:rPr>
        <w:rFonts w:ascii="Courier New" w:hAnsi="Courier New" w:cs="Courier New" w:hint="default"/>
      </w:rPr>
    </w:lvl>
    <w:lvl w:ilvl="5" w:tplc="04190005" w:tentative="1">
      <w:start w:val="1"/>
      <w:numFmt w:val="bullet"/>
      <w:lvlText w:val=""/>
      <w:lvlJc w:val="left"/>
      <w:pPr>
        <w:ind w:left="4253" w:hanging="360"/>
      </w:pPr>
      <w:rPr>
        <w:rFonts w:ascii="Wingdings" w:hAnsi="Wingdings" w:hint="default"/>
      </w:rPr>
    </w:lvl>
    <w:lvl w:ilvl="6" w:tplc="04190001" w:tentative="1">
      <w:start w:val="1"/>
      <w:numFmt w:val="bullet"/>
      <w:lvlText w:val=""/>
      <w:lvlJc w:val="left"/>
      <w:pPr>
        <w:ind w:left="4973" w:hanging="360"/>
      </w:pPr>
      <w:rPr>
        <w:rFonts w:ascii="Symbol" w:hAnsi="Symbol" w:hint="default"/>
      </w:rPr>
    </w:lvl>
    <w:lvl w:ilvl="7" w:tplc="04190003" w:tentative="1">
      <w:start w:val="1"/>
      <w:numFmt w:val="bullet"/>
      <w:lvlText w:val="o"/>
      <w:lvlJc w:val="left"/>
      <w:pPr>
        <w:ind w:left="5693" w:hanging="360"/>
      </w:pPr>
      <w:rPr>
        <w:rFonts w:ascii="Courier New" w:hAnsi="Courier New" w:cs="Courier New" w:hint="default"/>
      </w:rPr>
    </w:lvl>
    <w:lvl w:ilvl="8" w:tplc="04190005" w:tentative="1">
      <w:start w:val="1"/>
      <w:numFmt w:val="bullet"/>
      <w:lvlText w:val=""/>
      <w:lvlJc w:val="left"/>
      <w:pPr>
        <w:ind w:left="6413" w:hanging="360"/>
      </w:pPr>
      <w:rPr>
        <w:rFonts w:ascii="Wingdings" w:hAnsi="Wingdings" w:hint="default"/>
      </w:rPr>
    </w:lvl>
  </w:abstractNum>
  <w:abstractNum w:abstractNumId="22" w15:restartNumberingAfterBreak="0">
    <w:nsid w:val="4A990B0F"/>
    <w:multiLevelType w:val="multilevel"/>
    <w:tmpl w:val="F6802122"/>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C326623"/>
    <w:multiLevelType w:val="multilevel"/>
    <w:tmpl w:val="43D48C22"/>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CE07FE7"/>
    <w:multiLevelType w:val="multilevel"/>
    <w:tmpl w:val="1A9ACA12"/>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E611854"/>
    <w:multiLevelType w:val="multilevel"/>
    <w:tmpl w:val="F6608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B32426"/>
    <w:multiLevelType w:val="multilevel"/>
    <w:tmpl w:val="F4C26C3E"/>
    <w:lvl w:ilvl="0">
      <w:start w:val="1"/>
      <w:numFmt w:val="decimal"/>
      <w:lvlText w:val="%1)"/>
      <w:lvlJc w:val="left"/>
      <w:pPr>
        <w:tabs>
          <w:tab w:val="num" w:pos="720"/>
        </w:tabs>
        <w:ind w:left="720" w:hanging="360"/>
      </w:pPr>
      <w:rPr>
        <w:rFonts w:hint="default"/>
        <w:color w:val="auto"/>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1086E64"/>
    <w:multiLevelType w:val="hybridMultilevel"/>
    <w:tmpl w:val="25EC55C6"/>
    <w:lvl w:ilvl="0" w:tplc="09346758">
      <w:numFmt w:val="bullet"/>
      <w:lvlText w:val="-"/>
      <w:lvlJc w:val="left"/>
      <w:pPr>
        <w:ind w:left="653" w:hanging="360"/>
      </w:pPr>
      <w:rPr>
        <w:rFonts w:ascii="Calibri" w:eastAsia="Calibri" w:hAnsi="Calibri" w:cs="Calibri" w:hint="default"/>
      </w:rPr>
    </w:lvl>
    <w:lvl w:ilvl="1" w:tplc="04190003" w:tentative="1">
      <w:start w:val="1"/>
      <w:numFmt w:val="bullet"/>
      <w:lvlText w:val="o"/>
      <w:lvlJc w:val="left"/>
      <w:pPr>
        <w:ind w:left="1373" w:hanging="360"/>
      </w:pPr>
      <w:rPr>
        <w:rFonts w:ascii="Courier New" w:hAnsi="Courier New" w:cs="Courier New" w:hint="default"/>
      </w:rPr>
    </w:lvl>
    <w:lvl w:ilvl="2" w:tplc="04190005" w:tentative="1">
      <w:start w:val="1"/>
      <w:numFmt w:val="bullet"/>
      <w:lvlText w:val=""/>
      <w:lvlJc w:val="left"/>
      <w:pPr>
        <w:ind w:left="2093" w:hanging="360"/>
      </w:pPr>
      <w:rPr>
        <w:rFonts w:ascii="Wingdings" w:hAnsi="Wingdings" w:hint="default"/>
      </w:rPr>
    </w:lvl>
    <w:lvl w:ilvl="3" w:tplc="04190001" w:tentative="1">
      <w:start w:val="1"/>
      <w:numFmt w:val="bullet"/>
      <w:lvlText w:val=""/>
      <w:lvlJc w:val="left"/>
      <w:pPr>
        <w:ind w:left="2813" w:hanging="360"/>
      </w:pPr>
      <w:rPr>
        <w:rFonts w:ascii="Symbol" w:hAnsi="Symbol" w:hint="default"/>
      </w:rPr>
    </w:lvl>
    <w:lvl w:ilvl="4" w:tplc="04190003" w:tentative="1">
      <w:start w:val="1"/>
      <w:numFmt w:val="bullet"/>
      <w:lvlText w:val="o"/>
      <w:lvlJc w:val="left"/>
      <w:pPr>
        <w:ind w:left="3533" w:hanging="360"/>
      </w:pPr>
      <w:rPr>
        <w:rFonts w:ascii="Courier New" w:hAnsi="Courier New" w:cs="Courier New" w:hint="default"/>
      </w:rPr>
    </w:lvl>
    <w:lvl w:ilvl="5" w:tplc="04190005" w:tentative="1">
      <w:start w:val="1"/>
      <w:numFmt w:val="bullet"/>
      <w:lvlText w:val=""/>
      <w:lvlJc w:val="left"/>
      <w:pPr>
        <w:ind w:left="4253" w:hanging="360"/>
      </w:pPr>
      <w:rPr>
        <w:rFonts w:ascii="Wingdings" w:hAnsi="Wingdings" w:hint="default"/>
      </w:rPr>
    </w:lvl>
    <w:lvl w:ilvl="6" w:tplc="04190001" w:tentative="1">
      <w:start w:val="1"/>
      <w:numFmt w:val="bullet"/>
      <w:lvlText w:val=""/>
      <w:lvlJc w:val="left"/>
      <w:pPr>
        <w:ind w:left="4973" w:hanging="360"/>
      </w:pPr>
      <w:rPr>
        <w:rFonts w:ascii="Symbol" w:hAnsi="Symbol" w:hint="default"/>
      </w:rPr>
    </w:lvl>
    <w:lvl w:ilvl="7" w:tplc="04190003" w:tentative="1">
      <w:start w:val="1"/>
      <w:numFmt w:val="bullet"/>
      <w:lvlText w:val="o"/>
      <w:lvlJc w:val="left"/>
      <w:pPr>
        <w:ind w:left="5693" w:hanging="360"/>
      </w:pPr>
      <w:rPr>
        <w:rFonts w:ascii="Courier New" w:hAnsi="Courier New" w:cs="Courier New" w:hint="default"/>
      </w:rPr>
    </w:lvl>
    <w:lvl w:ilvl="8" w:tplc="04190005" w:tentative="1">
      <w:start w:val="1"/>
      <w:numFmt w:val="bullet"/>
      <w:lvlText w:val=""/>
      <w:lvlJc w:val="left"/>
      <w:pPr>
        <w:ind w:left="6413" w:hanging="360"/>
      </w:pPr>
      <w:rPr>
        <w:rFonts w:ascii="Wingdings" w:hAnsi="Wingdings" w:hint="default"/>
      </w:rPr>
    </w:lvl>
  </w:abstractNum>
  <w:abstractNum w:abstractNumId="28" w15:restartNumberingAfterBreak="0">
    <w:nsid w:val="537458F5"/>
    <w:multiLevelType w:val="multilevel"/>
    <w:tmpl w:val="D604E4A8"/>
    <w:lvl w:ilvl="0">
      <w:start w:val="1"/>
      <w:numFmt w:val="decimal"/>
      <w:lvlText w:val="%1)"/>
      <w:lvlJc w:val="left"/>
      <w:pPr>
        <w:ind w:left="720" w:hanging="360"/>
      </w:pPr>
      <w:rPr>
        <w:rFonts w:hint="default"/>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40C190A"/>
    <w:multiLevelType w:val="multilevel"/>
    <w:tmpl w:val="9DE04BA2"/>
    <w:lvl w:ilvl="0">
      <w:start w:val="1"/>
      <w:numFmt w:val="decimal"/>
      <w:lvlText w:val="%1."/>
      <w:lvlJc w:val="left"/>
      <w:pPr>
        <w:ind w:left="720" w:hanging="360"/>
      </w:pPr>
      <w:rPr>
        <w:rFonts w:ascii="Times New Roman" w:eastAsiaTheme="minorHAnsi" w:hAnsi="Times New Roman" w:cs="Times New Roman"/>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6054BE6"/>
    <w:multiLevelType w:val="multilevel"/>
    <w:tmpl w:val="1382C332"/>
    <w:lvl w:ilvl="0">
      <w:start w:val="1"/>
      <w:numFmt w:val="decimal"/>
      <w:lvlText w:val="%1)"/>
      <w:lvlJc w:val="left"/>
      <w:pPr>
        <w:ind w:left="1287" w:hanging="360"/>
      </w:pPr>
      <w:rPr>
        <w:rFonts w:ascii="Times New Roman" w:eastAsiaTheme="minorEastAsia"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1" w15:restartNumberingAfterBreak="0">
    <w:nsid w:val="56537CE5"/>
    <w:multiLevelType w:val="multilevel"/>
    <w:tmpl w:val="7FA0905A"/>
    <w:lvl w:ilvl="0">
      <w:start w:val="1"/>
      <w:numFmt w:val="decimal"/>
      <w:lvlText w:val="%1)"/>
      <w:lvlJc w:val="left"/>
      <w:pPr>
        <w:ind w:left="810" w:hanging="360"/>
      </w:pPr>
      <w:rPr>
        <w:rFonts w:ascii="Times New Roman" w:eastAsia="Batang"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2" w15:restartNumberingAfterBreak="0">
    <w:nsid w:val="597D49C3"/>
    <w:multiLevelType w:val="multilevel"/>
    <w:tmpl w:val="0EB24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A6D4918"/>
    <w:multiLevelType w:val="multilevel"/>
    <w:tmpl w:val="B6DA8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9A75DF"/>
    <w:multiLevelType w:val="multilevel"/>
    <w:tmpl w:val="A16AF180"/>
    <w:lvl w:ilvl="0">
      <w:start w:val="1"/>
      <w:numFmt w:val="lowerLetter"/>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2873215"/>
    <w:multiLevelType w:val="multilevel"/>
    <w:tmpl w:val="FD740EF0"/>
    <w:lvl w:ilvl="0">
      <w:start w:val="8"/>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69151CD2"/>
    <w:multiLevelType w:val="multilevel"/>
    <w:tmpl w:val="90545B36"/>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15:restartNumberingAfterBreak="0">
    <w:nsid w:val="6BD05FA3"/>
    <w:multiLevelType w:val="multilevel"/>
    <w:tmpl w:val="88DAB1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0D03CC"/>
    <w:multiLevelType w:val="multilevel"/>
    <w:tmpl w:val="BF6039F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24226CA"/>
    <w:multiLevelType w:val="multilevel"/>
    <w:tmpl w:val="8A3CA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557442"/>
    <w:multiLevelType w:val="multilevel"/>
    <w:tmpl w:val="A34E76EC"/>
    <w:lvl w:ilvl="0">
      <w:start w:val="1"/>
      <w:numFmt w:val="decimal"/>
      <w:lvlText w:val="%1."/>
      <w:lvlJc w:val="left"/>
      <w:pPr>
        <w:ind w:left="786" w:hanging="360"/>
      </w:pPr>
      <w:rPr>
        <w:rFonts w:ascii="Times New Roman" w:eastAsia="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1" w15:restartNumberingAfterBreak="0">
    <w:nsid w:val="725C1387"/>
    <w:multiLevelType w:val="multilevel"/>
    <w:tmpl w:val="B44440A6"/>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2" w15:restartNumberingAfterBreak="0">
    <w:nsid w:val="73361EC2"/>
    <w:multiLevelType w:val="multilevel"/>
    <w:tmpl w:val="84F8A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8511D"/>
    <w:multiLevelType w:val="multilevel"/>
    <w:tmpl w:val="084A3D8C"/>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15:restartNumberingAfterBreak="0">
    <w:nsid w:val="763D65FE"/>
    <w:multiLevelType w:val="multilevel"/>
    <w:tmpl w:val="1B5853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A776FA8"/>
    <w:multiLevelType w:val="multilevel"/>
    <w:tmpl w:val="8AB0EBD8"/>
    <w:lvl w:ilvl="0">
      <w:start w:val="1"/>
      <w:numFmt w:val="decimal"/>
      <w:lvlText w:val="%1)"/>
      <w:lvlJc w:val="left"/>
      <w:pPr>
        <w:ind w:left="720" w:hanging="360"/>
      </w:pPr>
      <w:rPr>
        <w:rFonts w:ascii="Times New Roman" w:eastAsiaTheme="minorEastAsia"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93791660">
    <w:abstractNumId w:val="3"/>
  </w:num>
  <w:num w:numId="2" w16cid:durableId="1524127086">
    <w:abstractNumId w:val="11"/>
  </w:num>
  <w:num w:numId="3" w16cid:durableId="2111968006">
    <w:abstractNumId w:val="4"/>
  </w:num>
  <w:num w:numId="4" w16cid:durableId="1764954223">
    <w:abstractNumId w:val="37"/>
  </w:num>
  <w:num w:numId="5" w16cid:durableId="1768426628">
    <w:abstractNumId w:val="26"/>
  </w:num>
  <w:num w:numId="6" w16cid:durableId="1711415759">
    <w:abstractNumId w:val="32"/>
  </w:num>
  <w:num w:numId="7" w16cid:durableId="40325375">
    <w:abstractNumId w:val="44"/>
  </w:num>
  <w:num w:numId="8" w16cid:durableId="1099566643">
    <w:abstractNumId w:val="9"/>
  </w:num>
  <w:num w:numId="9" w16cid:durableId="259409326">
    <w:abstractNumId w:val="7"/>
  </w:num>
  <w:num w:numId="10" w16cid:durableId="974717574">
    <w:abstractNumId w:val="15"/>
  </w:num>
  <w:num w:numId="11" w16cid:durableId="2006393382">
    <w:abstractNumId w:val="31"/>
  </w:num>
  <w:num w:numId="12" w16cid:durableId="1296641011">
    <w:abstractNumId w:val="20"/>
  </w:num>
  <w:num w:numId="13" w16cid:durableId="653799284">
    <w:abstractNumId w:val="16"/>
  </w:num>
  <w:num w:numId="14" w16cid:durableId="145822301">
    <w:abstractNumId w:val="38"/>
  </w:num>
  <w:num w:numId="15" w16cid:durableId="180895678">
    <w:abstractNumId w:val="30"/>
  </w:num>
  <w:num w:numId="16" w16cid:durableId="390228840">
    <w:abstractNumId w:val="13"/>
  </w:num>
  <w:num w:numId="17" w16cid:durableId="1518999896">
    <w:abstractNumId w:val="45"/>
  </w:num>
  <w:num w:numId="18" w16cid:durableId="668605798">
    <w:abstractNumId w:val="28"/>
  </w:num>
  <w:num w:numId="19" w16cid:durableId="1274634151">
    <w:abstractNumId w:val="43"/>
  </w:num>
  <w:num w:numId="20" w16cid:durableId="661158435">
    <w:abstractNumId w:val="22"/>
  </w:num>
  <w:num w:numId="21" w16cid:durableId="2037804437">
    <w:abstractNumId w:val="34"/>
  </w:num>
  <w:num w:numId="22" w16cid:durableId="1365011782">
    <w:abstractNumId w:val="10"/>
  </w:num>
  <w:num w:numId="23" w16cid:durableId="471947859">
    <w:abstractNumId w:val="25"/>
  </w:num>
  <w:num w:numId="24" w16cid:durableId="1142845080">
    <w:abstractNumId w:val="0"/>
  </w:num>
  <w:num w:numId="25" w16cid:durableId="402488639">
    <w:abstractNumId w:val="33"/>
  </w:num>
  <w:num w:numId="26" w16cid:durableId="1268191710">
    <w:abstractNumId w:val="42"/>
  </w:num>
  <w:num w:numId="27" w16cid:durableId="443813918">
    <w:abstractNumId w:val="1"/>
  </w:num>
  <w:num w:numId="28" w16cid:durableId="501237636">
    <w:abstractNumId w:val="29"/>
    <w:lvlOverride w:ilvl="0">
      <w:startOverride w:val="1"/>
    </w:lvlOverride>
  </w:num>
  <w:num w:numId="29" w16cid:durableId="814874773">
    <w:abstractNumId w:val="24"/>
  </w:num>
  <w:num w:numId="30" w16cid:durableId="1978799572">
    <w:abstractNumId w:val="23"/>
  </w:num>
  <w:num w:numId="31" w16cid:durableId="847522783">
    <w:abstractNumId w:val="8"/>
  </w:num>
  <w:num w:numId="32" w16cid:durableId="538051701">
    <w:abstractNumId w:val="29"/>
  </w:num>
  <w:num w:numId="33" w16cid:durableId="873617733">
    <w:abstractNumId w:val="6"/>
  </w:num>
  <w:num w:numId="34" w16cid:durableId="1461655535">
    <w:abstractNumId w:val="5"/>
  </w:num>
  <w:num w:numId="35" w16cid:durableId="2060352632">
    <w:abstractNumId w:val="39"/>
  </w:num>
  <w:num w:numId="36" w16cid:durableId="363024926">
    <w:abstractNumId w:val="17"/>
  </w:num>
  <w:num w:numId="37" w16cid:durableId="1201168590">
    <w:abstractNumId w:val="18"/>
  </w:num>
  <w:num w:numId="38" w16cid:durableId="707097907">
    <w:abstractNumId w:val="19"/>
  </w:num>
  <w:num w:numId="39" w16cid:durableId="1867716695">
    <w:abstractNumId w:val="40"/>
  </w:num>
  <w:num w:numId="40" w16cid:durableId="1793937284">
    <w:abstractNumId w:val="41"/>
  </w:num>
  <w:num w:numId="41" w16cid:durableId="1943799686">
    <w:abstractNumId w:val="2"/>
  </w:num>
  <w:num w:numId="42" w16cid:durableId="510031341">
    <w:abstractNumId w:val="36"/>
  </w:num>
  <w:num w:numId="43" w16cid:durableId="1757554216">
    <w:abstractNumId w:val="35"/>
  </w:num>
  <w:num w:numId="44" w16cid:durableId="1313362848">
    <w:abstractNumId w:val="14"/>
  </w:num>
  <w:num w:numId="45" w16cid:durableId="271400091">
    <w:abstractNumId w:val="21"/>
  </w:num>
  <w:num w:numId="46" w16cid:durableId="1673069888">
    <w:abstractNumId w:val="27"/>
  </w:num>
  <w:num w:numId="47" w16cid:durableId="19155820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0F2"/>
    <w:rsid w:val="000166A9"/>
    <w:rsid w:val="00060707"/>
    <w:rsid w:val="00064C1A"/>
    <w:rsid w:val="00081550"/>
    <w:rsid w:val="00097E65"/>
    <w:rsid w:val="000C4EFD"/>
    <w:rsid w:val="000C5035"/>
    <w:rsid w:val="000E5AFD"/>
    <w:rsid w:val="000E6BA7"/>
    <w:rsid w:val="000E726C"/>
    <w:rsid w:val="000F1499"/>
    <w:rsid w:val="000F32D5"/>
    <w:rsid w:val="000F53CC"/>
    <w:rsid w:val="0010130A"/>
    <w:rsid w:val="00120D47"/>
    <w:rsid w:val="00132FE3"/>
    <w:rsid w:val="00171927"/>
    <w:rsid w:val="00185493"/>
    <w:rsid w:val="001A4910"/>
    <w:rsid w:val="001A6406"/>
    <w:rsid w:val="001D4C97"/>
    <w:rsid w:val="001E5BCE"/>
    <w:rsid w:val="001F2A3B"/>
    <w:rsid w:val="00216623"/>
    <w:rsid w:val="00240DA2"/>
    <w:rsid w:val="002520F2"/>
    <w:rsid w:val="002730A9"/>
    <w:rsid w:val="00285A1E"/>
    <w:rsid w:val="002952B7"/>
    <w:rsid w:val="002D0B17"/>
    <w:rsid w:val="002D7A78"/>
    <w:rsid w:val="003053DD"/>
    <w:rsid w:val="003101F8"/>
    <w:rsid w:val="0032717B"/>
    <w:rsid w:val="00355C20"/>
    <w:rsid w:val="00364D4E"/>
    <w:rsid w:val="0037162E"/>
    <w:rsid w:val="0038196A"/>
    <w:rsid w:val="003940BD"/>
    <w:rsid w:val="003C461A"/>
    <w:rsid w:val="003F2FDF"/>
    <w:rsid w:val="00427F3E"/>
    <w:rsid w:val="004766F0"/>
    <w:rsid w:val="004C7828"/>
    <w:rsid w:val="004E6D15"/>
    <w:rsid w:val="00530467"/>
    <w:rsid w:val="005358C5"/>
    <w:rsid w:val="00542EFC"/>
    <w:rsid w:val="00561B8A"/>
    <w:rsid w:val="00572F58"/>
    <w:rsid w:val="00574DC1"/>
    <w:rsid w:val="00587AEC"/>
    <w:rsid w:val="005A2A79"/>
    <w:rsid w:val="005A796A"/>
    <w:rsid w:val="005C51BF"/>
    <w:rsid w:val="005D5CFC"/>
    <w:rsid w:val="005E1F3C"/>
    <w:rsid w:val="005F2169"/>
    <w:rsid w:val="005F48E9"/>
    <w:rsid w:val="00615A17"/>
    <w:rsid w:val="00621216"/>
    <w:rsid w:val="00623026"/>
    <w:rsid w:val="006312E5"/>
    <w:rsid w:val="00631F67"/>
    <w:rsid w:val="006403D7"/>
    <w:rsid w:val="00664746"/>
    <w:rsid w:val="006677B4"/>
    <w:rsid w:val="00673B3E"/>
    <w:rsid w:val="006A0DDC"/>
    <w:rsid w:val="006A5893"/>
    <w:rsid w:val="006C0736"/>
    <w:rsid w:val="006C11A5"/>
    <w:rsid w:val="00705A94"/>
    <w:rsid w:val="00730224"/>
    <w:rsid w:val="007335F4"/>
    <w:rsid w:val="00772C54"/>
    <w:rsid w:val="00775E93"/>
    <w:rsid w:val="007826F8"/>
    <w:rsid w:val="00783C96"/>
    <w:rsid w:val="007A3C86"/>
    <w:rsid w:val="007B5897"/>
    <w:rsid w:val="007C17DA"/>
    <w:rsid w:val="007D4838"/>
    <w:rsid w:val="00827C2E"/>
    <w:rsid w:val="00854E8B"/>
    <w:rsid w:val="00863F6F"/>
    <w:rsid w:val="00866B78"/>
    <w:rsid w:val="0086737C"/>
    <w:rsid w:val="00874CD5"/>
    <w:rsid w:val="008B3DE8"/>
    <w:rsid w:val="008C40E5"/>
    <w:rsid w:val="008D4AEC"/>
    <w:rsid w:val="008D7C35"/>
    <w:rsid w:val="008F77FD"/>
    <w:rsid w:val="00900ED0"/>
    <w:rsid w:val="00900EDA"/>
    <w:rsid w:val="009163AE"/>
    <w:rsid w:val="009516F2"/>
    <w:rsid w:val="00954879"/>
    <w:rsid w:val="00963484"/>
    <w:rsid w:val="00976512"/>
    <w:rsid w:val="009A57C8"/>
    <w:rsid w:val="009B7967"/>
    <w:rsid w:val="009C4A78"/>
    <w:rsid w:val="009D4EFA"/>
    <w:rsid w:val="009E063E"/>
    <w:rsid w:val="009F08EC"/>
    <w:rsid w:val="00A157CE"/>
    <w:rsid w:val="00A3594C"/>
    <w:rsid w:val="00A35B6C"/>
    <w:rsid w:val="00A4046A"/>
    <w:rsid w:val="00A71434"/>
    <w:rsid w:val="00A804A0"/>
    <w:rsid w:val="00A84E14"/>
    <w:rsid w:val="00A85DFD"/>
    <w:rsid w:val="00B254A8"/>
    <w:rsid w:val="00B302F0"/>
    <w:rsid w:val="00B30E10"/>
    <w:rsid w:val="00B470DF"/>
    <w:rsid w:val="00B631E3"/>
    <w:rsid w:val="00B77AFA"/>
    <w:rsid w:val="00B82857"/>
    <w:rsid w:val="00BA64AB"/>
    <w:rsid w:val="00BA794B"/>
    <w:rsid w:val="00BD596A"/>
    <w:rsid w:val="00BD73BA"/>
    <w:rsid w:val="00BE0DCE"/>
    <w:rsid w:val="00C2031D"/>
    <w:rsid w:val="00C60F1C"/>
    <w:rsid w:val="00C65239"/>
    <w:rsid w:val="00C65A5D"/>
    <w:rsid w:val="00C661AC"/>
    <w:rsid w:val="00C71995"/>
    <w:rsid w:val="00C761C6"/>
    <w:rsid w:val="00C81D45"/>
    <w:rsid w:val="00CA16C8"/>
    <w:rsid w:val="00CA4159"/>
    <w:rsid w:val="00CC3AB9"/>
    <w:rsid w:val="00CE0F6E"/>
    <w:rsid w:val="00CF0F0A"/>
    <w:rsid w:val="00D17977"/>
    <w:rsid w:val="00D41F69"/>
    <w:rsid w:val="00D64F24"/>
    <w:rsid w:val="00D73B94"/>
    <w:rsid w:val="00DE51A2"/>
    <w:rsid w:val="00E02855"/>
    <w:rsid w:val="00E13DEE"/>
    <w:rsid w:val="00E220BB"/>
    <w:rsid w:val="00E261D5"/>
    <w:rsid w:val="00E722C8"/>
    <w:rsid w:val="00E87A70"/>
    <w:rsid w:val="00E9132A"/>
    <w:rsid w:val="00EA2951"/>
    <w:rsid w:val="00EC06DF"/>
    <w:rsid w:val="00EC48B1"/>
    <w:rsid w:val="00EF6415"/>
    <w:rsid w:val="00F41AA2"/>
    <w:rsid w:val="00F43E35"/>
    <w:rsid w:val="00F504CE"/>
    <w:rsid w:val="00F5527D"/>
    <w:rsid w:val="00F70DCA"/>
    <w:rsid w:val="00F7140D"/>
    <w:rsid w:val="00F81122"/>
    <w:rsid w:val="00F9540B"/>
    <w:rsid w:val="00FD2819"/>
    <w:rsid w:val="00FE6BC5"/>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8205A"/>
  <w15:docId w15:val="{1F8F9D9C-4FC8-42A4-9F8B-1891EB5F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rPr>
      <w:rFonts w:ascii="Arial" w:eastAsia="Arial" w:hAnsi="Arial" w:cs="Arial"/>
      <w:sz w:val="40"/>
      <w:szCs w:val="40"/>
    </w:rPr>
  </w:style>
  <w:style w:type="character" w:customStyle="1" w:styleId="Heading2Char">
    <w:name w:val="Heading 2 Char"/>
    <w:basedOn w:val="Fontdeparagrafimplicit"/>
    <w:uiPriority w:val="9"/>
    <w:rPr>
      <w:rFonts w:ascii="Arial" w:eastAsia="Arial" w:hAnsi="Arial" w:cs="Arial"/>
      <w:sz w:val="34"/>
    </w:rPr>
  </w:style>
  <w:style w:type="character" w:customStyle="1" w:styleId="Heading3Char">
    <w:name w:val="Heading 3 Char"/>
    <w:basedOn w:val="Fontdeparagrafimplicit"/>
    <w:uiPriority w:val="9"/>
    <w:rPr>
      <w:rFonts w:ascii="Arial" w:eastAsia="Arial" w:hAnsi="Arial" w:cs="Arial"/>
      <w:sz w:val="30"/>
      <w:szCs w:val="30"/>
    </w:rPr>
  </w:style>
  <w:style w:type="character" w:customStyle="1" w:styleId="Heading4Char">
    <w:name w:val="Heading 4 Char"/>
    <w:basedOn w:val="Fontdeparagrafimplicit"/>
    <w:uiPriority w:val="9"/>
    <w:rPr>
      <w:rFonts w:ascii="Arial" w:eastAsia="Arial" w:hAnsi="Arial" w:cs="Arial"/>
      <w:b/>
      <w:bCs/>
      <w:sz w:val="26"/>
      <w:szCs w:val="26"/>
    </w:rPr>
  </w:style>
  <w:style w:type="character" w:customStyle="1" w:styleId="Heading5Char">
    <w:name w:val="Heading 5 Char"/>
    <w:basedOn w:val="Fontdeparagrafimplicit"/>
    <w:uiPriority w:val="9"/>
    <w:rPr>
      <w:rFonts w:ascii="Arial" w:eastAsia="Arial" w:hAnsi="Arial" w:cs="Arial"/>
      <w:b/>
      <w:bCs/>
      <w:sz w:val="24"/>
      <w:szCs w:val="24"/>
    </w:rPr>
  </w:style>
  <w:style w:type="character" w:customStyle="1" w:styleId="Heading6Char">
    <w:name w:val="Heading 6 Char"/>
    <w:basedOn w:val="Fontdeparagrafimplicit"/>
    <w:uiPriority w:val="9"/>
    <w:rPr>
      <w:rFonts w:ascii="Arial" w:eastAsia="Arial" w:hAnsi="Arial" w:cs="Arial"/>
      <w:b/>
      <w:bCs/>
      <w:sz w:val="22"/>
      <w:szCs w:val="22"/>
    </w:rPr>
  </w:style>
  <w:style w:type="character" w:customStyle="1" w:styleId="Heading7Char">
    <w:name w:val="Heading 7 Char"/>
    <w:basedOn w:val="Fontdeparagrafimplicit"/>
    <w:uiPriority w:val="9"/>
    <w:rPr>
      <w:rFonts w:ascii="Arial" w:eastAsia="Arial" w:hAnsi="Arial" w:cs="Arial"/>
      <w:b/>
      <w:bCs/>
      <w:i/>
      <w:iCs/>
      <w:sz w:val="22"/>
      <w:szCs w:val="22"/>
    </w:rPr>
  </w:style>
  <w:style w:type="character" w:customStyle="1" w:styleId="Heading8Char">
    <w:name w:val="Heading 8 Char"/>
    <w:basedOn w:val="Fontdeparagrafimplicit"/>
    <w:uiPriority w:val="9"/>
    <w:rPr>
      <w:rFonts w:ascii="Arial" w:eastAsia="Arial" w:hAnsi="Arial" w:cs="Arial"/>
      <w:i/>
      <w:iCs/>
      <w:sz w:val="22"/>
      <w:szCs w:val="22"/>
    </w:rPr>
  </w:style>
  <w:style w:type="character" w:customStyle="1" w:styleId="Heading9Char">
    <w:name w:val="Heading 9 Char"/>
    <w:basedOn w:val="Fontdeparagrafimplicit"/>
    <w:uiPriority w:val="9"/>
    <w:rPr>
      <w:rFonts w:ascii="Arial" w:eastAsia="Arial" w:hAnsi="Arial" w:cs="Arial"/>
      <w:i/>
      <w:iCs/>
      <w:sz w:val="21"/>
      <w:szCs w:val="21"/>
    </w:rPr>
  </w:style>
  <w:style w:type="character" w:customStyle="1" w:styleId="TitleChar">
    <w:name w:val="Title Char"/>
    <w:basedOn w:val="Fontdeparagrafimplicit"/>
    <w:uiPriority w:val="10"/>
    <w:rPr>
      <w:sz w:val="48"/>
      <w:szCs w:val="48"/>
    </w:rPr>
  </w:style>
  <w:style w:type="character" w:customStyle="1" w:styleId="SubtitleChar">
    <w:name w:val="Subtitle Char"/>
    <w:basedOn w:val="Fontdeparagrafimplici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table" w:styleId="TabelgrilLuminos">
    <w:name w:val="Grid Table Light"/>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gril1Luminos-Accentuare1">
    <w:name w:val="Grid Table 1 Light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Tabelgril1Luminos-Accentuare2">
    <w:name w:val="Grid Table 1 Light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Tabelgril1Luminos-Accentuare3">
    <w:name w:val="Grid Table 1 Light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Tabelgril1Luminos-Accentuare4">
    <w:name w:val="Grid Table 1 Light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Tabelgril1Luminos-Accentuare5">
    <w:name w:val="Grid Table 1 Light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Tabelgril1Luminos-Accentuare6">
    <w:name w:val="Grid Table 1 Light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2-Accentuare1">
    <w:name w:val="Grid Table 2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2-Accentuare2">
    <w:name w:val="Grid Table 2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2-Accentuare3">
    <w:name w:val="Grid Table 2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2-Accentuare4">
    <w:name w:val="Grid Table 2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2-Accentuare5">
    <w:name w:val="Grid Table 2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2-Accentuare6">
    <w:name w:val="Grid Table 2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3-Accentuare1">
    <w:name w:val="Grid Table 3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3-Accentuare2">
    <w:name w:val="Grid Table 3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3-Accentuare3">
    <w:name w:val="Grid Table 3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3-Accentuare4">
    <w:name w:val="Grid Table 3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3-Accentuare5">
    <w:name w:val="Grid Table 3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3-Accentuare6">
    <w:name w:val="Grid Table 3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4-Accentuare1">
    <w:name w:val="Grid Table 4 Accent 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Tabelgril4-Accentuare2">
    <w:name w:val="Grid Table 4 Accent 2"/>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4-Accentuare3">
    <w:name w:val="Grid Table 4 Accent 3"/>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4-Accentuare4">
    <w:name w:val="Grid Table 4 Accent 4"/>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4-Accentuare5">
    <w:name w:val="Grid Table 4 Accent 5"/>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4-Accentuare6">
    <w:name w:val="Grid Table 4 Accent 6"/>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Tabelgril5ntunecat-Accentuare2">
    <w:name w:val="Grid Table 5 Dark Accent 2"/>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Tabelgril5ntunecat-Accentuare3">
    <w:name w:val="Grid Table 5 Dark Accent 3"/>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Tabelgril5ntunecat-Accentuare5">
    <w:name w:val="Grid Table 5 Dark Accent 5"/>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Tabelgril5ntunecat-Accentuare6">
    <w:name w:val="Grid Table 5 Dark Accent 6"/>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gril6Colorat-Accentuare1">
    <w:name w:val="Grid Table 6 Colorful Accent 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6Colorat-Accentuare2">
    <w:name w:val="Grid Table 6 Colorful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6Colorat-Accentuare3">
    <w:name w:val="Grid Table 6 Colorful Accent 3"/>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6Colorat-Accentuare4">
    <w:name w:val="Grid Table 6 Colorful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6Colorat-Accentuare5">
    <w:name w:val="Grid Table 6 Colorful Accent 5"/>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6Colorat-Accentuare6">
    <w:name w:val="Grid Table 6 Colorful Accent 6"/>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gril7Colorat-Accentuare1">
    <w:name w:val="Grid Table 7 Colorful Accent 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7Colorat-Accentuare2">
    <w:name w:val="Grid Table 7 Colorful Accent 2"/>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7Colorat-Accentuare3">
    <w:name w:val="Grid Table 7 Colorful Accent 3"/>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7Colorat-Accentuare4">
    <w:name w:val="Grid Table 7 Colorful Accent 4"/>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7Colorat-Accentuare5">
    <w:name w:val="Grid Table 7 Colorful Accent 5"/>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7Colorat-Accentuare6">
    <w:name w:val="Grid Table 7 Colorful Accent 6"/>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ist1Luminos-Accentuare1">
    <w:name w:val="List Table 1 Light Accent 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Tabellist1Luminos-Accentuare2">
    <w:name w:val="List Table 1 Light Accent 2"/>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Tabellist1Luminos-Accentuare3">
    <w:name w:val="List Table 1 Light Accent 3"/>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Tabellist1Luminos-Accentuare4">
    <w:name w:val="List Table 1 Light Accent 4"/>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Tabellist1Luminos-Accentuare5">
    <w:name w:val="List Table 1 Light Accent 5"/>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Tabellist1Luminos-Accentuare6">
    <w:name w:val="List Table 1 Light Accent 6"/>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2-Accentuare1">
    <w:name w:val="List Table 2 Accent 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2-Accentuare2">
    <w:name w:val="List Table 2 Accent 2"/>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2-Accentuare3">
    <w:name w:val="List Table 2 Accent 3"/>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2-Accentuare4">
    <w:name w:val="List Table 2 Accent 4"/>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2-Accentuare5">
    <w:name w:val="List Table 2 Accent 5"/>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2-Accentuare6">
    <w:name w:val="List Table 2 Accent 6"/>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list3-Accentuare1">
    <w:name w:val="List Table 3 Accent 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Tabellist3-Accentuare2">
    <w:name w:val="List Table 3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Tabellist3-Accentuare3">
    <w:name w:val="List Table 3 Accent 3"/>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Tabellist3-Accentuare4">
    <w:name w:val="List Table 3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Tabellist3-Accentuare5">
    <w:name w:val="List Table 3 Accent 5"/>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Tabellist3-Accentuare6">
    <w:name w:val="List Table 3 Accent 6"/>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4-Accentuare1">
    <w:name w:val="List Table 4 Accent 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4-Accentuare2">
    <w:name w:val="List Table 4 Accent 2"/>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4-Accentuare3">
    <w:name w:val="List Table 4 Accent 3"/>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4-Accentuare4">
    <w:name w:val="List Table 4 Accent 4"/>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4-Accentuare5">
    <w:name w:val="List Table 4 Accent 5"/>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4-Accentuare6">
    <w:name w:val="List Table 4 Accent 6"/>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ist5ntunecat-Accentuare1">
    <w:name w:val="List Table 5 Dark Accent 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Tabellist5ntunecat-Accentuare2">
    <w:name w:val="List Table 5 Dark Accent 2"/>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Tabellist5ntunecat-Accentuare3">
    <w:name w:val="List Table 5 Dark Accent 3"/>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Tabellist5ntunecat-Accentuare4">
    <w:name w:val="List Table 5 Dark Accent 4"/>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Tabellist5ntunecat-Accentuare5">
    <w:name w:val="List Table 5 Dark Accent 5"/>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Tabellist5ntunecat-Accentuare6">
    <w:name w:val="List Table 5 Dark Accent 6"/>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ist6Colorat-Accentuare1">
    <w:name w:val="List Table 6 Colorful Accent 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6Colorat-Accentuare2">
    <w:name w:val="List Table 6 Colorful Accent 2"/>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6Colorat-Accentuare3">
    <w:name w:val="List Table 6 Colorful Accent 3"/>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6Colorat-Accentuare4">
    <w:name w:val="List Table 6 Colorful Accent 4"/>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6Colorat-Accentuare5">
    <w:name w:val="List Table 6 Colorful Accent 5"/>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6Colorat-Accentuare6">
    <w:name w:val="List Table 6 Colorful Accent 6"/>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ellist7Colorat-Accentuare1">
    <w:name w:val="List Table 7 Colorful Accent 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7Colorat-Accentuare2">
    <w:name w:val="List Table 7 Colorful Accent 2"/>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7Colorat-Accentuare3">
    <w:name w:val="List Table 7 Colorful Accent 3"/>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7Colorat-Accentuare4">
    <w:name w:val="List Table 7 Colorful Accent 4"/>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7Colorat-Accentuare5">
    <w:name w:val="List Table 7 Colorful Accent 5"/>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7Colorat-Accentuare6">
    <w:name w:val="List Table 7 Colorful Accent 6"/>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Pr>
      <w:color w:val="808080"/>
    </w:rPr>
  </w:style>
  <w:style w:type="paragraph" w:styleId="Revizuire">
    <w:name w:val="Revision"/>
    <w:hidden/>
    <w:uiPriority w:val="99"/>
    <w:semiHidden/>
    <w:pPr>
      <w:ind w:firstLine="0"/>
      <w:jc w:val="left"/>
    </w:pPr>
    <w:rPr>
      <w:lang w:val="en-US" w:eastAsia="en-US"/>
    </w:rPr>
  </w:style>
  <w:style w:type="character" w:customStyle="1" w:styleId="1">
    <w:name w:val="Неразрешенное упоминание1"/>
    <w:basedOn w:val="Fontdeparagrafimplicit"/>
    <w:uiPriority w:val="99"/>
    <w:semiHidden/>
    <w:unhideWhenUsed/>
    <w:rPr>
      <w:color w:val="605E5C"/>
      <w:shd w:val="clear" w:color="auto" w:fill="E1DFDD"/>
    </w:rPr>
  </w:style>
  <w:style w:type="character" w:customStyle="1" w:styleId="2">
    <w:name w:val="Неразрешенное упоминание2"/>
    <w:basedOn w:val="Fontdeparagrafimplicit"/>
    <w:uiPriority w:val="99"/>
    <w:semiHidden/>
    <w:unhideWhenUsed/>
    <w:rsid w:val="00623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31466">
      <w:bodyDiv w:val="1"/>
      <w:marLeft w:val="0"/>
      <w:marRight w:val="0"/>
      <w:marTop w:val="0"/>
      <w:marBottom w:val="0"/>
      <w:divBdr>
        <w:top w:val="none" w:sz="0" w:space="0" w:color="auto"/>
        <w:left w:val="none" w:sz="0" w:space="0" w:color="auto"/>
        <w:bottom w:val="none" w:sz="0" w:space="0" w:color="auto"/>
        <w:right w:val="none" w:sz="0" w:space="0" w:color="auto"/>
      </w:divBdr>
    </w:div>
    <w:div w:id="87389461">
      <w:bodyDiv w:val="1"/>
      <w:marLeft w:val="0"/>
      <w:marRight w:val="0"/>
      <w:marTop w:val="0"/>
      <w:marBottom w:val="0"/>
      <w:divBdr>
        <w:top w:val="none" w:sz="0" w:space="0" w:color="auto"/>
        <w:left w:val="none" w:sz="0" w:space="0" w:color="auto"/>
        <w:bottom w:val="none" w:sz="0" w:space="0" w:color="auto"/>
        <w:right w:val="none" w:sz="0" w:space="0" w:color="auto"/>
      </w:divBdr>
    </w:div>
    <w:div w:id="126288909">
      <w:bodyDiv w:val="1"/>
      <w:marLeft w:val="0"/>
      <w:marRight w:val="0"/>
      <w:marTop w:val="0"/>
      <w:marBottom w:val="0"/>
      <w:divBdr>
        <w:top w:val="none" w:sz="0" w:space="0" w:color="auto"/>
        <w:left w:val="none" w:sz="0" w:space="0" w:color="auto"/>
        <w:bottom w:val="none" w:sz="0" w:space="0" w:color="auto"/>
        <w:right w:val="none" w:sz="0" w:space="0" w:color="auto"/>
      </w:divBdr>
    </w:div>
    <w:div w:id="147133284">
      <w:bodyDiv w:val="1"/>
      <w:marLeft w:val="0"/>
      <w:marRight w:val="0"/>
      <w:marTop w:val="0"/>
      <w:marBottom w:val="0"/>
      <w:divBdr>
        <w:top w:val="none" w:sz="0" w:space="0" w:color="auto"/>
        <w:left w:val="none" w:sz="0" w:space="0" w:color="auto"/>
        <w:bottom w:val="none" w:sz="0" w:space="0" w:color="auto"/>
        <w:right w:val="none" w:sz="0" w:space="0" w:color="auto"/>
      </w:divBdr>
    </w:div>
    <w:div w:id="233780553">
      <w:bodyDiv w:val="1"/>
      <w:marLeft w:val="0"/>
      <w:marRight w:val="0"/>
      <w:marTop w:val="0"/>
      <w:marBottom w:val="0"/>
      <w:divBdr>
        <w:top w:val="none" w:sz="0" w:space="0" w:color="auto"/>
        <w:left w:val="none" w:sz="0" w:space="0" w:color="auto"/>
        <w:bottom w:val="none" w:sz="0" w:space="0" w:color="auto"/>
        <w:right w:val="none" w:sz="0" w:space="0" w:color="auto"/>
      </w:divBdr>
    </w:div>
    <w:div w:id="241911766">
      <w:bodyDiv w:val="1"/>
      <w:marLeft w:val="0"/>
      <w:marRight w:val="0"/>
      <w:marTop w:val="0"/>
      <w:marBottom w:val="0"/>
      <w:divBdr>
        <w:top w:val="none" w:sz="0" w:space="0" w:color="auto"/>
        <w:left w:val="none" w:sz="0" w:space="0" w:color="auto"/>
        <w:bottom w:val="none" w:sz="0" w:space="0" w:color="auto"/>
        <w:right w:val="none" w:sz="0" w:space="0" w:color="auto"/>
      </w:divBdr>
    </w:div>
    <w:div w:id="728770599">
      <w:bodyDiv w:val="1"/>
      <w:marLeft w:val="0"/>
      <w:marRight w:val="0"/>
      <w:marTop w:val="0"/>
      <w:marBottom w:val="0"/>
      <w:divBdr>
        <w:top w:val="none" w:sz="0" w:space="0" w:color="auto"/>
        <w:left w:val="none" w:sz="0" w:space="0" w:color="auto"/>
        <w:bottom w:val="none" w:sz="0" w:space="0" w:color="auto"/>
        <w:right w:val="none" w:sz="0" w:space="0" w:color="auto"/>
      </w:divBdr>
    </w:div>
    <w:div w:id="755439567">
      <w:bodyDiv w:val="1"/>
      <w:marLeft w:val="0"/>
      <w:marRight w:val="0"/>
      <w:marTop w:val="0"/>
      <w:marBottom w:val="0"/>
      <w:divBdr>
        <w:top w:val="none" w:sz="0" w:space="0" w:color="auto"/>
        <w:left w:val="none" w:sz="0" w:space="0" w:color="auto"/>
        <w:bottom w:val="none" w:sz="0" w:space="0" w:color="auto"/>
        <w:right w:val="none" w:sz="0" w:space="0" w:color="auto"/>
      </w:divBdr>
    </w:div>
    <w:div w:id="911432478">
      <w:bodyDiv w:val="1"/>
      <w:marLeft w:val="0"/>
      <w:marRight w:val="0"/>
      <w:marTop w:val="0"/>
      <w:marBottom w:val="0"/>
      <w:divBdr>
        <w:top w:val="none" w:sz="0" w:space="0" w:color="auto"/>
        <w:left w:val="none" w:sz="0" w:space="0" w:color="auto"/>
        <w:bottom w:val="none" w:sz="0" w:space="0" w:color="auto"/>
        <w:right w:val="none" w:sz="0" w:space="0" w:color="auto"/>
      </w:divBdr>
    </w:div>
    <w:div w:id="960577616">
      <w:bodyDiv w:val="1"/>
      <w:marLeft w:val="0"/>
      <w:marRight w:val="0"/>
      <w:marTop w:val="0"/>
      <w:marBottom w:val="0"/>
      <w:divBdr>
        <w:top w:val="none" w:sz="0" w:space="0" w:color="auto"/>
        <w:left w:val="none" w:sz="0" w:space="0" w:color="auto"/>
        <w:bottom w:val="none" w:sz="0" w:space="0" w:color="auto"/>
        <w:right w:val="none" w:sz="0" w:space="0" w:color="auto"/>
      </w:divBdr>
    </w:div>
    <w:div w:id="1003508706">
      <w:bodyDiv w:val="1"/>
      <w:marLeft w:val="0"/>
      <w:marRight w:val="0"/>
      <w:marTop w:val="0"/>
      <w:marBottom w:val="0"/>
      <w:divBdr>
        <w:top w:val="none" w:sz="0" w:space="0" w:color="auto"/>
        <w:left w:val="none" w:sz="0" w:space="0" w:color="auto"/>
        <w:bottom w:val="none" w:sz="0" w:space="0" w:color="auto"/>
        <w:right w:val="none" w:sz="0" w:space="0" w:color="auto"/>
      </w:divBdr>
      <w:divsChild>
        <w:div w:id="60367953">
          <w:marLeft w:val="0"/>
          <w:marRight w:val="0"/>
          <w:marTop w:val="0"/>
          <w:marBottom w:val="0"/>
          <w:divBdr>
            <w:top w:val="none" w:sz="0" w:space="0" w:color="auto"/>
            <w:left w:val="none" w:sz="0" w:space="0" w:color="auto"/>
            <w:bottom w:val="none" w:sz="0" w:space="0" w:color="auto"/>
            <w:right w:val="none" w:sz="0" w:space="0" w:color="auto"/>
          </w:divBdr>
        </w:div>
      </w:divsChild>
    </w:div>
    <w:div w:id="1176849984">
      <w:bodyDiv w:val="1"/>
      <w:marLeft w:val="0"/>
      <w:marRight w:val="0"/>
      <w:marTop w:val="0"/>
      <w:marBottom w:val="0"/>
      <w:divBdr>
        <w:top w:val="none" w:sz="0" w:space="0" w:color="auto"/>
        <w:left w:val="none" w:sz="0" w:space="0" w:color="auto"/>
        <w:bottom w:val="none" w:sz="0" w:space="0" w:color="auto"/>
        <w:right w:val="none" w:sz="0" w:space="0" w:color="auto"/>
      </w:divBdr>
    </w:div>
    <w:div w:id="1244223006">
      <w:bodyDiv w:val="1"/>
      <w:marLeft w:val="0"/>
      <w:marRight w:val="0"/>
      <w:marTop w:val="0"/>
      <w:marBottom w:val="0"/>
      <w:divBdr>
        <w:top w:val="none" w:sz="0" w:space="0" w:color="auto"/>
        <w:left w:val="none" w:sz="0" w:space="0" w:color="auto"/>
        <w:bottom w:val="none" w:sz="0" w:space="0" w:color="auto"/>
        <w:right w:val="none" w:sz="0" w:space="0" w:color="auto"/>
      </w:divBdr>
    </w:div>
    <w:div w:id="1256399696">
      <w:bodyDiv w:val="1"/>
      <w:marLeft w:val="0"/>
      <w:marRight w:val="0"/>
      <w:marTop w:val="0"/>
      <w:marBottom w:val="0"/>
      <w:divBdr>
        <w:top w:val="none" w:sz="0" w:space="0" w:color="auto"/>
        <w:left w:val="none" w:sz="0" w:space="0" w:color="auto"/>
        <w:bottom w:val="none" w:sz="0" w:space="0" w:color="auto"/>
        <w:right w:val="none" w:sz="0" w:space="0" w:color="auto"/>
      </w:divBdr>
    </w:div>
    <w:div w:id="1302689198">
      <w:bodyDiv w:val="1"/>
      <w:marLeft w:val="0"/>
      <w:marRight w:val="0"/>
      <w:marTop w:val="0"/>
      <w:marBottom w:val="0"/>
      <w:divBdr>
        <w:top w:val="none" w:sz="0" w:space="0" w:color="auto"/>
        <w:left w:val="none" w:sz="0" w:space="0" w:color="auto"/>
        <w:bottom w:val="none" w:sz="0" w:space="0" w:color="auto"/>
        <w:right w:val="none" w:sz="0" w:space="0" w:color="auto"/>
      </w:divBdr>
    </w:div>
    <w:div w:id="1622960424">
      <w:bodyDiv w:val="1"/>
      <w:marLeft w:val="0"/>
      <w:marRight w:val="0"/>
      <w:marTop w:val="0"/>
      <w:marBottom w:val="0"/>
      <w:divBdr>
        <w:top w:val="none" w:sz="0" w:space="0" w:color="auto"/>
        <w:left w:val="none" w:sz="0" w:space="0" w:color="auto"/>
        <w:bottom w:val="none" w:sz="0" w:space="0" w:color="auto"/>
        <w:right w:val="none" w:sz="0" w:space="0" w:color="auto"/>
      </w:divBdr>
    </w:div>
    <w:div w:id="1676566154">
      <w:bodyDiv w:val="1"/>
      <w:marLeft w:val="0"/>
      <w:marRight w:val="0"/>
      <w:marTop w:val="0"/>
      <w:marBottom w:val="0"/>
      <w:divBdr>
        <w:top w:val="none" w:sz="0" w:space="0" w:color="auto"/>
        <w:left w:val="none" w:sz="0" w:space="0" w:color="auto"/>
        <w:bottom w:val="none" w:sz="0" w:space="0" w:color="auto"/>
        <w:right w:val="none" w:sz="0" w:space="0" w:color="auto"/>
      </w:divBdr>
    </w:div>
    <w:div w:id="1723214142">
      <w:bodyDiv w:val="1"/>
      <w:marLeft w:val="0"/>
      <w:marRight w:val="0"/>
      <w:marTop w:val="0"/>
      <w:marBottom w:val="0"/>
      <w:divBdr>
        <w:top w:val="none" w:sz="0" w:space="0" w:color="auto"/>
        <w:left w:val="none" w:sz="0" w:space="0" w:color="auto"/>
        <w:bottom w:val="none" w:sz="0" w:space="0" w:color="auto"/>
        <w:right w:val="none" w:sz="0" w:space="0" w:color="auto"/>
      </w:divBdr>
    </w:div>
    <w:div w:id="1753552350">
      <w:bodyDiv w:val="1"/>
      <w:marLeft w:val="0"/>
      <w:marRight w:val="0"/>
      <w:marTop w:val="0"/>
      <w:marBottom w:val="0"/>
      <w:divBdr>
        <w:top w:val="none" w:sz="0" w:space="0" w:color="auto"/>
        <w:left w:val="none" w:sz="0" w:space="0" w:color="auto"/>
        <w:bottom w:val="none" w:sz="0" w:space="0" w:color="auto"/>
        <w:right w:val="none" w:sz="0" w:space="0" w:color="auto"/>
      </w:divBdr>
    </w:div>
    <w:div w:id="1856456483">
      <w:bodyDiv w:val="1"/>
      <w:marLeft w:val="0"/>
      <w:marRight w:val="0"/>
      <w:marTop w:val="0"/>
      <w:marBottom w:val="0"/>
      <w:divBdr>
        <w:top w:val="none" w:sz="0" w:space="0" w:color="auto"/>
        <w:left w:val="none" w:sz="0" w:space="0" w:color="auto"/>
        <w:bottom w:val="none" w:sz="0" w:space="0" w:color="auto"/>
        <w:right w:val="none" w:sz="0" w:space="0" w:color="auto"/>
      </w:divBdr>
    </w:div>
    <w:div w:id="1859276026">
      <w:bodyDiv w:val="1"/>
      <w:marLeft w:val="0"/>
      <w:marRight w:val="0"/>
      <w:marTop w:val="0"/>
      <w:marBottom w:val="0"/>
      <w:divBdr>
        <w:top w:val="none" w:sz="0" w:space="0" w:color="auto"/>
        <w:left w:val="none" w:sz="0" w:space="0" w:color="auto"/>
        <w:bottom w:val="none" w:sz="0" w:space="0" w:color="auto"/>
        <w:right w:val="none" w:sz="0" w:space="0" w:color="auto"/>
      </w:divBdr>
    </w:div>
    <w:div w:id="2011592816">
      <w:bodyDiv w:val="1"/>
      <w:marLeft w:val="0"/>
      <w:marRight w:val="0"/>
      <w:marTop w:val="0"/>
      <w:marBottom w:val="0"/>
      <w:divBdr>
        <w:top w:val="none" w:sz="0" w:space="0" w:color="auto"/>
        <w:left w:val="none" w:sz="0" w:space="0" w:color="auto"/>
        <w:bottom w:val="none" w:sz="0" w:space="0" w:color="auto"/>
        <w:right w:val="none" w:sz="0" w:space="0" w:color="auto"/>
      </w:divBdr>
    </w:div>
    <w:div w:id="2102069976">
      <w:bodyDiv w:val="1"/>
      <w:marLeft w:val="0"/>
      <w:marRight w:val="0"/>
      <w:marTop w:val="0"/>
      <w:marBottom w:val="0"/>
      <w:divBdr>
        <w:top w:val="none" w:sz="0" w:space="0" w:color="auto"/>
        <w:left w:val="none" w:sz="0" w:space="0" w:color="auto"/>
        <w:bottom w:val="none" w:sz="0" w:space="0" w:color="auto"/>
        <w:right w:val="none" w:sz="0" w:space="0" w:color="auto"/>
      </w:divBdr>
    </w:div>
    <w:div w:id="212600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ustoms.gov.m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C7B885-1264-46C7-8850-A64BEA0CE05E}">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1971</Words>
  <Characters>11239</Characters>
  <Application>Microsoft Office Word</Application>
  <DocSecurity>0</DocSecurity>
  <Lines>93</Lines>
  <Paragraphs>26</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Bircă Maria</cp:lastModifiedBy>
  <cp:revision>3</cp:revision>
  <cp:lastPrinted>2025-06-24T07:40:00Z</cp:lastPrinted>
  <dcterms:created xsi:type="dcterms:W3CDTF">2026-10-05T08:44:00Z</dcterms:created>
  <dcterms:modified xsi:type="dcterms:W3CDTF">2026-10-05T08:44:00Z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