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7F" w:rsidRPr="007E4496" w:rsidRDefault="002F157F" w:rsidP="00E50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4496"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E50B5E" w:rsidRPr="007E4496" w:rsidRDefault="00627628" w:rsidP="00E50B5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r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la </w:t>
      </w:r>
      <w:r w:rsidR="00933A1F"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proiectul </w:t>
      </w:r>
      <w:r w:rsidR="003E5836"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Ordinului </w:t>
      </w:r>
      <w:r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directorului </w:t>
      </w:r>
      <w:r w:rsidR="003E5836"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Serviciului Vamal </w:t>
      </w:r>
      <w:r w:rsidR="00E50B5E">
        <w:rPr>
          <w:rFonts w:ascii="Times New Roman" w:hAnsi="Times New Roman"/>
          <w:b/>
          <w:i/>
          <w:sz w:val="28"/>
          <w:szCs w:val="28"/>
          <w:lang w:val="ro-RO"/>
        </w:rPr>
        <w:t>c</w:t>
      </w:r>
      <w:r w:rsidR="00E50B5E" w:rsidRPr="00E50B5E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u privire la </w:t>
      </w:r>
      <w:r w:rsid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modificarea Ordinului directorului Serviciului Vamal nr.563-O/2023 cu privire la </w:t>
      </w:r>
      <w:r w:rsidR="001E4763" w:rsidRP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Normele tehnice privind </w:t>
      </w:r>
      <w:proofErr w:type="spellStart"/>
      <w:r w:rsidR="001E4763" w:rsidRP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>cerinţele</w:t>
      </w:r>
      <w:proofErr w:type="spellEnd"/>
      <w:r w:rsidR="001E4763" w:rsidRP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 în mate</w:t>
      </w:r>
      <w:r w:rsid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>rie de date pentru completarea d</w:t>
      </w:r>
      <w:r w:rsidR="001E4763" w:rsidRP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eclarației </w:t>
      </w:r>
      <w:r w:rsid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>v</w:t>
      </w:r>
      <w:r w:rsidR="001E4763" w:rsidRPr="001E4763">
        <w:rPr>
          <w:rFonts w:ascii="Times New Roman" w:hAnsi="Times New Roman"/>
          <w:b/>
          <w:bCs/>
          <w:i/>
          <w:sz w:val="28"/>
          <w:szCs w:val="28"/>
          <w:lang w:val="ro-RO"/>
        </w:rPr>
        <w:t>amale</w:t>
      </w:r>
    </w:p>
    <w:p w:rsidR="002F157F" w:rsidRPr="007E4496" w:rsidRDefault="002F157F" w:rsidP="006B72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 w:eastAsia="ro-RO"/>
        </w:rPr>
      </w:pPr>
    </w:p>
    <w:tbl>
      <w:tblPr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8"/>
      </w:tblGrid>
      <w:tr w:rsidR="002F157F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E4496" w:rsidRDefault="002F157F" w:rsidP="001C1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1. Denumirea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autorului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, după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caz, a participanților la elaborarea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proiectului</w:t>
            </w:r>
          </w:p>
        </w:tc>
      </w:tr>
      <w:tr w:rsidR="002F157F" w:rsidRPr="007E4496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E4496" w:rsidRDefault="00B42481" w:rsidP="00405696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      </w:t>
            </w:r>
            <w:r w:rsidR="000723BD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Serviciul Vamal</w:t>
            </w:r>
          </w:p>
        </w:tc>
      </w:tr>
      <w:tr w:rsidR="002F157F" w:rsidRPr="001E4763" w:rsidTr="00F903B4">
        <w:trPr>
          <w:trHeight w:val="55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157F" w:rsidRPr="007E4496" w:rsidRDefault="002F157F" w:rsidP="002A7B0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2. Condițiile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ce au impus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elaborarea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proiectului de act 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normativ </w:t>
            </w:r>
            <w:proofErr w:type="spellStart"/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finalităţile</w:t>
            </w:r>
            <w:proofErr w:type="spellEnd"/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urmărite</w:t>
            </w:r>
          </w:p>
        </w:tc>
      </w:tr>
      <w:tr w:rsidR="002F157F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4763" w:rsidRDefault="001E4763" w:rsidP="001E4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operate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Normele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cerințele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materie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date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completarea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declarației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aprobate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Ordinul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directorului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Serviciului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nr.563-O/2023,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impuse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lansarea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testării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schimbului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electronic de date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între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furnizorii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servicii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poștale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Serviciul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precum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implementarea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declarației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vamale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cu set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redus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date</w:t>
            </w:r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la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finele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testării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E13CCE" w:rsidRPr="00E13CCE" w:rsidRDefault="00E13CCE" w:rsidP="00E13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Reperul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normele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propuse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constituie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Regulamentul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delegat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Comisiei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(UE) 2015/2446 din 28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iulie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2015 de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completare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Regulamentului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(UE)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nr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. 952/2013 al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Parlamentului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European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Consiliului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ceea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privește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normele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detaliate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ale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anumitor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dispoziții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ale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Codului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Uniunii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potrivit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căruia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schimbul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stocarea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informații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necesare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pentru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declarații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fac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obiectul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cerințelor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comune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materie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date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prevăzute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anexa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B.</w:t>
            </w:r>
          </w:p>
          <w:p w:rsidR="00E13CCE" w:rsidRDefault="00E13CCE" w:rsidP="00E13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Astfel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potrivit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Anexei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B,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Capitolul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2,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Secțiunea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1,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Regulamentul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UE 2446/2015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setul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date H6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definit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ca </w:t>
            </w:r>
            <w:proofErr w:type="spellStart"/>
            <w:r w:rsid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declarație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vamală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traficul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poștal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pentru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punere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liberă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circulație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temeiul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art.5 </w:t>
            </w:r>
            <w:proofErr w:type="spellStart"/>
            <w:proofErr w:type="gram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alin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.(</w:t>
            </w:r>
            <w:proofErr w:type="gram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12), art.162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art.201 din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Codul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</w:t>
            </w:r>
            <w:proofErr w:type="spellEnd"/>
            <w:r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UE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E13CCE" w:rsidRPr="00E13CCE" w:rsidRDefault="008545B5" w:rsidP="001E4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aceiași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oridne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idei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,</w:t>
            </w:r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Regulamentul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cu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privire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la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procedura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declarare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control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</w:t>
            </w:r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trimiterilor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poștale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internaționale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aprobat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prin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Ordinul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directorului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Serviciului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Vamal</w:t>
            </w:r>
            <w:proofErr w:type="spellEnd"/>
            <w:r w:rsid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nr.563-O/2023 </w:t>
            </w:r>
            <w:proofErr w:type="spellStart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definește</w:t>
            </w:r>
            <w:proofErr w:type="spellEnd"/>
            <w:r w:rsidR="00E13CCE" w:rsidRPr="00E13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declaraţia</w:t>
            </w:r>
            <w:proofErr w:type="spellEnd"/>
            <w:r w:rsidR="00E13CCE" w:rsidRPr="00E13CC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vamală</w:t>
            </w:r>
            <w:proofErr w:type="spellEnd"/>
            <w:r w:rsidR="00E13CCE" w:rsidRPr="00E13CC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cu set </w:t>
            </w:r>
            <w:proofErr w:type="spellStart"/>
            <w:r w:rsidR="00E13CCE" w:rsidRPr="00E13CC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redus</w:t>
            </w:r>
            <w:proofErr w:type="spellEnd"/>
            <w:r w:rsidR="00E13CCE" w:rsidRPr="00E13CC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de date H6</w:t>
            </w:r>
            <w:r w:rsid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ca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declaraţie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vamală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 set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redus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date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pentru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facilitarea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formalităţilor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vamale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şi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cerinţelor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percepere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taxelor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pentru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trimiterile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poştale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internaţionale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valoarea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intrinsecă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până</w:t>
            </w:r>
            <w:proofErr w:type="spellEnd"/>
            <w:r w:rsidR="00E13CCE" w:rsidRPr="00E13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 1000 Euro</w:t>
            </w:r>
          </w:p>
          <w:p w:rsidR="00E13CCE" w:rsidRDefault="00E13CCE" w:rsidP="00E13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      </w:t>
            </w:r>
            <w:r w:rsid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Astfel, 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copul proiectului </w:t>
            </w:r>
            <w:r w:rsidR="008545B5" w:rsidRP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Ordinului directorului Serviciului Vamal cu privire la modificarea Ordinului directorului Serviciului Vamal nr.563-O/2023 cu privire la Normele tehnice privind </w:t>
            </w:r>
            <w:proofErr w:type="spellStart"/>
            <w:r w:rsidR="008545B5" w:rsidRP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cerinţele</w:t>
            </w:r>
            <w:proofErr w:type="spellEnd"/>
            <w:r w:rsidR="008545B5" w:rsidRP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în materie de date pentru completarea declarației vamale</w:t>
            </w:r>
            <w:r w:rsid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este de a ajusta setul de date corespunzător pentru declararea trimiterilor poștale internaționale cu valoarea de până la 1000 Euro, la Regulamentele UE</w:t>
            </w:r>
            <w:r w:rsidR="0085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.</w:t>
            </w:r>
          </w:p>
          <w:p w:rsidR="0071407A" w:rsidRPr="001E4763" w:rsidRDefault="008545B5" w:rsidP="00014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     În acest sens, potrivit proiectului, se propune modificarea Legendei stabilite la pct.7 corespunzător </w:t>
            </w:r>
            <w:r w:rsidR="0001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setului de date stabilit </w:t>
            </w:r>
            <w:r w:rsidR="00014615" w:rsidRPr="0001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Regulamentul UE 2446/2015 </w:t>
            </w:r>
            <w:bookmarkStart w:id="0" w:name="_GoBack"/>
            <w:bookmarkEnd w:id="0"/>
            <w:r w:rsidR="0001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pentru declarația vamală cu set redus de date H6 conform , cât și completarea normelor de completare a rubricilor cu informații caracteristice domeniului poștal.</w:t>
            </w:r>
          </w:p>
        </w:tc>
      </w:tr>
      <w:tr w:rsidR="002F157F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57F" w:rsidRPr="007E4496" w:rsidRDefault="001C19CA" w:rsidP="00E96F91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3.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Descrierea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gradului de compatibilitate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pentru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proiectele care au ca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scop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armonizarea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legislației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naționale cu legislația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Uniunii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Europene</w:t>
            </w:r>
          </w:p>
        </w:tc>
      </w:tr>
      <w:tr w:rsidR="00E807BE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7E4496" w:rsidRDefault="001C19CA" w:rsidP="0071407A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Prezentul act normativ </w:t>
            </w:r>
            <w:r w:rsidR="00BF59C7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vine să implementeze </w:t>
            </w:r>
            <w:r w:rsidR="0071407A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cerințele în materie de date pentru depunerea declarației vamale </w:t>
            </w:r>
            <w:r w:rsidR="00F82294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în</w:t>
            </w:r>
            <w:r w:rsidR="00BF59C7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conformitate cu standardele</w:t>
            </w:r>
            <w:r w:rsidR="00F82294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și practicile</w:t>
            </w:r>
            <w:r w:rsidR="00BF59C7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UE.</w:t>
            </w:r>
          </w:p>
        </w:tc>
      </w:tr>
      <w:tr w:rsidR="00E807BE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7E4496" w:rsidRDefault="001C19CA" w:rsidP="008424A6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4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. Principalele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prevederi ale proiectului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evidenţierea</w:t>
            </w:r>
            <w:proofErr w:type="spellEnd"/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elementelor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noi</w:t>
            </w:r>
          </w:p>
          <w:p w:rsidR="008424A6" w:rsidRPr="007E4496" w:rsidRDefault="00BF59C7" w:rsidP="00014615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Prevederile proiectului stabilesc </w:t>
            </w:r>
            <w:r w:rsidR="00014615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normele </w:t>
            </w:r>
            <w:r w:rsidR="00F82294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de </w:t>
            </w:r>
            <w:r w:rsidR="005505B8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completare a declarației vamale </w:t>
            </w:r>
            <w:r w:rsidR="00014615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cu set redus de date H6</w:t>
            </w:r>
          </w:p>
        </w:tc>
      </w:tr>
      <w:tr w:rsidR="002F157F" w:rsidRPr="007E4496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E4496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5.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Fundamentarea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economico</w:t>
            </w:r>
            <w:proofErr w:type="spellEnd"/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-financiară</w:t>
            </w:r>
          </w:p>
        </w:tc>
      </w:tr>
      <w:tr w:rsidR="002F157F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E4496" w:rsidRDefault="00950FEE" w:rsidP="00F8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Proiectul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propus nu implică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cheltuieli din bugetul de stat</w:t>
            </w:r>
            <w:r w:rsidR="00F82294" w:rsidRPr="007E4496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.</w:t>
            </w:r>
          </w:p>
        </w:tc>
      </w:tr>
      <w:tr w:rsidR="002F157F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E4496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6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. Avizarea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consultarea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publică a proiectului</w:t>
            </w:r>
          </w:p>
          <w:p w:rsidR="00806706" w:rsidRPr="00E50B5E" w:rsidRDefault="00E50B5E" w:rsidP="0055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Proiectul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urmează</w:t>
            </w:r>
            <w:proofErr w:type="spellEnd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a fi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plasat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pe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pagina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web a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Serviciului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Vamal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în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rubrica</w:t>
            </w:r>
            <w:proofErr w:type="spellEnd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B5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trans</w:t>
            </w:r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parență</w:t>
            </w:r>
            <w:proofErr w:type="spellEnd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în</w:t>
            </w:r>
            <w:proofErr w:type="spellEnd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procesul</w:t>
            </w:r>
            <w:proofErr w:type="spellEnd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505B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decizional</w:t>
            </w:r>
            <w:proofErr w:type="spellEnd"/>
          </w:p>
        </w:tc>
      </w:tr>
      <w:tr w:rsidR="002F157F" w:rsidRPr="007E4496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E4496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</w:pPr>
            <w:r w:rsidRPr="007E4496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lastRenderedPageBreak/>
              <w:t>7</w:t>
            </w:r>
            <w:r w:rsidR="002F157F" w:rsidRPr="007E4496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.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Constatările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expertizei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de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compatibilitate</w:t>
            </w:r>
          </w:p>
        </w:tc>
      </w:tr>
      <w:tr w:rsidR="002F157F" w:rsidRPr="001E4763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E4496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  <w:proofErr w:type="spellStart"/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Informaţia</w:t>
            </w:r>
            <w:proofErr w:type="spellEnd"/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referitoare la concluziile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aferente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expertizei de compatibilitate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va fi inclusă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după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recepționarea</w:t>
            </w:r>
            <w:r w:rsidR="00886B62"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7E4496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deciziei de compatibilitate.</w:t>
            </w:r>
          </w:p>
        </w:tc>
      </w:tr>
      <w:tr w:rsidR="002F157F" w:rsidRPr="007E4496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50B5E" w:rsidRPr="00E50B5E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</w:pPr>
            <w:r w:rsidRPr="007E4496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8.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Constatările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expertizei</w:t>
            </w:r>
            <w:r w:rsidR="00886B62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7E4496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juridice</w:t>
            </w:r>
          </w:p>
        </w:tc>
      </w:tr>
      <w:tr w:rsidR="002F157F" w:rsidRPr="007E4496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E4496" w:rsidRDefault="002F157F" w:rsidP="00363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</w:p>
        </w:tc>
      </w:tr>
    </w:tbl>
    <w:p w:rsidR="002610AD" w:rsidRPr="007E4496" w:rsidRDefault="002610AD" w:rsidP="009559E5">
      <w:pPr>
        <w:rPr>
          <w:lang w:val="ro-RO"/>
        </w:rPr>
      </w:pPr>
    </w:p>
    <w:p w:rsidR="00576609" w:rsidRPr="007E4496" w:rsidRDefault="00576609" w:rsidP="00802BA8">
      <w:pPr>
        <w:ind w:left="-426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E44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</w:t>
      </w:r>
      <w:r w:rsidR="00877D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7E44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Director                                                                       Igor TALMAZAN   </w:t>
      </w:r>
    </w:p>
    <w:sectPr w:rsidR="00576609" w:rsidRPr="007E4496" w:rsidSect="004818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72"/>
    <w:multiLevelType w:val="hybridMultilevel"/>
    <w:tmpl w:val="390CEA88"/>
    <w:lvl w:ilvl="0" w:tplc="2C82F816">
      <w:start w:val="1"/>
      <w:numFmt w:val="decimal"/>
      <w:lvlText w:val="%1.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259D1"/>
    <w:multiLevelType w:val="hybridMultilevel"/>
    <w:tmpl w:val="B058B3A0"/>
    <w:lvl w:ilvl="0" w:tplc="5E90342A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241591"/>
    <w:multiLevelType w:val="hybridMultilevel"/>
    <w:tmpl w:val="A858B564"/>
    <w:lvl w:ilvl="0" w:tplc="71F084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EA241B"/>
    <w:multiLevelType w:val="hybridMultilevel"/>
    <w:tmpl w:val="3954B006"/>
    <w:lvl w:ilvl="0" w:tplc="65C80AE6">
      <w:start w:val="1"/>
      <w:numFmt w:val="lowerLetter"/>
      <w:lvlText w:val="%1)"/>
      <w:lvlJc w:val="left"/>
      <w:pPr>
        <w:ind w:left="6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7CE3B0D"/>
    <w:multiLevelType w:val="hybridMultilevel"/>
    <w:tmpl w:val="567404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88F5B54"/>
    <w:multiLevelType w:val="hybridMultilevel"/>
    <w:tmpl w:val="4CC69CC8"/>
    <w:lvl w:ilvl="0" w:tplc="3628E9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7772E"/>
    <w:multiLevelType w:val="hybridMultilevel"/>
    <w:tmpl w:val="BC3CEDA4"/>
    <w:lvl w:ilvl="0" w:tplc="D37E31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C56774"/>
    <w:multiLevelType w:val="hybridMultilevel"/>
    <w:tmpl w:val="FF225BFA"/>
    <w:lvl w:ilvl="0" w:tplc="4712D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  <w:szCs w:val="27"/>
      </w:rPr>
    </w:lvl>
    <w:lvl w:ilvl="1" w:tplc="0520044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27F7"/>
    <w:multiLevelType w:val="hybridMultilevel"/>
    <w:tmpl w:val="3BF81E74"/>
    <w:lvl w:ilvl="0" w:tplc="D6925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05BE0"/>
    <w:multiLevelType w:val="hybridMultilevel"/>
    <w:tmpl w:val="55ECA710"/>
    <w:lvl w:ilvl="0" w:tplc="91889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83F"/>
    <w:multiLevelType w:val="hybridMultilevel"/>
    <w:tmpl w:val="B27CDA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C16EB"/>
    <w:multiLevelType w:val="hybridMultilevel"/>
    <w:tmpl w:val="280EF01A"/>
    <w:lvl w:ilvl="0" w:tplc="97284FE8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2" w15:restartNumberingAfterBreak="0">
    <w:nsid w:val="77787688"/>
    <w:multiLevelType w:val="hybridMultilevel"/>
    <w:tmpl w:val="329A9422"/>
    <w:lvl w:ilvl="0" w:tplc="6562C38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7024E"/>
    <w:multiLevelType w:val="hybridMultilevel"/>
    <w:tmpl w:val="23DE529C"/>
    <w:lvl w:ilvl="0" w:tplc="6F2662E4">
      <w:start w:val="5"/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F"/>
    <w:rsid w:val="0000117D"/>
    <w:rsid w:val="00007772"/>
    <w:rsid w:val="00014615"/>
    <w:rsid w:val="000211D9"/>
    <w:rsid w:val="000224DF"/>
    <w:rsid w:val="000267E0"/>
    <w:rsid w:val="0005522B"/>
    <w:rsid w:val="00064A7B"/>
    <w:rsid w:val="000665D5"/>
    <w:rsid w:val="000723BD"/>
    <w:rsid w:val="0007554C"/>
    <w:rsid w:val="00075665"/>
    <w:rsid w:val="00085E26"/>
    <w:rsid w:val="00091448"/>
    <w:rsid w:val="00097D5C"/>
    <w:rsid w:val="000A0641"/>
    <w:rsid w:val="000A3654"/>
    <w:rsid w:val="000A7687"/>
    <w:rsid w:val="000B2663"/>
    <w:rsid w:val="000B289C"/>
    <w:rsid w:val="000B627F"/>
    <w:rsid w:val="000C5DAB"/>
    <w:rsid w:val="000D17D1"/>
    <w:rsid w:val="000D25C4"/>
    <w:rsid w:val="000D2BEC"/>
    <w:rsid w:val="000F0583"/>
    <w:rsid w:val="000F0EF3"/>
    <w:rsid w:val="000F28A8"/>
    <w:rsid w:val="000F2C13"/>
    <w:rsid w:val="000F6D61"/>
    <w:rsid w:val="00111CB7"/>
    <w:rsid w:val="001215E6"/>
    <w:rsid w:val="001256BD"/>
    <w:rsid w:val="001300E6"/>
    <w:rsid w:val="0013329B"/>
    <w:rsid w:val="00133CDA"/>
    <w:rsid w:val="00141704"/>
    <w:rsid w:val="00142C8D"/>
    <w:rsid w:val="00143085"/>
    <w:rsid w:val="00156A49"/>
    <w:rsid w:val="00156C3A"/>
    <w:rsid w:val="00174501"/>
    <w:rsid w:val="00180378"/>
    <w:rsid w:val="00180B8E"/>
    <w:rsid w:val="001A1723"/>
    <w:rsid w:val="001A5607"/>
    <w:rsid w:val="001A5ADD"/>
    <w:rsid w:val="001B55FC"/>
    <w:rsid w:val="001C19CA"/>
    <w:rsid w:val="001E4763"/>
    <w:rsid w:val="001E5F3C"/>
    <w:rsid w:val="00234678"/>
    <w:rsid w:val="00240DBE"/>
    <w:rsid w:val="00243408"/>
    <w:rsid w:val="002610AD"/>
    <w:rsid w:val="002666CB"/>
    <w:rsid w:val="002A07C2"/>
    <w:rsid w:val="002A7B01"/>
    <w:rsid w:val="002D61C2"/>
    <w:rsid w:val="002E0987"/>
    <w:rsid w:val="002F157F"/>
    <w:rsid w:val="00301921"/>
    <w:rsid w:val="003052D1"/>
    <w:rsid w:val="003102D8"/>
    <w:rsid w:val="003128B6"/>
    <w:rsid w:val="00325787"/>
    <w:rsid w:val="00337D41"/>
    <w:rsid w:val="00342A3C"/>
    <w:rsid w:val="00357F51"/>
    <w:rsid w:val="00363123"/>
    <w:rsid w:val="003806EC"/>
    <w:rsid w:val="0039072B"/>
    <w:rsid w:val="0039085D"/>
    <w:rsid w:val="003A444C"/>
    <w:rsid w:val="003B354E"/>
    <w:rsid w:val="003B3ECF"/>
    <w:rsid w:val="003B746B"/>
    <w:rsid w:val="003C16B9"/>
    <w:rsid w:val="003C317C"/>
    <w:rsid w:val="003C682C"/>
    <w:rsid w:val="003D0F86"/>
    <w:rsid w:val="003D4E2C"/>
    <w:rsid w:val="003D5524"/>
    <w:rsid w:val="003E17C2"/>
    <w:rsid w:val="003E3784"/>
    <w:rsid w:val="003E5836"/>
    <w:rsid w:val="003E68CC"/>
    <w:rsid w:val="00405696"/>
    <w:rsid w:val="00423C90"/>
    <w:rsid w:val="00435D7D"/>
    <w:rsid w:val="0044718E"/>
    <w:rsid w:val="0045103E"/>
    <w:rsid w:val="00455E05"/>
    <w:rsid w:val="00455E4A"/>
    <w:rsid w:val="00473585"/>
    <w:rsid w:val="004818A1"/>
    <w:rsid w:val="00485CB8"/>
    <w:rsid w:val="00486613"/>
    <w:rsid w:val="00496C80"/>
    <w:rsid w:val="004A35BE"/>
    <w:rsid w:val="004A5298"/>
    <w:rsid w:val="004B00CC"/>
    <w:rsid w:val="004C58E9"/>
    <w:rsid w:val="004D4619"/>
    <w:rsid w:val="004D604C"/>
    <w:rsid w:val="004E280B"/>
    <w:rsid w:val="004E3857"/>
    <w:rsid w:val="004F07FE"/>
    <w:rsid w:val="004F7775"/>
    <w:rsid w:val="0050070E"/>
    <w:rsid w:val="005013DC"/>
    <w:rsid w:val="0050549D"/>
    <w:rsid w:val="0050722B"/>
    <w:rsid w:val="00520734"/>
    <w:rsid w:val="00533040"/>
    <w:rsid w:val="005505B8"/>
    <w:rsid w:val="00553FFD"/>
    <w:rsid w:val="0055581F"/>
    <w:rsid w:val="00564622"/>
    <w:rsid w:val="00576609"/>
    <w:rsid w:val="00581C6C"/>
    <w:rsid w:val="00596AB1"/>
    <w:rsid w:val="005B20C9"/>
    <w:rsid w:val="005B3162"/>
    <w:rsid w:val="005B55DC"/>
    <w:rsid w:val="005D543F"/>
    <w:rsid w:val="00610484"/>
    <w:rsid w:val="00611775"/>
    <w:rsid w:val="006228E6"/>
    <w:rsid w:val="00623729"/>
    <w:rsid w:val="00627603"/>
    <w:rsid w:val="00627628"/>
    <w:rsid w:val="0063057E"/>
    <w:rsid w:val="00632879"/>
    <w:rsid w:val="006379B4"/>
    <w:rsid w:val="006420A5"/>
    <w:rsid w:val="006531C1"/>
    <w:rsid w:val="006542FE"/>
    <w:rsid w:val="00663940"/>
    <w:rsid w:val="00663CA7"/>
    <w:rsid w:val="00665797"/>
    <w:rsid w:val="006661EB"/>
    <w:rsid w:val="006762A4"/>
    <w:rsid w:val="00676D42"/>
    <w:rsid w:val="00686A66"/>
    <w:rsid w:val="00691658"/>
    <w:rsid w:val="006A01F7"/>
    <w:rsid w:val="006A149F"/>
    <w:rsid w:val="006A59CB"/>
    <w:rsid w:val="006B6BFF"/>
    <w:rsid w:val="006B7238"/>
    <w:rsid w:val="006C7A5C"/>
    <w:rsid w:val="006D280F"/>
    <w:rsid w:val="006D5268"/>
    <w:rsid w:val="006F6843"/>
    <w:rsid w:val="00702BEB"/>
    <w:rsid w:val="007056D1"/>
    <w:rsid w:val="0071407A"/>
    <w:rsid w:val="00717416"/>
    <w:rsid w:val="00750A94"/>
    <w:rsid w:val="00773ED0"/>
    <w:rsid w:val="00775A1D"/>
    <w:rsid w:val="00783DB1"/>
    <w:rsid w:val="007926A4"/>
    <w:rsid w:val="0079479E"/>
    <w:rsid w:val="0079544A"/>
    <w:rsid w:val="007C232B"/>
    <w:rsid w:val="007D280D"/>
    <w:rsid w:val="007D42F3"/>
    <w:rsid w:val="007D4D51"/>
    <w:rsid w:val="007E32D7"/>
    <w:rsid w:val="007E4496"/>
    <w:rsid w:val="007F0E93"/>
    <w:rsid w:val="00802BA8"/>
    <w:rsid w:val="00806706"/>
    <w:rsid w:val="00810720"/>
    <w:rsid w:val="00820B37"/>
    <w:rsid w:val="0082790B"/>
    <w:rsid w:val="008424A6"/>
    <w:rsid w:val="00842B5B"/>
    <w:rsid w:val="008444FE"/>
    <w:rsid w:val="00846FF0"/>
    <w:rsid w:val="008545B5"/>
    <w:rsid w:val="00854905"/>
    <w:rsid w:val="00855DD9"/>
    <w:rsid w:val="0086598F"/>
    <w:rsid w:val="008672E7"/>
    <w:rsid w:val="00877D83"/>
    <w:rsid w:val="00881A69"/>
    <w:rsid w:val="00884514"/>
    <w:rsid w:val="0088595A"/>
    <w:rsid w:val="00886B62"/>
    <w:rsid w:val="00892D01"/>
    <w:rsid w:val="00897B9A"/>
    <w:rsid w:val="008C306B"/>
    <w:rsid w:val="008C79AA"/>
    <w:rsid w:val="008D0329"/>
    <w:rsid w:val="008D564A"/>
    <w:rsid w:val="008D62AD"/>
    <w:rsid w:val="008F20A3"/>
    <w:rsid w:val="00915E6D"/>
    <w:rsid w:val="0091627D"/>
    <w:rsid w:val="00917C12"/>
    <w:rsid w:val="009261AE"/>
    <w:rsid w:val="00933A1F"/>
    <w:rsid w:val="009377C1"/>
    <w:rsid w:val="00950FEE"/>
    <w:rsid w:val="009559E5"/>
    <w:rsid w:val="00966772"/>
    <w:rsid w:val="00987A77"/>
    <w:rsid w:val="009C1401"/>
    <w:rsid w:val="009E54A3"/>
    <w:rsid w:val="009F1F3B"/>
    <w:rsid w:val="009F2C2E"/>
    <w:rsid w:val="00A02DEB"/>
    <w:rsid w:val="00A232E4"/>
    <w:rsid w:val="00A2482F"/>
    <w:rsid w:val="00A47773"/>
    <w:rsid w:val="00A53A42"/>
    <w:rsid w:val="00A633E2"/>
    <w:rsid w:val="00A63CBB"/>
    <w:rsid w:val="00A7262B"/>
    <w:rsid w:val="00A81338"/>
    <w:rsid w:val="00A83743"/>
    <w:rsid w:val="00A85072"/>
    <w:rsid w:val="00A971F8"/>
    <w:rsid w:val="00AA1CF1"/>
    <w:rsid w:val="00AD4684"/>
    <w:rsid w:val="00AF10E6"/>
    <w:rsid w:val="00B0396D"/>
    <w:rsid w:val="00B23970"/>
    <w:rsid w:val="00B260DA"/>
    <w:rsid w:val="00B26598"/>
    <w:rsid w:val="00B2721B"/>
    <w:rsid w:val="00B35A97"/>
    <w:rsid w:val="00B42481"/>
    <w:rsid w:val="00B633B3"/>
    <w:rsid w:val="00B65BBE"/>
    <w:rsid w:val="00B70D00"/>
    <w:rsid w:val="00B9713A"/>
    <w:rsid w:val="00B97AD1"/>
    <w:rsid w:val="00BB0328"/>
    <w:rsid w:val="00BB40B4"/>
    <w:rsid w:val="00BB4C84"/>
    <w:rsid w:val="00BB4D4F"/>
    <w:rsid w:val="00BD1097"/>
    <w:rsid w:val="00BD172B"/>
    <w:rsid w:val="00BD7818"/>
    <w:rsid w:val="00BE3A64"/>
    <w:rsid w:val="00BE4EC6"/>
    <w:rsid w:val="00BF59C7"/>
    <w:rsid w:val="00C027A6"/>
    <w:rsid w:val="00C042AF"/>
    <w:rsid w:val="00C40DC7"/>
    <w:rsid w:val="00C43B93"/>
    <w:rsid w:val="00C530D5"/>
    <w:rsid w:val="00C556F5"/>
    <w:rsid w:val="00C6327F"/>
    <w:rsid w:val="00C63C4C"/>
    <w:rsid w:val="00C726EB"/>
    <w:rsid w:val="00C75765"/>
    <w:rsid w:val="00C810A0"/>
    <w:rsid w:val="00C853A2"/>
    <w:rsid w:val="00C9370A"/>
    <w:rsid w:val="00CA41F3"/>
    <w:rsid w:val="00CC0375"/>
    <w:rsid w:val="00CD23C6"/>
    <w:rsid w:val="00CE4CA8"/>
    <w:rsid w:val="00CE7EBA"/>
    <w:rsid w:val="00D25D20"/>
    <w:rsid w:val="00D2706B"/>
    <w:rsid w:val="00D37B39"/>
    <w:rsid w:val="00D5091F"/>
    <w:rsid w:val="00D57F6E"/>
    <w:rsid w:val="00D6265C"/>
    <w:rsid w:val="00D82529"/>
    <w:rsid w:val="00D83408"/>
    <w:rsid w:val="00D9022C"/>
    <w:rsid w:val="00D9200D"/>
    <w:rsid w:val="00D93D9F"/>
    <w:rsid w:val="00DA6BB4"/>
    <w:rsid w:val="00DB67F6"/>
    <w:rsid w:val="00DC7E7D"/>
    <w:rsid w:val="00DD1ECB"/>
    <w:rsid w:val="00DE1131"/>
    <w:rsid w:val="00E13CCE"/>
    <w:rsid w:val="00E141A9"/>
    <w:rsid w:val="00E1469E"/>
    <w:rsid w:val="00E21959"/>
    <w:rsid w:val="00E32BF4"/>
    <w:rsid w:val="00E436D8"/>
    <w:rsid w:val="00E44A5F"/>
    <w:rsid w:val="00E50B5E"/>
    <w:rsid w:val="00E52276"/>
    <w:rsid w:val="00E705E9"/>
    <w:rsid w:val="00E74CC7"/>
    <w:rsid w:val="00E807BE"/>
    <w:rsid w:val="00E90D0F"/>
    <w:rsid w:val="00E96F91"/>
    <w:rsid w:val="00EB0192"/>
    <w:rsid w:val="00EB673C"/>
    <w:rsid w:val="00EC1A4F"/>
    <w:rsid w:val="00EC2732"/>
    <w:rsid w:val="00EF49D8"/>
    <w:rsid w:val="00F25E7C"/>
    <w:rsid w:val="00F42333"/>
    <w:rsid w:val="00F4341E"/>
    <w:rsid w:val="00F450C5"/>
    <w:rsid w:val="00F4777B"/>
    <w:rsid w:val="00F65523"/>
    <w:rsid w:val="00F7224A"/>
    <w:rsid w:val="00F73523"/>
    <w:rsid w:val="00F82294"/>
    <w:rsid w:val="00F903B4"/>
    <w:rsid w:val="00FA4050"/>
    <w:rsid w:val="00FA4F3E"/>
    <w:rsid w:val="00FB0FAA"/>
    <w:rsid w:val="00FC2F35"/>
    <w:rsid w:val="00FC76DA"/>
    <w:rsid w:val="00FD3545"/>
    <w:rsid w:val="00FD7DED"/>
    <w:rsid w:val="00FE1F57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BD97"/>
  <w15:docId w15:val="{C52E7A40-5546-477C-964E-502088B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97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2F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1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"/>
    <w:basedOn w:val="a0"/>
    <w:link w:val="a3"/>
    <w:locked/>
    <w:rsid w:val="002F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66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aliases w:val="Scriptoria bullet points,List Paragraph 1"/>
    <w:basedOn w:val="a"/>
    <w:link w:val="a8"/>
    <w:uiPriority w:val="34"/>
    <w:qFormat/>
    <w:rsid w:val="000723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E93"/>
    <w:rPr>
      <w:color w:val="0563C1" w:themeColor="hyperlink"/>
      <w:u w:val="single"/>
    </w:rPr>
  </w:style>
  <w:style w:type="paragraph" w:customStyle="1" w:styleId="cb">
    <w:name w:val="cb"/>
    <w:basedOn w:val="a"/>
    <w:rsid w:val="00686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Абзац списка Знак"/>
    <w:aliases w:val="Scriptoria bullet points Знак,List Paragraph 1 Знак"/>
    <w:link w:val="a7"/>
    <w:uiPriority w:val="34"/>
    <w:locked/>
    <w:rsid w:val="00097D5C"/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207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52073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5207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C26C-9CA6-49D7-B546-A3CC4CF8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Sandrovschi Oleg</dc:creator>
  <cp:lastModifiedBy>Bordea Natalia</cp:lastModifiedBy>
  <cp:revision>4</cp:revision>
  <cp:lastPrinted>2023-12-15T11:26:00Z</cp:lastPrinted>
  <dcterms:created xsi:type="dcterms:W3CDTF">2024-04-01T08:41:00Z</dcterms:created>
  <dcterms:modified xsi:type="dcterms:W3CDTF">2024-04-01T10:07:00Z</dcterms:modified>
</cp:coreProperties>
</file>