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FF658" w14:textId="77777777" w:rsidR="00411993" w:rsidRPr="00411993" w:rsidRDefault="00411993" w:rsidP="00411993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val="ro-MD"/>
        </w:rPr>
      </w:pPr>
      <w:bookmarkStart w:id="0" w:name="_GoBack"/>
      <w:bookmarkEnd w:id="0"/>
      <w:r w:rsidRPr="00411993">
        <w:rPr>
          <w:rFonts w:ascii="Times New Roman" w:hAnsi="Times New Roman" w:cs="Times New Roman"/>
          <w:color w:val="000000"/>
          <w:lang w:val="ro-MD"/>
        </w:rPr>
        <w:t>Anexa nr. 2 la Ordinul nr. 128-O/2026 cu privire</w:t>
      </w:r>
    </w:p>
    <w:p w14:paraId="68AA7584" w14:textId="77777777" w:rsidR="00411993" w:rsidRPr="00411993" w:rsidRDefault="00411993" w:rsidP="00411993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val="ro-MD"/>
        </w:rPr>
      </w:pPr>
      <w:r w:rsidRPr="00411993">
        <w:rPr>
          <w:rFonts w:ascii="Times New Roman" w:hAnsi="Times New Roman" w:cs="Times New Roman"/>
          <w:color w:val="000000"/>
          <w:lang w:val="ro-MD"/>
        </w:rPr>
        <w:t xml:space="preserve"> la aprobarea Politicii anticorupție pe domeniul vamal și a Planului de acțiuni pentru </w:t>
      </w:r>
    </w:p>
    <w:p w14:paraId="0825FDCB" w14:textId="6E6B4A5A" w:rsidR="00ED03AC" w:rsidRPr="00411993" w:rsidRDefault="00411993" w:rsidP="00411993">
      <w:pPr>
        <w:spacing w:after="0" w:line="240" w:lineRule="auto"/>
        <w:jc w:val="right"/>
        <w:rPr>
          <w:rFonts w:ascii="Times New Roman" w:hAnsi="Times New Roman" w:cs="Times New Roman"/>
          <w:color w:val="000000"/>
          <w:lang w:val="ro-MD"/>
        </w:rPr>
      </w:pPr>
      <w:r w:rsidRPr="00411993">
        <w:rPr>
          <w:rFonts w:ascii="Times New Roman" w:hAnsi="Times New Roman" w:cs="Times New Roman"/>
          <w:color w:val="000000"/>
          <w:lang w:val="ro-MD"/>
        </w:rPr>
        <w:t>implementarea acesteia pentru anii 2026-2029</w:t>
      </w:r>
    </w:p>
    <w:p w14:paraId="3485FEA2" w14:textId="77777777" w:rsidR="00C2795D" w:rsidRDefault="00C2795D" w:rsidP="00ED03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ro-MD"/>
        </w:rPr>
      </w:pPr>
    </w:p>
    <w:p w14:paraId="30DC247F" w14:textId="77777777" w:rsidR="00411993" w:rsidRDefault="00411993" w:rsidP="00ED03A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ro-MD"/>
        </w:rPr>
      </w:pPr>
    </w:p>
    <w:p w14:paraId="4817F9C0" w14:textId="77777777" w:rsidR="008D67C1" w:rsidRPr="00D26B91" w:rsidRDefault="008D67C1" w:rsidP="008D67C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ro-MD"/>
        </w:rPr>
      </w:pPr>
    </w:p>
    <w:p w14:paraId="4D14611B" w14:textId="77777777" w:rsidR="00411993" w:rsidRPr="005313A9" w:rsidRDefault="00411993" w:rsidP="004119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ro-MD"/>
        </w:rPr>
      </w:pPr>
      <w:r w:rsidRPr="005313A9">
        <w:rPr>
          <w:rFonts w:ascii="Times New Roman" w:hAnsi="Times New Roman" w:cs="Times New Roman"/>
          <w:b/>
          <w:bCs/>
          <w:color w:val="000000"/>
          <w:lang w:val="ro-MD"/>
        </w:rPr>
        <w:t>PLANUL DE ACŢIUNI</w:t>
      </w:r>
    </w:p>
    <w:p w14:paraId="21DE225A" w14:textId="77777777" w:rsidR="00411993" w:rsidRPr="005313A9" w:rsidRDefault="00411993" w:rsidP="004119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ro-MD"/>
        </w:rPr>
      </w:pPr>
      <w:r w:rsidRPr="005313A9">
        <w:rPr>
          <w:rFonts w:ascii="Times New Roman" w:hAnsi="Times New Roman" w:cs="Times New Roman"/>
          <w:b/>
          <w:bCs/>
          <w:color w:val="000000"/>
          <w:lang w:val="ro-MD"/>
        </w:rPr>
        <w:t>privind realizarea politicii anticorupție în domeniul vamal</w:t>
      </w:r>
    </w:p>
    <w:p w14:paraId="5AD5120A" w14:textId="51D0B40E" w:rsidR="005073FB" w:rsidRPr="005313A9" w:rsidRDefault="00411993" w:rsidP="0041199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ro-MD"/>
        </w:rPr>
      </w:pPr>
      <w:r w:rsidRPr="005313A9">
        <w:rPr>
          <w:rFonts w:ascii="Times New Roman" w:hAnsi="Times New Roman" w:cs="Times New Roman"/>
          <w:b/>
          <w:bCs/>
          <w:color w:val="000000"/>
          <w:lang w:val="ro-MD"/>
        </w:rPr>
        <w:t>pentru anii 2026–2029</w:t>
      </w:r>
    </w:p>
    <w:p w14:paraId="3B21FAED" w14:textId="77777777" w:rsidR="00A208FE" w:rsidRPr="005313A9" w:rsidRDefault="00A208FE" w:rsidP="00C162F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ro-MD"/>
        </w:rPr>
      </w:pPr>
    </w:p>
    <w:p w14:paraId="21A42227" w14:textId="77777777" w:rsidR="00C2795D" w:rsidRPr="005313A9" w:rsidRDefault="00C2795D" w:rsidP="00C162F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ro-MD"/>
        </w:rPr>
      </w:pPr>
    </w:p>
    <w:p w14:paraId="30BEF3A8" w14:textId="5E6CFE75" w:rsidR="00C85300" w:rsidRPr="005313A9" w:rsidRDefault="00C85300" w:rsidP="00C853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o-MD"/>
          <w14:ligatures w14:val="none"/>
        </w:rPr>
      </w:pPr>
      <w:r w:rsidRPr="005313A9">
        <w:rPr>
          <w:rFonts w:ascii="Times New Roman" w:eastAsia="Times New Roman" w:hAnsi="Times New Roman" w:cs="Times New Roman"/>
          <w:b/>
          <w:bCs/>
          <w:kern w:val="0"/>
          <w:lang w:val="ro-MD"/>
          <w14:ligatures w14:val="none"/>
        </w:rPr>
        <w:t xml:space="preserve">Obiectiv </w:t>
      </w:r>
      <w:r w:rsidR="00DE5CB1" w:rsidRPr="005313A9">
        <w:rPr>
          <w:rFonts w:ascii="Times New Roman" w:eastAsia="Times New Roman" w:hAnsi="Times New Roman" w:cs="Times New Roman"/>
          <w:b/>
          <w:bCs/>
          <w:kern w:val="0"/>
          <w:lang w:val="ro-MD"/>
          <w14:ligatures w14:val="none"/>
        </w:rPr>
        <w:t>S</w:t>
      </w:r>
      <w:r w:rsidRPr="005313A9">
        <w:rPr>
          <w:rFonts w:ascii="Times New Roman" w:eastAsia="Times New Roman" w:hAnsi="Times New Roman" w:cs="Times New Roman"/>
          <w:b/>
          <w:bCs/>
          <w:kern w:val="0"/>
          <w:lang w:val="ro-MD"/>
          <w14:ligatures w14:val="none"/>
        </w:rPr>
        <w:t xml:space="preserve">trategic 1 - Consolidarea </w:t>
      </w:r>
      <w:r w:rsidR="00513905" w:rsidRPr="005313A9">
        <w:rPr>
          <w:rFonts w:ascii="Times New Roman" w:eastAsia="Times New Roman" w:hAnsi="Times New Roman" w:cs="Times New Roman"/>
          <w:b/>
          <w:bCs/>
          <w:color w:val="000000"/>
          <w:kern w:val="0"/>
          <w:lang w:val="ro-MD"/>
          <w14:ligatures w14:val="none"/>
        </w:rPr>
        <w:t>c</w:t>
      </w:r>
      <w:r w:rsidRPr="005313A9">
        <w:rPr>
          <w:rFonts w:ascii="Times New Roman" w:eastAsia="Times New Roman" w:hAnsi="Times New Roman" w:cs="Times New Roman"/>
          <w:b/>
          <w:bCs/>
          <w:color w:val="000000"/>
          <w:kern w:val="0"/>
          <w:lang w:val="ro-MD"/>
          <w14:ligatures w14:val="none"/>
        </w:rPr>
        <w:t xml:space="preserve">adrul </w:t>
      </w:r>
      <w:r w:rsidR="00513905" w:rsidRPr="005313A9">
        <w:rPr>
          <w:rFonts w:ascii="Times New Roman" w:eastAsia="Times New Roman" w:hAnsi="Times New Roman" w:cs="Times New Roman"/>
          <w:b/>
          <w:bCs/>
          <w:color w:val="000000"/>
          <w:kern w:val="0"/>
          <w:lang w:val="ro-MD"/>
          <w14:ligatures w14:val="none"/>
        </w:rPr>
        <w:t>n</w:t>
      </w:r>
      <w:r w:rsidRPr="005313A9">
        <w:rPr>
          <w:rFonts w:ascii="Times New Roman" w:eastAsia="Times New Roman" w:hAnsi="Times New Roman" w:cs="Times New Roman"/>
          <w:b/>
          <w:bCs/>
          <w:color w:val="000000"/>
          <w:kern w:val="0"/>
          <w:lang w:val="ro-MD"/>
          <w14:ligatures w14:val="none"/>
        </w:rPr>
        <w:t xml:space="preserve">ormativ și </w:t>
      </w:r>
      <w:r w:rsidR="00513905" w:rsidRPr="005313A9">
        <w:rPr>
          <w:rFonts w:ascii="Times New Roman" w:eastAsia="Times New Roman" w:hAnsi="Times New Roman" w:cs="Times New Roman"/>
          <w:b/>
          <w:bCs/>
          <w:color w:val="000000"/>
          <w:kern w:val="0"/>
          <w:lang w:val="ro-MD"/>
          <w14:ligatures w14:val="none"/>
        </w:rPr>
        <w:t>e</w:t>
      </w:r>
      <w:r w:rsidRPr="005313A9">
        <w:rPr>
          <w:rFonts w:ascii="Times New Roman" w:eastAsia="Times New Roman" w:hAnsi="Times New Roman" w:cs="Times New Roman"/>
          <w:b/>
          <w:bCs/>
          <w:color w:val="000000"/>
          <w:kern w:val="0"/>
          <w:lang w:val="ro-MD"/>
          <w14:ligatures w14:val="none"/>
        </w:rPr>
        <w:t>tic</w:t>
      </w:r>
    </w:p>
    <w:tbl>
      <w:tblPr>
        <w:tblStyle w:val="ad"/>
        <w:tblW w:w="1521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3060"/>
        <w:gridCol w:w="1269"/>
        <w:gridCol w:w="1341"/>
        <w:gridCol w:w="990"/>
        <w:gridCol w:w="1638"/>
        <w:gridCol w:w="1134"/>
        <w:gridCol w:w="2718"/>
        <w:gridCol w:w="3060"/>
      </w:tblGrid>
      <w:tr w:rsidR="00427B96" w:rsidRPr="005313A9" w14:paraId="5C13CB25" w14:textId="77777777" w:rsidTr="00753763">
        <w:tc>
          <w:tcPr>
            <w:tcW w:w="3060" w:type="dxa"/>
            <w:vAlign w:val="center"/>
          </w:tcPr>
          <w:p w14:paraId="2896446E" w14:textId="1F5527E1" w:rsidR="00FB3304" w:rsidRPr="005313A9" w:rsidRDefault="0042197E" w:rsidP="00FB330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MD"/>
                <w14:ligatures w14:val="none"/>
              </w:rPr>
              <w:t>A</w:t>
            </w:r>
            <w:r w:rsidR="0084706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MD"/>
                <w14:ligatures w14:val="none"/>
              </w:rPr>
              <w:t>cț</w:t>
            </w:r>
            <w:r w:rsidR="00FB3304" w:rsidRPr="005313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MD"/>
                <w14:ligatures w14:val="none"/>
              </w:rPr>
              <w:t>iune</w:t>
            </w:r>
            <w:r w:rsidRPr="005313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MD"/>
                <w14:ligatures w14:val="none"/>
              </w:rPr>
              <w:t xml:space="preserve"> </w:t>
            </w:r>
          </w:p>
        </w:tc>
        <w:tc>
          <w:tcPr>
            <w:tcW w:w="1269" w:type="dxa"/>
            <w:vAlign w:val="center"/>
          </w:tcPr>
          <w:p w14:paraId="27CC05FB" w14:textId="77777777" w:rsidR="00FB3304" w:rsidRPr="005313A9" w:rsidRDefault="00FB3304" w:rsidP="00FB33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Indicator de performanță</w:t>
            </w:r>
          </w:p>
        </w:tc>
        <w:tc>
          <w:tcPr>
            <w:tcW w:w="1341" w:type="dxa"/>
            <w:vAlign w:val="center"/>
          </w:tcPr>
          <w:p w14:paraId="590E35BD" w14:textId="77777777" w:rsidR="00FB3304" w:rsidRPr="005313A9" w:rsidRDefault="00FB3304" w:rsidP="00FB330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Surse de verificare</w:t>
            </w:r>
          </w:p>
        </w:tc>
        <w:tc>
          <w:tcPr>
            <w:tcW w:w="990" w:type="dxa"/>
            <w:vAlign w:val="center"/>
          </w:tcPr>
          <w:p w14:paraId="11307F69" w14:textId="77777777" w:rsidR="00FB3304" w:rsidRPr="005313A9" w:rsidRDefault="00FB3304" w:rsidP="00FB3304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Termen</w:t>
            </w:r>
          </w:p>
        </w:tc>
        <w:tc>
          <w:tcPr>
            <w:tcW w:w="1638" w:type="dxa"/>
            <w:vAlign w:val="center"/>
          </w:tcPr>
          <w:p w14:paraId="0C949A44" w14:textId="77777777" w:rsidR="00FB3304" w:rsidRPr="005313A9" w:rsidRDefault="00FB3304" w:rsidP="00FB3304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Responsabil</w:t>
            </w:r>
          </w:p>
        </w:tc>
        <w:tc>
          <w:tcPr>
            <w:tcW w:w="1134" w:type="dxa"/>
            <w:vAlign w:val="center"/>
          </w:tcPr>
          <w:p w14:paraId="3BEEE23E" w14:textId="77777777" w:rsidR="00FB3304" w:rsidRPr="005313A9" w:rsidRDefault="00FB3304" w:rsidP="00FB3304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Surse de finanțare</w:t>
            </w:r>
          </w:p>
        </w:tc>
        <w:tc>
          <w:tcPr>
            <w:tcW w:w="2718" w:type="dxa"/>
            <w:vAlign w:val="center"/>
          </w:tcPr>
          <w:p w14:paraId="566A3F8F" w14:textId="77777777" w:rsidR="00FB3304" w:rsidRPr="005313A9" w:rsidRDefault="00FB3304" w:rsidP="00FB3304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Riscuri</w:t>
            </w:r>
          </w:p>
        </w:tc>
        <w:tc>
          <w:tcPr>
            <w:tcW w:w="3060" w:type="dxa"/>
            <w:vAlign w:val="center"/>
          </w:tcPr>
          <w:p w14:paraId="45154563" w14:textId="77777777" w:rsidR="00FB3304" w:rsidRPr="005313A9" w:rsidRDefault="00FB3304" w:rsidP="00FB3304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Măsuri de atenuare</w:t>
            </w:r>
          </w:p>
        </w:tc>
      </w:tr>
      <w:tr w:rsidR="00427B96" w:rsidRPr="005313A9" w14:paraId="103E26A2" w14:textId="77777777" w:rsidTr="00753763">
        <w:tc>
          <w:tcPr>
            <w:tcW w:w="3060" w:type="dxa"/>
          </w:tcPr>
          <w:p w14:paraId="7E651EA8" w14:textId="082501DD" w:rsidR="00FB3304" w:rsidRPr="005313A9" w:rsidRDefault="00C91D71" w:rsidP="00FB3304">
            <w:pPr>
              <w:pStyle w:val="a7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Aptos" w:hAnsi="Times New Roman" w:cs="Times New Roman"/>
                <w:b/>
                <w:bCs/>
                <w:lang w:val="ro-MD"/>
              </w:rPr>
              <w:t>Revizuirea Codului de etică și conduită a funcționarului vamal aprobat prin HG nr. 1161/2016</w:t>
            </w:r>
            <w:r w:rsidR="00FB3304"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.</w:t>
            </w:r>
          </w:p>
        </w:tc>
        <w:tc>
          <w:tcPr>
            <w:tcW w:w="1269" w:type="dxa"/>
          </w:tcPr>
          <w:p w14:paraId="08561988" w14:textId="77777777" w:rsidR="00FB3304" w:rsidRPr="005313A9" w:rsidRDefault="00FB3304" w:rsidP="00FB330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 xml:space="preserve">Cod aprobat; </w:t>
            </w:r>
          </w:p>
          <w:p w14:paraId="6A1E2BAE" w14:textId="77777777" w:rsidR="00FB3304" w:rsidRPr="005313A9" w:rsidRDefault="00FB3304" w:rsidP="00FB33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% personal instruit (≥90%)</w:t>
            </w:r>
          </w:p>
        </w:tc>
        <w:tc>
          <w:tcPr>
            <w:tcW w:w="1341" w:type="dxa"/>
          </w:tcPr>
          <w:p w14:paraId="227E91AC" w14:textId="77777777" w:rsidR="00FB3304" w:rsidRPr="005313A9" w:rsidRDefault="00FB3304" w:rsidP="00FB33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Ordin intern; registre instruire</w:t>
            </w:r>
          </w:p>
        </w:tc>
        <w:tc>
          <w:tcPr>
            <w:tcW w:w="990" w:type="dxa"/>
          </w:tcPr>
          <w:p w14:paraId="6CA736B1" w14:textId="1E47A845" w:rsidR="00FB3304" w:rsidRPr="005313A9" w:rsidRDefault="00C91D71" w:rsidP="00FB33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Decembrie 2026</w:t>
            </w:r>
          </w:p>
        </w:tc>
        <w:tc>
          <w:tcPr>
            <w:tcW w:w="1638" w:type="dxa"/>
          </w:tcPr>
          <w:p w14:paraId="193DF1D3" w14:textId="77777777" w:rsidR="00FB3304" w:rsidRDefault="00C91D71" w:rsidP="00AC20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kern w:val="0"/>
                <w:lang w:val="ro-MD"/>
                <w14:ligatures w14:val="none"/>
              </w:rPr>
              <w:t>Subdiviziunile SV</w:t>
            </w:r>
          </w:p>
          <w:p w14:paraId="65EA21E1" w14:textId="05E32ADC" w:rsidR="006D2865" w:rsidRPr="005313A9" w:rsidRDefault="006D2865" w:rsidP="00AC20E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MD"/>
                <w14:ligatures w14:val="none"/>
              </w:rPr>
            </w:pPr>
            <w:r w:rsidRPr="00F54E4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o-MD"/>
                <w14:ligatures w14:val="none"/>
              </w:rPr>
              <w:t>Grup de lucru</w:t>
            </w:r>
          </w:p>
        </w:tc>
        <w:tc>
          <w:tcPr>
            <w:tcW w:w="1134" w:type="dxa"/>
          </w:tcPr>
          <w:p w14:paraId="62229F0F" w14:textId="3252868A" w:rsidR="00FB3304" w:rsidRPr="005313A9" w:rsidRDefault="00C91D71" w:rsidP="00FB33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Buget de Stat</w:t>
            </w:r>
          </w:p>
        </w:tc>
        <w:tc>
          <w:tcPr>
            <w:tcW w:w="2718" w:type="dxa"/>
          </w:tcPr>
          <w:p w14:paraId="653CF8FC" w14:textId="77777777" w:rsidR="00733AAA" w:rsidRPr="005313A9" w:rsidRDefault="00FB3304" w:rsidP="00FB330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Revizuire formală, fără aplicare practică.</w:t>
            </w:r>
          </w:p>
          <w:p w14:paraId="6F28C305" w14:textId="77777777" w:rsidR="00733AAA" w:rsidRPr="005313A9" w:rsidRDefault="00FB3304" w:rsidP="00FB330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Nivel scăzut de cunoaștere a prevederilor de către personal.</w:t>
            </w:r>
          </w:p>
          <w:p w14:paraId="09CE911A" w14:textId="77777777" w:rsidR="00FB3304" w:rsidRPr="005313A9" w:rsidRDefault="00FB3304" w:rsidP="00FB330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Lipsa mecanismelor de monitorizare a respectării Codului.</w:t>
            </w:r>
          </w:p>
        </w:tc>
        <w:tc>
          <w:tcPr>
            <w:tcW w:w="3060" w:type="dxa"/>
          </w:tcPr>
          <w:p w14:paraId="54A156B4" w14:textId="77777777" w:rsidR="00733AAA" w:rsidRPr="005313A9" w:rsidRDefault="00FB3304" w:rsidP="00FB330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Implicarea conducerii și a structurilor de integritate în procesul de revizuire.</w:t>
            </w:r>
          </w:p>
          <w:p w14:paraId="4C882370" w14:textId="77777777" w:rsidR="00733AAA" w:rsidRPr="005313A9" w:rsidRDefault="00FB3304" w:rsidP="00FB330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Instruiri obligatorii și testarea cunoștințelor.</w:t>
            </w:r>
          </w:p>
          <w:p w14:paraId="1DC456AF" w14:textId="77777777" w:rsidR="00FB3304" w:rsidRPr="005313A9" w:rsidRDefault="00FB3304" w:rsidP="00FB330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Integrarea Codului în evaluarea performanței individuale.</w:t>
            </w:r>
          </w:p>
        </w:tc>
      </w:tr>
      <w:tr w:rsidR="00427B96" w:rsidRPr="005313A9" w14:paraId="3E51402C" w14:textId="77777777" w:rsidTr="00753763">
        <w:tc>
          <w:tcPr>
            <w:tcW w:w="3060" w:type="dxa"/>
          </w:tcPr>
          <w:p w14:paraId="7111FC53" w14:textId="74ACF3D4" w:rsidR="00FB3304" w:rsidRPr="005313A9" w:rsidRDefault="00EA195A" w:rsidP="00FB3304">
            <w:pPr>
              <w:pStyle w:val="a7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ro-MD"/>
                <w14:ligatures w14:val="none"/>
              </w:rPr>
              <w:t>Implementarea și monitorizarea</w:t>
            </w:r>
            <w:r w:rsidR="00753763" w:rsidRPr="005313A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ro-MD"/>
                <w14:ligatures w14:val="none"/>
              </w:rPr>
              <w:t xml:space="preserve"> regimului juridic al cadourilor</w:t>
            </w:r>
            <w:r w:rsidR="00FB3304" w:rsidRPr="005313A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ro-MD"/>
                <w14:ligatures w14:val="none"/>
              </w:rPr>
              <w:t>.</w:t>
            </w:r>
          </w:p>
        </w:tc>
        <w:tc>
          <w:tcPr>
            <w:tcW w:w="1269" w:type="dxa"/>
          </w:tcPr>
          <w:p w14:paraId="5A09F622" w14:textId="77777777" w:rsidR="00FB3304" w:rsidRPr="005313A9" w:rsidRDefault="00FB3304" w:rsidP="00FB330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Procedură aprobată; nr. cazuri raportate</w:t>
            </w:r>
          </w:p>
        </w:tc>
        <w:tc>
          <w:tcPr>
            <w:tcW w:w="1341" w:type="dxa"/>
          </w:tcPr>
          <w:p w14:paraId="4B346B77" w14:textId="6F4E5571" w:rsidR="00FB3304" w:rsidRPr="005313A9" w:rsidRDefault="00753763" w:rsidP="00FB33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Regulament intern</w:t>
            </w:r>
          </w:p>
        </w:tc>
        <w:tc>
          <w:tcPr>
            <w:tcW w:w="990" w:type="dxa"/>
          </w:tcPr>
          <w:p w14:paraId="350B8A66" w14:textId="3609512E" w:rsidR="00FB3304" w:rsidRPr="005313A9" w:rsidRDefault="00C91D71" w:rsidP="00FB33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Iulie 2026</w:t>
            </w:r>
          </w:p>
        </w:tc>
        <w:tc>
          <w:tcPr>
            <w:tcW w:w="1638" w:type="dxa"/>
          </w:tcPr>
          <w:p w14:paraId="4DD8929D" w14:textId="431636C9" w:rsidR="00F54E4A" w:rsidRDefault="00F54E4A" w:rsidP="00C91D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Comisia de evidență și evaluarea a cadourilor</w:t>
            </w:r>
          </w:p>
          <w:p w14:paraId="071DF51C" w14:textId="259485AA" w:rsidR="00C91D71" w:rsidRPr="005313A9" w:rsidRDefault="00C91D71" w:rsidP="00C91D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DIS</w:t>
            </w:r>
          </w:p>
          <w:p w14:paraId="16C9408D" w14:textId="5B8C1235" w:rsidR="00FB3304" w:rsidRPr="005313A9" w:rsidRDefault="00FB3304" w:rsidP="00C91D7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</w:p>
        </w:tc>
        <w:tc>
          <w:tcPr>
            <w:tcW w:w="1134" w:type="dxa"/>
          </w:tcPr>
          <w:p w14:paraId="2CC1B61E" w14:textId="390FF097" w:rsidR="00FB3304" w:rsidRPr="005313A9" w:rsidRDefault="00753763" w:rsidP="00FB33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Buget de stat</w:t>
            </w:r>
          </w:p>
          <w:p w14:paraId="41BE1E5D" w14:textId="365C34C9" w:rsidR="00C91D71" w:rsidRPr="005313A9" w:rsidRDefault="00C91D71" w:rsidP="00FB33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Resurse interne</w:t>
            </w:r>
          </w:p>
        </w:tc>
        <w:tc>
          <w:tcPr>
            <w:tcW w:w="2718" w:type="dxa"/>
          </w:tcPr>
          <w:p w14:paraId="359FB804" w14:textId="77777777" w:rsidR="00733AAA" w:rsidRPr="005313A9" w:rsidRDefault="00FB3304" w:rsidP="00FB330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Neclarități în interpretarea situațiilor ce constituie cadouri.</w:t>
            </w:r>
          </w:p>
          <w:p w14:paraId="4B635050" w14:textId="77777777" w:rsidR="00733AAA" w:rsidRPr="005313A9" w:rsidRDefault="00FB3304" w:rsidP="00FB330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Neraportarea cadourilor din cauza lipsei de conștientizare.</w:t>
            </w:r>
          </w:p>
          <w:p w14:paraId="3C0CE541" w14:textId="77777777" w:rsidR="00FB3304" w:rsidRPr="005313A9" w:rsidRDefault="00FB3304" w:rsidP="00FB330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Aplicare neuniformă a procedurii.</w:t>
            </w:r>
          </w:p>
        </w:tc>
        <w:tc>
          <w:tcPr>
            <w:tcW w:w="3060" w:type="dxa"/>
          </w:tcPr>
          <w:p w14:paraId="55C3C06F" w14:textId="77777777" w:rsidR="00733AAA" w:rsidRPr="005313A9" w:rsidRDefault="00FB3304" w:rsidP="00FB330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Definirea clară a noțiunilor și a pragurilor aplicabile.</w:t>
            </w:r>
          </w:p>
          <w:p w14:paraId="51BA49A6" w14:textId="77777777" w:rsidR="00733AAA" w:rsidRPr="005313A9" w:rsidRDefault="00FB3304" w:rsidP="00FB330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Instruiri și exemple practice pentru personal.</w:t>
            </w:r>
          </w:p>
          <w:p w14:paraId="72A851A6" w14:textId="77777777" w:rsidR="00FB3304" w:rsidRPr="005313A9" w:rsidRDefault="00FB3304" w:rsidP="00FB330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Evidență centralizată și controale periodice.</w:t>
            </w:r>
          </w:p>
        </w:tc>
      </w:tr>
      <w:tr w:rsidR="00427B96" w:rsidRPr="005313A9" w14:paraId="355514A9" w14:textId="77777777" w:rsidTr="00753763">
        <w:tc>
          <w:tcPr>
            <w:tcW w:w="3060" w:type="dxa"/>
          </w:tcPr>
          <w:p w14:paraId="4E179CFE" w14:textId="1D3C904C" w:rsidR="00FB3304" w:rsidRPr="005313A9" w:rsidRDefault="001D39CE" w:rsidP="001D39CE">
            <w:pPr>
              <w:pStyle w:val="a7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ro-MD"/>
                <w14:ligatures w14:val="none"/>
              </w:rPr>
              <w:lastRenderedPageBreak/>
              <w:t>Consolidarea politicii de protecție a avertizorilor de integritate și a mecanismului de</w:t>
            </w: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 xml:space="preserve"> </w:t>
            </w:r>
            <w:r w:rsidRPr="005313A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ro-MD"/>
                <w14:ligatures w14:val="none"/>
              </w:rPr>
              <w:t>reclamare/soluționare a faptelor ce afectează integritatea instituțională</w:t>
            </w:r>
          </w:p>
        </w:tc>
        <w:tc>
          <w:tcPr>
            <w:tcW w:w="1269" w:type="dxa"/>
          </w:tcPr>
          <w:p w14:paraId="7AEEA146" w14:textId="77777777" w:rsidR="00FB3304" w:rsidRPr="005313A9" w:rsidRDefault="00FB3304" w:rsidP="00FB3304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Mecanism funcțional;</w:t>
            </w:r>
            <w:r w:rsidR="00831EAA" w:rsidRPr="005313A9">
              <w:rPr>
                <w:rFonts w:ascii="Times New Roman" w:hAnsi="Times New Roman" w:cs="Times New Roman"/>
                <w:color w:val="000000"/>
                <w:lang w:val="ro-MD"/>
              </w:rPr>
              <w:t xml:space="preserve"> </w:t>
            </w: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nr. sesizări</w:t>
            </w:r>
          </w:p>
        </w:tc>
        <w:tc>
          <w:tcPr>
            <w:tcW w:w="1341" w:type="dxa"/>
          </w:tcPr>
          <w:p w14:paraId="2FADF4F0" w14:textId="77777777" w:rsidR="00FB3304" w:rsidRPr="005313A9" w:rsidRDefault="00FB3304" w:rsidP="00FB33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Rapoarte Securitate interna</w:t>
            </w:r>
          </w:p>
        </w:tc>
        <w:tc>
          <w:tcPr>
            <w:tcW w:w="990" w:type="dxa"/>
          </w:tcPr>
          <w:p w14:paraId="3F9A746D" w14:textId="244A7A88" w:rsidR="00FB3304" w:rsidRPr="005313A9" w:rsidRDefault="00C91D71" w:rsidP="00FB33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Septembrie 2026</w:t>
            </w:r>
          </w:p>
        </w:tc>
        <w:tc>
          <w:tcPr>
            <w:tcW w:w="1638" w:type="dxa"/>
          </w:tcPr>
          <w:p w14:paraId="23716040" w14:textId="0FB331BA" w:rsidR="00FB3304" w:rsidRPr="005313A9" w:rsidRDefault="00C91D71" w:rsidP="00FB33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DIS</w:t>
            </w:r>
          </w:p>
        </w:tc>
        <w:tc>
          <w:tcPr>
            <w:tcW w:w="1134" w:type="dxa"/>
          </w:tcPr>
          <w:p w14:paraId="4F864B3E" w14:textId="30A0C5D4" w:rsidR="00FB3304" w:rsidRPr="005313A9" w:rsidRDefault="00C91D71" w:rsidP="00FB33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Bugetul de Stat</w:t>
            </w:r>
          </w:p>
        </w:tc>
        <w:tc>
          <w:tcPr>
            <w:tcW w:w="2718" w:type="dxa"/>
          </w:tcPr>
          <w:p w14:paraId="6E017B1D" w14:textId="77777777" w:rsidR="00733AAA" w:rsidRPr="005313A9" w:rsidRDefault="00FB3304" w:rsidP="00FB330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Reticență în raportarea abaterilor din teama de represalii.</w:t>
            </w:r>
          </w:p>
          <w:p w14:paraId="49DCEF76" w14:textId="77777777" w:rsidR="00733AAA" w:rsidRPr="005313A9" w:rsidRDefault="00FB3304" w:rsidP="00FB330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Lipsa încrederii în confidențialitatea mecanismelor.</w:t>
            </w:r>
          </w:p>
          <w:p w14:paraId="3BDB594F" w14:textId="77777777" w:rsidR="00FB3304" w:rsidRPr="005313A9" w:rsidRDefault="00FB3304" w:rsidP="00FB330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Tratarea superficială a sesizărilor.</w:t>
            </w:r>
          </w:p>
        </w:tc>
        <w:tc>
          <w:tcPr>
            <w:tcW w:w="3060" w:type="dxa"/>
          </w:tcPr>
          <w:p w14:paraId="68FE0490" w14:textId="77777777" w:rsidR="00733AAA" w:rsidRPr="005313A9" w:rsidRDefault="00FB3304" w:rsidP="00FB330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Asigurarea anonimatului și a confidențialității.</w:t>
            </w:r>
          </w:p>
          <w:p w14:paraId="7401F27C" w14:textId="77777777" w:rsidR="00733AAA" w:rsidRPr="005313A9" w:rsidRDefault="00FB3304" w:rsidP="00FB330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Proceduri clare de examinare și termene definite.</w:t>
            </w:r>
          </w:p>
          <w:p w14:paraId="09C067A7" w14:textId="77777777" w:rsidR="00FB3304" w:rsidRPr="005313A9" w:rsidRDefault="00FB3304" w:rsidP="00FB330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Informarea constantă a personalului privind drepturile avertizorilor.</w:t>
            </w:r>
          </w:p>
        </w:tc>
      </w:tr>
      <w:tr w:rsidR="00427B96" w:rsidRPr="005313A9" w14:paraId="07881DC4" w14:textId="77777777" w:rsidTr="00753763">
        <w:tc>
          <w:tcPr>
            <w:tcW w:w="3060" w:type="dxa"/>
          </w:tcPr>
          <w:p w14:paraId="63C352E9" w14:textId="77777777" w:rsidR="00FB3304" w:rsidRPr="005313A9" w:rsidRDefault="00FB3304" w:rsidP="00FB3304">
            <w:pPr>
              <w:pStyle w:val="a7"/>
              <w:numPr>
                <w:ilvl w:val="1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ro-MD"/>
                <w14:ligatures w14:val="none"/>
              </w:rPr>
              <w:t>Promovarea accesului operatorilor economici la simplificările vamale, în conformitate cu Codul vamal al Uniunii Europene și actele normative conexe, în măsura aplicabilității</w:t>
            </w:r>
          </w:p>
        </w:tc>
        <w:tc>
          <w:tcPr>
            <w:tcW w:w="1269" w:type="dxa"/>
          </w:tcPr>
          <w:p w14:paraId="57508F4F" w14:textId="77777777" w:rsidR="00FB3304" w:rsidRPr="005313A9" w:rsidRDefault="00FB3304" w:rsidP="00FB33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Nr. autorizații acordate</w:t>
            </w:r>
          </w:p>
        </w:tc>
        <w:tc>
          <w:tcPr>
            <w:tcW w:w="1341" w:type="dxa"/>
          </w:tcPr>
          <w:p w14:paraId="48969B4C" w14:textId="77777777" w:rsidR="00FB3304" w:rsidRPr="005313A9" w:rsidRDefault="00FB3304" w:rsidP="00FB33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Sistemului deciziilor vamale (CDS)</w:t>
            </w:r>
          </w:p>
        </w:tc>
        <w:tc>
          <w:tcPr>
            <w:tcW w:w="990" w:type="dxa"/>
          </w:tcPr>
          <w:p w14:paraId="54D08508" w14:textId="2D26A8A2" w:rsidR="00FB3304" w:rsidRPr="005313A9" w:rsidRDefault="00C91D71" w:rsidP="00FB33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Semestrial</w:t>
            </w:r>
          </w:p>
        </w:tc>
        <w:tc>
          <w:tcPr>
            <w:tcW w:w="1638" w:type="dxa"/>
          </w:tcPr>
          <w:p w14:paraId="7D38E1C9" w14:textId="77777777" w:rsidR="00FB3304" w:rsidRDefault="00C91D71" w:rsidP="006357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D</w:t>
            </w:r>
            <w:r w:rsidR="0063578C"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OCVFC</w:t>
            </w:r>
          </w:p>
          <w:p w14:paraId="5E8C5640" w14:textId="1EB087C7" w:rsidR="00362EE9" w:rsidRPr="005313A9" w:rsidRDefault="00362EE9" w:rsidP="0063578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C75C68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o-MD"/>
                <w14:ligatures w14:val="none"/>
              </w:rPr>
              <w:t>DDSI</w:t>
            </w:r>
          </w:p>
        </w:tc>
        <w:tc>
          <w:tcPr>
            <w:tcW w:w="1134" w:type="dxa"/>
          </w:tcPr>
          <w:p w14:paraId="48D5C6FE" w14:textId="7BEBBA5F" w:rsidR="00FB3304" w:rsidRPr="005313A9" w:rsidRDefault="00C91D71" w:rsidP="00FB33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Resurse Interne</w:t>
            </w:r>
          </w:p>
        </w:tc>
        <w:tc>
          <w:tcPr>
            <w:tcW w:w="2718" w:type="dxa"/>
          </w:tcPr>
          <w:p w14:paraId="4C3FCDC6" w14:textId="77777777" w:rsidR="00FB3304" w:rsidRPr="005313A9" w:rsidRDefault="00FB3304" w:rsidP="00FB3304">
            <w:pPr>
              <w:pStyle w:val="ac"/>
              <w:rPr>
                <w:color w:val="000000"/>
                <w:lang w:val="ro-MD"/>
              </w:rPr>
            </w:pPr>
            <w:r w:rsidRPr="005313A9">
              <w:rPr>
                <w:color w:val="000000"/>
                <w:lang w:val="ro-MD"/>
              </w:rPr>
              <w:t>Nivel scăzut de informare a operatorilor economici.</w:t>
            </w:r>
          </w:p>
          <w:p w14:paraId="46C5F40E" w14:textId="77777777" w:rsidR="00FB3304" w:rsidRPr="005313A9" w:rsidRDefault="00FB3304" w:rsidP="00FB3304">
            <w:pPr>
              <w:pStyle w:val="ac"/>
              <w:rPr>
                <w:color w:val="000000"/>
                <w:lang w:val="ro-MD"/>
              </w:rPr>
            </w:pPr>
            <w:r w:rsidRPr="005313A9">
              <w:rPr>
                <w:color w:val="000000"/>
                <w:lang w:val="ro-MD"/>
              </w:rPr>
              <w:t>Capacitate instituțională limitată pentru procesarea cererilor.</w:t>
            </w:r>
          </w:p>
          <w:p w14:paraId="33308FBC" w14:textId="77777777" w:rsidR="00FB3304" w:rsidRPr="005313A9" w:rsidRDefault="00FB3304" w:rsidP="00FB3304">
            <w:pPr>
              <w:pStyle w:val="ac"/>
              <w:rPr>
                <w:color w:val="000000"/>
                <w:lang w:val="ro-MD"/>
              </w:rPr>
            </w:pPr>
            <w:r w:rsidRPr="005313A9">
              <w:rPr>
                <w:color w:val="000000"/>
                <w:lang w:val="ro-MD"/>
              </w:rPr>
              <w:t>Aplicare neuniformă a criteriilor de autorizare.</w:t>
            </w:r>
          </w:p>
        </w:tc>
        <w:tc>
          <w:tcPr>
            <w:tcW w:w="3060" w:type="dxa"/>
          </w:tcPr>
          <w:p w14:paraId="6906E02F" w14:textId="77777777" w:rsidR="00FB3304" w:rsidRPr="005313A9" w:rsidRDefault="00FB3304" w:rsidP="00FB330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Campanii de informare și ghiduri practice.</w:t>
            </w:r>
          </w:p>
          <w:p w14:paraId="47D35074" w14:textId="77777777" w:rsidR="00FB3304" w:rsidRPr="005313A9" w:rsidRDefault="00FB3304" w:rsidP="00FB330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Proceduri clare și termene standard pentru examinarea cererilor.</w:t>
            </w:r>
          </w:p>
          <w:p w14:paraId="10C242C4" w14:textId="77777777" w:rsidR="00FB3304" w:rsidRPr="005313A9" w:rsidRDefault="00FB3304" w:rsidP="00FB3304">
            <w:pPr>
              <w:pStyle w:val="ac"/>
              <w:rPr>
                <w:color w:val="000000"/>
                <w:lang w:val="ro-MD"/>
              </w:rPr>
            </w:pPr>
            <w:r w:rsidRPr="005313A9">
              <w:rPr>
                <w:lang w:val="ro-MD"/>
              </w:rPr>
              <w:t>Monitorizarea și evaluarea periodică a practicii de autorizare.</w:t>
            </w:r>
          </w:p>
        </w:tc>
      </w:tr>
    </w:tbl>
    <w:p w14:paraId="0BEAA366" w14:textId="77777777" w:rsidR="00A208FE" w:rsidRPr="005313A9" w:rsidRDefault="00A208FE" w:rsidP="00ED0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ro-MD"/>
          <w14:ligatures w14:val="none"/>
        </w:rPr>
      </w:pPr>
    </w:p>
    <w:p w14:paraId="438B4690" w14:textId="77777777" w:rsidR="00A208FE" w:rsidRPr="005313A9" w:rsidRDefault="00A208FE" w:rsidP="00ED0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ro-MD"/>
          <w14:ligatures w14:val="none"/>
        </w:rPr>
      </w:pPr>
    </w:p>
    <w:p w14:paraId="511ED93B" w14:textId="1BB8FA37" w:rsidR="00C85300" w:rsidRPr="005313A9" w:rsidRDefault="00ED03AC" w:rsidP="00ED0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ro-MD"/>
          <w14:ligatures w14:val="none"/>
        </w:rPr>
      </w:pPr>
      <w:r w:rsidRPr="005313A9">
        <w:rPr>
          <w:rFonts w:ascii="Times New Roman" w:eastAsia="Times New Roman" w:hAnsi="Times New Roman" w:cs="Times New Roman"/>
          <w:b/>
          <w:bCs/>
          <w:kern w:val="0"/>
          <w:lang w:val="ro-MD"/>
          <w14:ligatures w14:val="none"/>
        </w:rPr>
        <w:t xml:space="preserve">Obiectiv </w:t>
      </w:r>
      <w:r w:rsidR="00DE5CB1" w:rsidRPr="005313A9">
        <w:rPr>
          <w:rFonts w:ascii="Times New Roman" w:eastAsia="Times New Roman" w:hAnsi="Times New Roman" w:cs="Times New Roman"/>
          <w:b/>
          <w:bCs/>
          <w:kern w:val="0"/>
          <w:lang w:val="ro-MD"/>
          <w14:ligatures w14:val="none"/>
        </w:rPr>
        <w:t>S</w:t>
      </w:r>
      <w:r w:rsidR="003D70E6" w:rsidRPr="005313A9">
        <w:rPr>
          <w:rFonts w:ascii="Times New Roman" w:eastAsia="Times New Roman" w:hAnsi="Times New Roman" w:cs="Times New Roman"/>
          <w:b/>
          <w:bCs/>
          <w:kern w:val="0"/>
          <w:lang w:val="ro-MD"/>
          <w14:ligatures w14:val="none"/>
        </w:rPr>
        <w:t>trategic 2 - Creșterea transparenței</w:t>
      </w:r>
      <w:r w:rsidR="00C85300" w:rsidRPr="005313A9">
        <w:rPr>
          <w:rFonts w:ascii="Times New Roman" w:eastAsia="Times New Roman" w:hAnsi="Times New Roman" w:cs="Times New Roman"/>
          <w:b/>
          <w:bCs/>
          <w:kern w:val="0"/>
          <w:lang w:val="ro-MD"/>
          <w14:ligatures w14:val="none"/>
        </w:rPr>
        <w:t xml:space="preserve"> și </w:t>
      </w:r>
      <w:r w:rsidR="003D70E6" w:rsidRPr="005313A9">
        <w:rPr>
          <w:rFonts w:ascii="Times New Roman" w:eastAsia="Times New Roman" w:hAnsi="Times New Roman" w:cs="Times New Roman"/>
          <w:b/>
          <w:bCs/>
          <w:kern w:val="0"/>
          <w:lang w:val="ro-MD"/>
          <w14:ligatures w14:val="none"/>
        </w:rPr>
        <w:t>predictibilității</w:t>
      </w:r>
    </w:p>
    <w:tbl>
      <w:tblPr>
        <w:tblStyle w:val="ad"/>
        <w:tblW w:w="15210" w:type="dxa"/>
        <w:tblInd w:w="-365" w:type="dxa"/>
        <w:tblLook w:val="04A0" w:firstRow="1" w:lastRow="0" w:firstColumn="1" w:lastColumn="0" w:noHBand="0" w:noVBand="1"/>
      </w:tblPr>
      <w:tblGrid>
        <w:gridCol w:w="2802"/>
        <w:gridCol w:w="1523"/>
        <w:gridCol w:w="1377"/>
        <w:gridCol w:w="1283"/>
        <w:gridCol w:w="1616"/>
        <w:gridCol w:w="1159"/>
        <w:gridCol w:w="2674"/>
        <w:gridCol w:w="2776"/>
      </w:tblGrid>
      <w:tr w:rsidR="00C2795D" w:rsidRPr="005313A9" w14:paraId="26C8D19D" w14:textId="77777777" w:rsidTr="00084A3C">
        <w:tc>
          <w:tcPr>
            <w:tcW w:w="2802" w:type="dxa"/>
            <w:vAlign w:val="center"/>
          </w:tcPr>
          <w:p w14:paraId="27807AE3" w14:textId="5FE9E217" w:rsidR="006D6BF7" w:rsidRPr="005313A9" w:rsidRDefault="0042197E" w:rsidP="006D6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MD"/>
                <w14:ligatures w14:val="none"/>
              </w:rPr>
              <w:t>A</w:t>
            </w:r>
            <w:r w:rsidR="00B44A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MD"/>
                <w14:ligatures w14:val="none"/>
              </w:rPr>
              <w:t>cț</w:t>
            </w:r>
            <w:r w:rsidR="006D6BF7" w:rsidRPr="005313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MD"/>
                <w14:ligatures w14:val="none"/>
              </w:rPr>
              <w:t>iune</w:t>
            </w:r>
            <w:r w:rsidRPr="005313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MD"/>
                <w14:ligatures w14:val="none"/>
              </w:rPr>
              <w:t xml:space="preserve"> </w:t>
            </w:r>
          </w:p>
        </w:tc>
        <w:tc>
          <w:tcPr>
            <w:tcW w:w="1523" w:type="dxa"/>
            <w:vAlign w:val="center"/>
          </w:tcPr>
          <w:p w14:paraId="06F710C3" w14:textId="77777777" w:rsidR="006D6BF7" w:rsidRPr="005313A9" w:rsidRDefault="006D6BF7" w:rsidP="006D6BF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Indicator de performanță</w:t>
            </w:r>
          </w:p>
        </w:tc>
        <w:tc>
          <w:tcPr>
            <w:tcW w:w="1377" w:type="dxa"/>
          </w:tcPr>
          <w:p w14:paraId="4F4AC874" w14:textId="77777777" w:rsidR="006D6BF7" w:rsidRPr="005313A9" w:rsidRDefault="006D6BF7" w:rsidP="006D6BF7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Surse de verificare</w:t>
            </w:r>
          </w:p>
        </w:tc>
        <w:tc>
          <w:tcPr>
            <w:tcW w:w="1283" w:type="dxa"/>
            <w:vAlign w:val="center"/>
          </w:tcPr>
          <w:p w14:paraId="02F8EC27" w14:textId="77777777" w:rsidR="006D6BF7" w:rsidRPr="005313A9" w:rsidRDefault="006D6BF7" w:rsidP="006D6BF7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Termen</w:t>
            </w:r>
          </w:p>
        </w:tc>
        <w:tc>
          <w:tcPr>
            <w:tcW w:w="1616" w:type="dxa"/>
            <w:vAlign w:val="center"/>
          </w:tcPr>
          <w:p w14:paraId="228837C3" w14:textId="77777777" w:rsidR="006D6BF7" w:rsidRPr="005313A9" w:rsidRDefault="006D6BF7" w:rsidP="006D6BF7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Responsabil</w:t>
            </w:r>
          </w:p>
        </w:tc>
        <w:tc>
          <w:tcPr>
            <w:tcW w:w="1159" w:type="dxa"/>
            <w:vAlign w:val="center"/>
          </w:tcPr>
          <w:p w14:paraId="5ECFF208" w14:textId="77777777" w:rsidR="006D6BF7" w:rsidRPr="005313A9" w:rsidRDefault="006D6BF7" w:rsidP="006D6BF7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Surse de finanțare</w:t>
            </w:r>
          </w:p>
        </w:tc>
        <w:tc>
          <w:tcPr>
            <w:tcW w:w="2674" w:type="dxa"/>
            <w:vAlign w:val="center"/>
          </w:tcPr>
          <w:p w14:paraId="6A85049B" w14:textId="77777777" w:rsidR="006D6BF7" w:rsidRPr="005313A9" w:rsidRDefault="006D6BF7" w:rsidP="006D6BF7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Riscuri</w:t>
            </w:r>
          </w:p>
        </w:tc>
        <w:tc>
          <w:tcPr>
            <w:tcW w:w="2776" w:type="dxa"/>
            <w:vAlign w:val="center"/>
          </w:tcPr>
          <w:p w14:paraId="0C0E9723" w14:textId="77777777" w:rsidR="006D6BF7" w:rsidRPr="005313A9" w:rsidRDefault="006D6BF7" w:rsidP="006D6BF7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Măsuri de atenuare</w:t>
            </w:r>
          </w:p>
        </w:tc>
      </w:tr>
      <w:tr w:rsidR="00427B96" w:rsidRPr="005313A9" w14:paraId="2FCEAFAB" w14:textId="77777777" w:rsidTr="00084A3C">
        <w:tc>
          <w:tcPr>
            <w:tcW w:w="2802" w:type="dxa"/>
          </w:tcPr>
          <w:p w14:paraId="011E3AD9" w14:textId="77777777" w:rsidR="006D6BF7" w:rsidRPr="005313A9" w:rsidRDefault="006D6BF7" w:rsidP="006D6BF7">
            <w:pPr>
              <w:pStyle w:val="a7"/>
              <w:numPr>
                <w:ilvl w:val="1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ro-MD"/>
                <w14:ligatures w14:val="none"/>
              </w:rPr>
              <w:t>Publicarea pe pagina web oficială a tuturor procedurilor vamale, taxelor, informațiilor tarifare, precum și a ghidurilor administrative destinate operatorilor economici.</w:t>
            </w:r>
          </w:p>
        </w:tc>
        <w:tc>
          <w:tcPr>
            <w:tcW w:w="1523" w:type="dxa"/>
          </w:tcPr>
          <w:p w14:paraId="7FC43CE4" w14:textId="77777777" w:rsidR="006D6BF7" w:rsidRPr="005313A9" w:rsidRDefault="006D6BF7" w:rsidP="006D6B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≥</w:t>
            </w:r>
            <w:r w:rsidR="00831EAA" w:rsidRPr="005313A9">
              <w:rPr>
                <w:rFonts w:ascii="Times New Roman" w:hAnsi="Times New Roman" w:cs="Times New Roman"/>
                <w:color w:val="000000"/>
                <w:lang w:val="ro-MD"/>
              </w:rPr>
              <w:t>100</w:t>
            </w: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% publicate online</w:t>
            </w:r>
          </w:p>
        </w:tc>
        <w:tc>
          <w:tcPr>
            <w:tcW w:w="1377" w:type="dxa"/>
          </w:tcPr>
          <w:p w14:paraId="26610186" w14:textId="77777777" w:rsidR="006D6BF7" w:rsidRPr="005313A9" w:rsidRDefault="006D6BF7" w:rsidP="006D6B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Website, FB, SV</w:t>
            </w:r>
          </w:p>
        </w:tc>
        <w:tc>
          <w:tcPr>
            <w:tcW w:w="1283" w:type="dxa"/>
          </w:tcPr>
          <w:p w14:paraId="72843915" w14:textId="62BDCA41" w:rsidR="006D6BF7" w:rsidRPr="005313A9" w:rsidRDefault="00E71A0A" w:rsidP="006D6B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Trimestrial</w:t>
            </w:r>
          </w:p>
        </w:tc>
        <w:tc>
          <w:tcPr>
            <w:tcW w:w="1616" w:type="dxa"/>
          </w:tcPr>
          <w:p w14:paraId="1B118F50" w14:textId="52C3F640" w:rsidR="006D6BF7" w:rsidRPr="005313A9" w:rsidRDefault="00541089" w:rsidP="006D6B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S</w:t>
            </w:r>
            <w:r w:rsidR="00E71A0A"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RP</w:t>
            </w:r>
          </w:p>
          <w:p w14:paraId="653467A6" w14:textId="77777777" w:rsidR="00E71A0A" w:rsidRPr="005313A9" w:rsidRDefault="00E71A0A" w:rsidP="006D6B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</w:p>
          <w:p w14:paraId="558EDECD" w14:textId="3959AD2B" w:rsidR="00E71A0A" w:rsidRPr="005313A9" w:rsidRDefault="00E71A0A" w:rsidP="006D6B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</w:p>
        </w:tc>
        <w:tc>
          <w:tcPr>
            <w:tcW w:w="1159" w:type="dxa"/>
          </w:tcPr>
          <w:p w14:paraId="4356BAE2" w14:textId="77777777" w:rsidR="006D6BF7" w:rsidRPr="005313A9" w:rsidRDefault="00E71A0A" w:rsidP="006D6B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Bugetul de Stat</w:t>
            </w:r>
          </w:p>
          <w:p w14:paraId="65064832" w14:textId="588F778D" w:rsidR="00E71A0A" w:rsidRPr="005313A9" w:rsidRDefault="00E71A0A" w:rsidP="006D6B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Resurse Interne</w:t>
            </w:r>
          </w:p>
        </w:tc>
        <w:tc>
          <w:tcPr>
            <w:tcW w:w="2674" w:type="dxa"/>
          </w:tcPr>
          <w:p w14:paraId="3D0C8B51" w14:textId="77777777" w:rsidR="00D251FC" w:rsidRPr="005313A9" w:rsidRDefault="006D6BF7" w:rsidP="00D251FC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Informații incomplete, neactualizate sau neuniform publicate.</w:t>
            </w:r>
          </w:p>
          <w:p w14:paraId="25498482" w14:textId="77777777" w:rsidR="00D251FC" w:rsidRPr="005313A9" w:rsidRDefault="006D6BF7" w:rsidP="00D251FC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Capacitate limitată de actualizare a conținutului web.</w:t>
            </w:r>
          </w:p>
          <w:p w14:paraId="106D4027" w14:textId="77777777" w:rsidR="006D6BF7" w:rsidRPr="005313A9" w:rsidRDefault="006D6BF7" w:rsidP="00D251FC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Acces redus sau utilizare limitată de către operatorii economici.</w:t>
            </w:r>
          </w:p>
        </w:tc>
        <w:tc>
          <w:tcPr>
            <w:tcW w:w="2776" w:type="dxa"/>
          </w:tcPr>
          <w:p w14:paraId="4A42D23D" w14:textId="77777777" w:rsidR="00D251FC" w:rsidRPr="005313A9" w:rsidRDefault="00D251FC" w:rsidP="00D251FC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Stabilirea responsabililor pentru actualizarea periodică a informațiilor.</w:t>
            </w:r>
          </w:p>
          <w:p w14:paraId="00883F3D" w14:textId="6883870E" w:rsidR="00D251FC" w:rsidRPr="005313A9" w:rsidRDefault="00D251FC" w:rsidP="00D251FC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Ca</w:t>
            </w:r>
            <w:r w:rsidR="00F317F4" w:rsidRPr="005313A9">
              <w:rPr>
                <w:lang w:val="ro-MD"/>
              </w:rPr>
              <w:t>lendar anual de revizuire a conț</w:t>
            </w:r>
            <w:r w:rsidRPr="005313A9">
              <w:rPr>
                <w:lang w:val="ro-MD"/>
              </w:rPr>
              <w:t>inutului publicat.</w:t>
            </w:r>
          </w:p>
          <w:p w14:paraId="05EEA8CF" w14:textId="77777777" w:rsidR="006D6BF7" w:rsidRPr="005313A9" w:rsidRDefault="00D251FC" w:rsidP="00D251FC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 xml:space="preserve">Promovarea activă a informațiilor prin canale </w:t>
            </w:r>
            <w:r w:rsidRPr="005313A9">
              <w:rPr>
                <w:lang w:val="ro-MD"/>
              </w:rPr>
              <w:lastRenderedPageBreak/>
              <w:t>multiple (website, rețele sociale).</w:t>
            </w:r>
          </w:p>
        </w:tc>
      </w:tr>
      <w:tr w:rsidR="00427B96" w:rsidRPr="005313A9" w14:paraId="66613F64" w14:textId="77777777" w:rsidTr="00084A3C">
        <w:tc>
          <w:tcPr>
            <w:tcW w:w="2802" w:type="dxa"/>
          </w:tcPr>
          <w:p w14:paraId="27360760" w14:textId="77777777" w:rsidR="006D6BF7" w:rsidRPr="005313A9" w:rsidRDefault="006D6BF7" w:rsidP="006D6BF7">
            <w:pPr>
              <w:pStyle w:val="a7"/>
              <w:numPr>
                <w:ilvl w:val="1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ro-MD"/>
                <w14:ligatures w14:val="none"/>
              </w:rPr>
              <w:lastRenderedPageBreak/>
              <w:t>Implementarea sistemului de decizii obligatorii în materie vamală (Binding Rulings)</w:t>
            </w:r>
          </w:p>
        </w:tc>
        <w:tc>
          <w:tcPr>
            <w:tcW w:w="1523" w:type="dxa"/>
          </w:tcPr>
          <w:p w14:paraId="5EC5B6AB" w14:textId="77777777" w:rsidR="006D6BF7" w:rsidRPr="005313A9" w:rsidRDefault="006D6BF7" w:rsidP="006D6B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Sistem funcțional;</w:t>
            </w:r>
            <w:r w:rsidR="00831EAA" w:rsidRPr="005313A9">
              <w:rPr>
                <w:rFonts w:ascii="Times New Roman" w:hAnsi="Times New Roman" w:cs="Times New Roman"/>
                <w:color w:val="000000"/>
                <w:lang w:val="ro-MD"/>
              </w:rPr>
              <w:t xml:space="preserve"> </w:t>
            </w: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nr. decizii</w:t>
            </w:r>
          </w:p>
        </w:tc>
        <w:tc>
          <w:tcPr>
            <w:tcW w:w="1377" w:type="dxa"/>
          </w:tcPr>
          <w:p w14:paraId="61FD9692" w14:textId="77777777" w:rsidR="006D6BF7" w:rsidRPr="005313A9" w:rsidRDefault="006D6BF7" w:rsidP="006D6B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Bază de date BR</w:t>
            </w:r>
          </w:p>
        </w:tc>
        <w:tc>
          <w:tcPr>
            <w:tcW w:w="1283" w:type="dxa"/>
          </w:tcPr>
          <w:p w14:paraId="58865C78" w14:textId="4EB0DE59" w:rsidR="006D6BF7" w:rsidRPr="005313A9" w:rsidRDefault="00E71A0A" w:rsidP="006D6B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Decembrie 2027</w:t>
            </w:r>
          </w:p>
        </w:tc>
        <w:tc>
          <w:tcPr>
            <w:tcW w:w="1616" w:type="dxa"/>
          </w:tcPr>
          <w:p w14:paraId="6E2F8C48" w14:textId="77777777" w:rsidR="006D6BF7" w:rsidRDefault="00E71A0A" w:rsidP="00F317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D</w:t>
            </w:r>
            <w:r w:rsidR="00F317F4"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OCVFC</w:t>
            </w:r>
          </w:p>
          <w:p w14:paraId="359643FB" w14:textId="28C83021" w:rsidR="00362EE9" w:rsidRPr="005313A9" w:rsidRDefault="00362EE9" w:rsidP="00F317F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9E5E41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o-MD"/>
                <w14:ligatures w14:val="none"/>
              </w:rPr>
              <w:t>DDSI</w:t>
            </w:r>
          </w:p>
        </w:tc>
        <w:tc>
          <w:tcPr>
            <w:tcW w:w="1159" w:type="dxa"/>
          </w:tcPr>
          <w:p w14:paraId="1ADE006C" w14:textId="77777777" w:rsidR="006D6BF7" w:rsidRPr="005313A9" w:rsidRDefault="00E71A0A" w:rsidP="006D6B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Bugetul de Stat</w:t>
            </w:r>
          </w:p>
          <w:p w14:paraId="60BACC99" w14:textId="15D1AD99" w:rsidR="00E71A0A" w:rsidRPr="005313A9" w:rsidRDefault="00E71A0A" w:rsidP="006D6B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Asistenta Externa</w:t>
            </w:r>
          </w:p>
        </w:tc>
        <w:tc>
          <w:tcPr>
            <w:tcW w:w="2674" w:type="dxa"/>
          </w:tcPr>
          <w:p w14:paraId="7947F04E" w14:textId="77777777" w:rsidR="00D251FC" w:rsidRPr="005313A9" w:rsidRDefault="00D251FC" w:rsidP="00D251FC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Întârzieri în dezvoltarea cadrului procedural și IT.</w:t>
            </w:r>
          </w:p>
          <w:p w14:paraId="57DAE1A9" w14:textId="77777777" w:rsidR="00D251FC" w:rsidRPr="005313A9" w:rsidRDefault="00D251FC" w:rsidP="00D251FC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Număr redus de cereri din partea operatorilor economici.</w:t>
            </w:r>
          </w:p>
          <w:p w14:paraId="030FFE05" w14:textId="77777777" w:rsidR="006D6BF7" w:rsidRPr="005313A9" w:rsidRDefault="00D251FC" w:rsidP="00D251FC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Practici neuniforme în emiterea deciziilor.</w:t>
            </w:r>
          </w:p>
        </w:tc>
        <w:tc>
          <w:tcPr>
            <w:tcW w:w="2776" w:type="dxa"/>
          </w:tcPr>
          <w:p w14:paraId="1790AF54" w14:textId="77777777" w:rsidR="00D251FC" w:rsidRPr="005313A9" w:rsidRDefault="00D251FC" w:rsidP="00D251FC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Elaborarea procedurilor clare și a ghidurilor de aplicare.</w:t>
            </w:r>
          </w:p>
          <w:p w14:paraId="24A2F51F" w14:textId="77777777" w:rsidR="00D251FC" w:rsidRPr="005313A9" w:rsidRDefault="00D251FC" w:rsidP="00D251FC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Campanii de informare dedicate mediului de afaceri.</w:t>
            </w:r>
          </w:p>
          <w:p w14:paraId="1AA27B4F" w14:textId="77777777" w:rsidR="006D6BF7" w:rsidRPr="005313A9" w:rsidRDefault="00D251FC" w:rsidP="00D251FC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Monitorizarea consistenței deciziilor și revizuirea periodică a practicii.</w:t>
            </w:r>
          </w:p>
        </w:tc>
      </w:tr>
      <w:tr w:rsidR="00427B96" w:rsidRPr="005313A9" w14:paraId="6197F6AB" w14:textId="77777777" w:rsidTr="00084A3C">
        <w:tc>
          <w:tcPr>
            <w:tcW w:w="2802" w:type="dxa"/>
          </w:tcPr>
          <w:p w14:paraId="1EC54033" w14:textId="77777777" w:rsidR="006D6BF7" w:rsidRPr="005313A9" w:rsidRDefault="006D6BF7" w:rsidP="006D6BF7">
            <w:pPr>
              <w:pStyle w:val="a7"/>
              <w:numPr>
                <w:ilvl w:val="1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ro-MD"/>
                <w14:ligatures w14:val="none"/>
              </w:rPr>
              <w:t>Organizarea regulată a unor mecanisme formale și documentate de consultare cu mediul de afaceri și asociațiile profesionale</w:t>
            </w:r>
          </w:p>
        </w:tc>
        <w:tc>
          <w:tcPr>
            <w:tcW w:w="1523" w:type="dxa"/>
          </w:tcPr>
          <w:p w14:paraId="103C9CF4" w14:textId="77777777" w:rsidR="006D6BF7" w:rsidRPr="005313A9" w:rsidRDefault="006D6BF7" w:rsidP="006D6B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≥</w:t>
            </w:r>
            <w:r w:rsidR="00427B96" w:rsidRPr="005313A9">
              <w:rPr>
                <w:rFonts w:ascii="Times New Roman" w:hAnsi="Times New Roman" w:cs="Times New Roman"/>
                <w:color w:val="000000"/>
                <w:lang w:val="ro-MD"/>
              </w:rPr>
              <w:t xml:space="preserve">2 </w:t>
            </w: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consultări/an</w:t>
            </w:r>
          </w:p>
        </w:tc>
        <w:tc>
          <w:tcPr>
            <w:tcW w:w="1377" w:type="dxa"/>
          </w:tcPr>
          <w:p w14:paraId="005DE781" w14:textId="77777777" w:rsidR="006D6BF7" w:rsidRPr="005313A9" w:rsidRDefault="006D6BF7" w:rsidP="006D6B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Procese-verbale</w:t>
            </w:r>
          </w:p>
        </w:tc>
        <w:tc>
          <w:tcPr>
            <w:tcW w:w="1283" w:type="dxa"/>
          </w:tcPr>
          <w:p w14:paraId="2D86EF72" w14:textId="3B05EA48" w:rsidR="006D6BF7" w:rsidRPr="005313A9" w:rsidRDefault="00E71A0A" w:rsidP="006D6B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Semestrial</w:t>
            </w:r>
          </w:p>
        </w:tc>
        <w:tc>
          <w:tcPr>
            <w:tcW w:w="1616" w:type="dxa"/>
          </w:tcPr>
          <w:p w14:paraId="2C9CA901" w14:textId="4B2BFB9E" w:rsidR="006D6BF7" w:rsidRPr="005313A9" w:rsidRDefault="00084A3C" w:rsidP="006D6B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DMSCV</w:t>
            </w:r>
          </w:p>
        </w:tc>
        <w:tc>
          <w:tcPr>
            <w:tcW w:w="1159" w:type="dxa"/>
          </w:tcPr>
          <w:p w14:paraId="42ED1FC9" w14:textId="6A44C8E5" w:rsidR="00E71A0A" w:rsidRPr="005313A9" w:rsidRDefault="00E71A0A" w:rsidP="006D6B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Bugetul de Stat</w:t>
            </w:r>
          </w:p>
          <w:p w14:paraId="110C6342" w14:textId="0A3C35EB" w:rsidR="006D6BF7" w:rsidRPr="005313A9" w:rsidRDefault="00E71A0A" w:rsidP="006D6B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Resurse Interne</w:t>
            </w:r>
          </w:p>
        </w:tc>
        <w:tc>
          <w:tcPr>
            <w:tcW w:w="2674" w:type="dxa"/>
          </w:tcPr>
          <w:p w14:paraId="234890ED" w14:textId="77777777" w:rsidR="00D251FC" w:rsidRPr="005313A9" w:rsidRDefault="00D251FC" w:rsidP="00D251FC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Participare scăzută sau nereprezentativă a mediului de afaceri.</w:t>
            </w:r>
          </w:p>
          <w:p w14:paraId="31ECA58C" w14:textId="77777777" w:rsidR="00D251FC" w:rsidRPr="005313A9" w:rsidRDefault="00D251FC" w:rsidP="00D251FC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Consultări formale fără impact real asupra deciziilor.</w:t>
            </w:r>
          </w:p>
          <w:p w14:paraId="5E97B058" w14:textId="77777777" w:rsidR="006D6BF7" w:rsidRPr="005313A9" w:rsidRDefault="00D251FC" w:rsidP="00D251FC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Lipsa documentării și a urmăririi recomandărilor.</w:t>
            </w:r>
          </w:p>
        </w:tc>
        <w:tc>
          <w:tcPr>
            <w:tcW w:w="2776" w:type="dxa"/>
          </w:tcPr>
          <w:p w14:paraId="7C54FA8E" w14:textId="77777777" w:rsidR="00D251FC" w:rsidRPr="005313A9" w:rsidRDefault="00D251FC" w:rsidP="00D251FC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Calendar anual public al consultărilor.</w:t>
            </w:r>
          </w:p>
          <w:p w14:paraId="631D0A93" w14:textId="77777777" w:rsidR="00D251FC" w:rsidRPr="005313A9" w:rsidRDefault="00D251FC" w:rsidP="00D251FC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Procese-verbale publicate și plan de follow-up.</w:t>
            </w:r>
          </w:p>
          <w:p w14:paraId="6C2BA64E" w14:textId="77777777" w:rsidR="006D6BF7" w:rsidRPr="005313A9" w:rsidRDefault="00D251FC" w:rsidP="00D251FC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Implicarea activă a asociațiilor profesionale relevante.</w:t>
            </w:r>
          </w:p>
        </w:tc>
      </w:tr>
      <w:tr w:rsidR="00C2795D" w:rsidRPr="005313A9" w14:paraId="09B51797" w14:textId="77777777" w:rsidTr="00084A3C">
        <w:tc>
          <w:tcPr>
            <w:tcW w:w="2802" w:type="dxa"/>
          </w:tcPr>
          <w:p w14:paraId="0DC2B925" w14:textId="77777777" w:rsidR="006D6BF7" w:rsidRPr="005313A9" w:rsidRDefault="006D6BF7" w:rsidP="006D6BF7">
            <w:pPr>
              <w:pStyle w:val="a7"/>
              <w:numPr>
                <w:ilvl w:val="1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ro-MD"/>
                <w14:ligatures w14:val="none"/>
              </w:rPr>
              <w:t>Dotarea funcționarilor din prima linie cu camere portabile de corp</w:t>
            </w:r>
          </w:p>
        </w:tc>
        <w:tc>
          <w:tcPr>
            <w:tcW w:w="1523" w:type="dxa"/>
          </w:tcPr>
          <w:p w14:paraId="02457259" w14:textId="6E99C705" w:rsidR="006D6BF7" w:rsidRPr="005313A9" w:rsidRDefault="00CC4AB5" w:rsidP="006D6B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100 %</w:t>
            </w:r>
            <w:r w:rsidR="006D6BF7" w:rsidRPr="005313A9">
              <w:rPr>
                <w:rFonts w:ascii="Times New Roman" w:hAnsi="Times New Roman" w:cs="Times New Roman"/>
                <w:color w:val="000000"/>
                <w:lang w:val="ro-MD"/>
              </w:rPr>
              <w:t xml:space="preserve"> funcționari dotați</w:t>
            </w:r>
          </w:p>
        </w:tc>
        <w:tc>
          <w:tcPr>
            <w:tcW w:w="1377" w:type="dxa"/>
          </w:tcPr>
          <w:p w14:paraId="3D4072C2" w14:textId="77777777" w:rsidR="006D6BF7" w:rsidRPr="005313A9" w:rsidRDefault="006D6BF7" w:rsidP="006D6B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Evidențe logistică</w:t>
            </w:r>
          </w:p>
        </w:tc>
        <w:tc>
          <w:tcPr>
            <w:tcW w:w="1283" w:type="dxa"/>
          </w:tcPr>
          <w:p w14:paraId="6C7F5FAE" w14:textId="63E49731" w:rsidR="006D6BF7" w:rsidRPr="005313A9" w:rsidRDefault="00CC4AB5" w:rsidP="006D6B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Decembrie 2029</w:t>
            </w:r>
          </w:p>
        </w:tc>
        <w:tc>
          <w:tcPr>
            <w:tcW w:w="1616" w:type="dxa"/>
          </w:tcPr>
          <w:p w14:paraId="6D8699EF" w14:textId="4A955D07" w:rsidR="006D6BF7" w:rsidRPr="005313A9" w:rsidRDefault="00CC4AB5" w:rsidP="006D6B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DSM</w:t>
            </w:r>
          </w:p>
        </w:tc>
        <w:tc>
          <w:tcPr>
            <w:tcW w:w="1159" w:type="dxa"/>
          </w:tcPr>
          <w:p w14:paraId="49901E52" w14:textId="77777777" w:rsidR="006D6BF7" w:rsidRPr="005313A9" w:rsidRDefault="00CC4AB5" w:rsidP="006D6B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Bugetul de Stat</w:t>
            </w:r>
          </w:p>
          <w:p w14:paraId="5FCC4C40" w14:textId="43CE610A" w:rsidR="00CC4AB5" w:rsidRPr="005313A9" w:rsidRDefault="00CC4AB5" w:rsidP="006D6B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Asistenta Externa</w:t>
            </w:r>
          </w:p>
        </w:tc>
        <w:tc>
          <w:tcPr>
            <w:tcW w:w="2674" w:type="dxa"/>
          </w:tcPr>
          <w:p w14:paraId="3B9618C7" w14:textId="77777777" w:rsidR="00427B96" w:rsidRPr="005313A9" w:rsidRDefault="00CF286E" w:rsidP="00CF286E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Reticență din partea personalului.</w:t>
            </w:r>
          </w:p>
          <w:p w14:paraId="084168DB" w14:textId="77777777" w:rsidR="00CF286E" w:rsidRPr="005313A9" w:rsidRDefault="00CF286E" w:rsidP="00CF286E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Probleme tehnice sau de protecție a datelor.</w:t>
            </w:r>
          </w:p>
          <w:p w14:paraId="506055E0" w14:textId="77777777" w:rsidR="006D6BF7" w:rsidRPr="005313A9" w:rsidRDefault="00CF286E" w:rsidP="00CF286E">
            <w:pPr>
              <w:pStyle w:val="ac"/>
              <w:rPr>
                <w:color w:val="000000"/>
                <w:lang w:val="ro-MD"/>
              </w:rPr>
            </w:pPr>
            <w:r w:rsidRPr="005313A9">
              <w:rPr>
                <w:lang w:val="ro-MD"/>
              </w:rPr>
              <w:t>Utilizare neuniformă a echipamentelor.</w:t>
            </w:r>
          </w:p>
        </w:tc>
        <w:tc>
          <w:tcPr>
            <w:tcW w:w="2776" w:type="dxa"/>
          </w:tcPr>
          <w:p w14:paraId="1ACB54AF" w14:textId="77777777" w:rsidR="00427B96" w:rsidRPr="005313A9" w:rsidRDefault="00CF286E" w:rsidP="00CF286E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Reglementări interne clare privind utilizarea camerelor.</w:t>
            </w:r>
          </w:p>
          <w:p w14:paraId="057C7D0B" w14:textId="77777777" w:rsidR="00427B96" w:rsidRPr="005313A9" w:rsidRDefault="00CF286E" w:rsidP="00CF286E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Instruire privind protecția datelor și confidențialitatea.</w:t>
            </w:r>
          </w:p>
          <w:p w14:paraId="13D5BCB5" w14:textId="77777777" w:rsidR="006D6BF7" w:rsidRPr="005313A9" w:rsidRDefault="00CF286E" w:rsidP="00CF286E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Monitorizarea utilizării și sancționarea nerespectării regulilor.</w:t>
            </w:r>
          </w:p>
        </w:tc>
      </w:tr>
      <w:tr w:rsidR="00C2795D" w:rsidRPr="005313A9" w14:paraId="139457E7" w14:textId="77777777" w:rsidTr="00084A3C">
        <w:tc>
          <w:tcPr>
            <w:tcW w:w="2802" w:type="dxa"/>
          </w:tcPr>
          <w:p w14:paraId="0356B94D" w14:textId="77777777" w:rsidR="006D6BF7" w:rsidRPr="005313A9" w:rsidRDefault="006D6BF7" w:rsidP="006D6BF7">
            <w:pPr>
              <w:pStyle w:val="a7"/>
              <w:numPr>
                <w:ilvl w:val="1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val="ro-MD"/>
                <w14:ligatures w14:val="none"/>
              </w:rPr>
              <w:t>Dotarea automobilelor de serviciu cu GPS</w:t>
            </w:r>
          </w:p>
        </w:tc>
        <w:tc>
          <w:tcPr>
            <w:tcW w:w="1523" w:type="dxa"/>
          </w:tcPr>
          <w:p w14:paraId="310F705A" w14:textId="5E07A2ED" w:rsidR="006D6BF7" w:rsidRPr="005313A9" w:rsidRDefault="00CC4AB5" w:rsidP="006D6B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100%</w:t>
            </w:r>
            <w:r w:rsidR="006D6BF7" w:rsidRPr="005313A9">
              <w:rPr>
                <w:rFonts w:ascii="Times New Roman" w:hAnsi="Times New Roman" w:cs="Times New Roman"/>
                <w:color w:val="000000"/>
                <w:lang w:val="ro-MD"/>
              </w:rPr>
              <w:t xml:space="preserve"> vehicule dotate</w:t>
            </w:r>
          </w:p>
        </w:tc>
        <w:tc>
          <w:tcPr>
            <w:tcW w:w="1377" w:type="dxa"/>
          </w:tcPr>
          <w:p w14:paraId="3855FB12" w14:textId="77777777" w:rsidR="006D6BF7" w:rsidRPr="005313A9" w:rsidRDefault="006D6BF7" w:rsidP="006D6B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Evidențe logistică</w:t>
            </w:r>
          </w:p>
        </w:tc>
        <w:tc>
          <w:tcPr>
            <w:tcW w:w="1283" w:type="dxa"/>
          </w:tcPr>
          <w:p w14:paraId="558DBB3A" w14:textId="0CFFAC4C" w:rsidR="006D6BF7" w:rsidRPr="005313A9" w:rsidRDefault="00CC4AB5" w:rsidP="006D6B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Decembrie 2028</w:t>
            </w:r>
          </w:p>
        </w:tc>
        <w:tc>
          <w:tcPr>
            <w:tcW w:w="1616" w:type="dxa"/>
          </w:tcPr>
          <w:p w14:paraId="39548A2B" w14:textId="128BBA5A" w:rsidR="006D6BF7" w:rsidRPr="005313A9" w:rsidRDefault="00CC4AB5" w:rsidP="006D6B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DSM</w:t>
            </w:r>
          </w:p>
        </w:tc>
        <w:tc>
          <w:tcPr>
            <w:tcW w:w="1159" w:type="dxa"/>
          </w:tcPr>
          <w:p w14:paraId="2AE46867" w14:textId="77777777" w:rsidR="00CC4AB5" w:rsidRPr="005313A9" w:rsidRDefault="00CC4AB5" w:rsidP="00CC4A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Bugetul de Stat</w:t>
            </w:r>
          </w:p>
          <w:p w14:paraId="7B457540" w14:textId="178603B3" w:rsidR="006D6BF7" w:rsidRPr="005313A9" w:rsidRDefault="00CC4AB5" w:rsidP="00CC4A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Asistenta Externa</w:t>
            </w:r>
          </w:p>
        </w:tc>
        <w:tc>
          <w:tcPr>
            <w:tcW w:w="2674" w:type="dxa"/>
          </w:tcPr>
          <w:p w14:paraId="32B00C17" w14:textId="77777777" w:rsidR="00427B96" w:rsidRPr="005313A9" w:rsidRDefault="00CF286E" w:rsidP="00CF286E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Îngrijorări privind supravegherea excesivă.</w:t>
            </w:r>
          </w:p>
          <w:p w14:paraId="26CCA14E" w14:textId="77777777" w:rsidR="00427B96" w:rsidRPr="005313A9" w:rsidRDefault="00CF286E" w:rsidP="00CF286E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Defecțiuni tehnice sau lipsa mentenanței.</w:t>
            </w:r>
          </w:p>
          <w:p w14:paraId="1354E3BD" w14:textId="77777777" w:rsidR="006D6BF7" w:rsidRPr="005313A9" w:rsidRDefault="00CF286E" w:rsidP="00CF286E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lastRenderedPageBreak/>
              <w:t>Utilizare limitată a datelor colectate.</w:t>
            </w:r>
          </w:p>
        </w:tc>
        <w:tc>
          <w:tcPr>
            <w:tcW w:w="2776" w:type="dxa"/>
          </w:tcPr>
          <w:p w14:paraId="3AB17831" w14:textId="77777777" w:rsidR="00427B96" w:rsidRPr="005313A9" w:rsidRDefault="00CF286E" w:rsidP="00CF286E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lastRenderedPageBreak/>
              <w:t>Informarea personalului privind scopul exclusiv operațional.</w:t>
            </w:r>
          </w:p>
          <w:p w14:paraId="455CC1EC" w14:textId="77777777" w:rsidR="00427B96" w:rsidRPr="005313A9" w:rsidRDefault="00CF286E" w:rsidP="00CF286E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lastRenderedPageBreak/>
              <w:t>Contracte de mentenanță și suport tehnic.</w:t>
            </w:r>
          </w:p>
          <w:p w14:paraId="12885793" w14:textId="77777777" w:rsidR="006D6BF7" w:rsidRPr="005313A9" w:rsidRDefault="00CF286E" w:rsidP="00CF286E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Utilizarea datelor GPS în audituri și controale interne.</w:t>
            </w:r>
          </w:p>
        </w:tc>
      </w:tr>
    </w:tbl>
    <w:p w14:paraId="3CFD06EB" w14:textId="45EEFF9C" w:rsidR="00495503" w:rsidRPr="005313A9" w:rsidRDefault="001109F3" w:rsidP="00C853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ro-MD"/>
          <w14:ligatures w14:val="none"/>
        </w:rPr>
      </w:pPr>
      <w:r w:rsidRPr="005313A9">
        <w:rPr>
          <w:rFonts w:ascii="Times New Roman" w:eastAsia="Times New Roman" w:hAnsi="Times New Roman" w:cs="Times New Roman"/>
          <w:b/>
          <w:bCs/>
          <w:kern w:val="0"/>
          <w:lang w:val="ro-MD"/>
          <w14:ligatures w14:val="none"/>
        </w:rPr>
        <w:lastRenderedPageBreak/>
        <w:t xml:space="preserve">Obiectiv </w:t>
      </w:r>
      <w:r w:rsidR="00DE5CB1" w:rsidRPr="005313A9">
        <w:rPr>
          <w:rFonts w:ascii="Times New Roman" w:eastAsia="Times New Roman" w:hAnsi="Times New Roman" w:cs="Times New Roman"/>
          <w:b/>
          <w:bCs/>
          <w:kern w:val="0"/>
          <w:lang w:val="ro-MD"/>
          <w14:ligatures w14:val="none"/>
        </w:rPr>
        <w:t>S</w:t>
      </w:r>
      <w:r w:rsidRPr="005313A9">
        <w:rPr>
          <w:rFonts w:ascii="Times New Roman" w:eastAsia="Times New Roman" w:hAnsi="Times New Roman" w:cs="Times New Roman"/>
          <w:b/>
          <w:bCs/>
          <w:kern w:val="0"/>
          <w:lang w:val="ro-MD"/>
          <w14:ligatures w14:val="none"/>
        </w:rPr>
        <w:t xml:space="preserve">trategic 3 - </w:t>
      </w:r>
      <w:r w:rsidRPr="005313A9">
        <w:rPr>
          <w:rFonts w:ascii="Times New Roman" w:eastAsia="Times New Roman" w:hAnsi="Times New Roman" w:cs="Times New Roman"/>
          <w:b/>
          <w:bCs/>
          <w:color w:val="000000"/>
          <w:kern w:val="0"/>
          <w:lang w:val="ro-MD"/>
          <w14:ligatures w14:val="none"/>
        </w:rPr>
        <w:t xml:space="preserve">Îmbunătățirea </w:t>
      </w:r>
      <w:r w:rsidR="00C92C77" w:rsidRPr="005313A9">
        <w:rPr>
          <w:rFonts w:ascii="Times New Roman" w:eastAsia="Times New Roman" w:hAnsi="Times New Roman" w:cs="Times New Roman"/>
          <w:b/>
          <w:bCs/>
          <w:color w:val="000000"/>
          <w:kern w:val="0"/>
          <w:lang w:val="ro-MD"/>
          <w14:ligatures w14:val="none"/>
        </w:rPr>
        <w:t>m</w:t>
      </w:r>
      <w:r w:rsidRPr="005313A9">
        <w:rPr>
          <w:rFonts w:ascii="Times New Roman" w:eastAsia="Times New Roman" w:hAnsi="Times New Roman" w:cs="Times New Roman"/>
          <w:b/>
          <w:bCs/>
          <w:color w:val="000000"/>
          <w:kern w:val="0"/>
          <w:lang w:val="ro-MD"/>
          <w14:ligatures w14:val="none"/>
        </w:rPr>
        <w:t xml:space="preserve">anagementului </w:t>
      </w:r>
      <w:r w:rsidR="00C92C77" w:rsidRPr="005313A9">
        <w:rPr>
          <w:rFonts w:ascii="Times New Roman" w:eastAsia="Times New Roman" w:hAnsi="Times New Roman" w:cs="Times New Roman"/>
          <w:b/>
          <w:bCs/>
          <w:color w:val="000000"/>
          <w:kern w:val="0"/>
          <w:lang w:val="ro-MD"/>
          <w14:ligatures w14:val="none"/>
        </w:rPr>
        <w:t>r</w:t>
      </w:r>
      <w:r w:rsidRPr="005313A9">
        <w:rPr>
          <w:rFonts w:ascii="Times New Roman" w:eastAsia="Times New Roman" w:hAnsi="Times New Roman" w:cs="Times New Roman"/>
          <w:b/>
          <w:bCs/>
          <w:color w:val="000000"/>
          <w:kern w:val="0"/>
          <w:lang w:val="ro-MD"/>
          <w14:ligatures w14:val="none"/>
        </w:rPr>
        <w:t>iscurilor</w:t>
      </w:r>
    </w:p>
    <w:tbl>
      <w:tblPr>
        <w:tblStyle w:val="ad"/>
        <w:tblW w:w="15210" w:type="dxa"/>
        <w:tblInd w:w="-365" w:type="dxa"/>
        <w:tblLook w:val="04A0" w:firstRow="1" w:lastRow="0" w:firstColumn="1" w:lastColumn="0" w:noHBand="0" w:noVBand="1"/>
      </w:tblPr>
      <w:tblGrid>
        <w:gridCol w:w="2926"/>
        <w:gridCol w:w="1523"/>
        <w:gridCol w:w="1377"/>
        <w:gridCol w:w="1269"/>
        <w:gridCol w:w="1457"/>
        <w:gridCol w:w="1159"/>
        <w:gridCol w:w="2693"/>
        <w:gridCol w:w="2806"/>
      </w:tblGrid>
      <w:tr w:rsidR="00172900" w:rsidRPr="005313A9" w14:paraId="2B296175" w14:textId="77777777" w:rsidTr="00A208FE">
        <w:tc>
          <w:tcPr>
            <w:tcW w:w="3039" w:type="dxa"/>
            <w:vAlign w:val="center"/>
          </w:tcPr>
          <w:p w14:paraId="51FF4295" w14:textId="318EEA9D" w:rsidR="00E63C0E" w:rsidRPr="005313A9" w:rsidRDefault="0042197E" w:rsidP="00E63C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MD"/>
                <w14:ligatures w14:val="none"/>
              </w:rPr>
              <w:t>A</w:t>
            </w:r>
            <w:r w:rsidR="00B44A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MD"/>
                <w14:ligatures w14:val="none"/>
              </w:rPr>
              <w:t>cț</w:t>
            </w:r>
            <w:r w:rsidR="00E63C0E" w:rsidRPr="005313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MD"/>
                <w14:ligatures w14:val="none"/>
              </w:rPr>
              <w:t>iune</w:t>
            </w:r>
            <w:r w:rsidRPr="005313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MD"/>
                <w14:ligatures w14:val="none"/>
              </w:rPr>
              <w:t xml:space="preserve"> </w:t>
            </w:r>
          </w:p>
        </w:tc>
        <w:tc>
          <w:tcPr>
            <w:tcW w:w="1414" w:type="dxa"/>
            <w:vAlign w:val="center"/>
          </w:tcPr>
          <w:p w14:paraId="48AA2678" w14:textId="77777777" w:rsidR="00E63C0E" w:rsidRPr="005313A9" w:rsidRDefault="00E63C0E" w:rsidP="00E63C0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Indicator de performanță</w:t>
            </w:r>
          </w:p>
        </w:tc>
        <w:tc>
          <w:tcPr>
            <w:tcW w:w="1280" w:type="dxa"/>
          </w:tcPr>
          <w:p w14:paraId="4292A95A" w14:textId="77777777" w:rsidR="00E63C0E" w:rsidRPr="005313A9" w:rsidRDefault="00E63C0E" w:rsidP="00E63C0E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Surse de verificare</w:t>
            </w:r>
          </w:p>
        </w:tc>
        <w:tc>
          <w:tcPr>
            <w:tcW w:w="942" w:type="dxa"/>
            <w:vAlign w:val="center"/>
          </w:tcPr>
          <w:p w14:paraId="0F77C0C8" w14:textId="77777777" w:rsidR="00E63C0E" w:rsidRPr="005313A9" w:rsidRDefault="00E63C0E" w:rsidP="00E63C0E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Termen</w:t>
            </w:r>
          </w:p>
        </w:tc>
        <w:tc>
          <w:tcPr>
            <w:tcW w:w="1425" w:type="dxa"/>
            <w:vAlign w:val="center"/>
          </w:tcPr>
          <w:p w14:paraId="002B7F65" w14:textId="77777777" w:rsidR="00E63C0E" w:rsidRPr="005313A9" w:rsidRDefault="00E63C0E" w:rsidP="00E63C0E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Responsabil</w:t>
            </w:r>
          </w:p>
        </w:tc>
        <w:tc>
          <w:tcPr>
            <w:tcW w:w="1080" w:type="dxa"/>
            <w:vAlign w:val="center"/>
          </w:tcPr>
          <w:p w14:paraId="1FC2E4CA" w14:textId="77777777" w:rsidR="00E63C0E" w:rsidRPr="005313A9" w:rsidRDefault="00E63C0E" w:rsidP="00E63C0E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Surse de finanțare</w:t>
            </w:r>
          </w:p>
        </w:tc>
        <w:tc>
          <w:tcPr>
            <w:tcW w:w="2970" w:type="dxa"/>
            <w:vAlign w:val="center"/>
          </w:tcPr>
          <w:p w14:paraId="12CFDB79" w14:textId="77777777" w:rsidR="00E63C0E" w:rsidRPr="005313A9" w:rsidRDefault="00E63C0E" w:rsidP="00E63C0E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Riscuri</w:t>
            </w:r>
          </w:p>
        </w:tc>
        <w:tc>
          <w:tcPr>
            <w:tcW w:w="3060" w:type="dxa"/>
            <w:vAlign w:val="center"/>
          </w:tcPr>
          <w:p w14:paraId="4B237AC3" w14:textId="77777777" w:rsidR="00E63C0E" w:rsidRPr="005313A9" w:rsidRDefault="00E63C0E" w:rsidP="00E63C0E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Măsuri de atenuare</w:t>
            </w:r>
          </w:p>
        </w:tc>
      </w:tr>
      <w:tr w:rsidR="00172900" w:rsidRPr="005313A9" w14:paraId="3D4B81FD" w14:textId="77777777" w:rsidTr="00A208FE">
        <w:tc>
          <w:tcPr>
            <w:tcW w:w="3039" w:type="dxa"/>
          </w:tcPr>
          <w:p w14:paraId="6D8C9E71" w14:textId="7A2F8CA7" w:rsidR="00E63C0E" w:rsidRPr="00362EE9" w:rsidRDefault="00E84BEA" w:rsidP="00E63C0E">
            <w:pPr>
              <w:pStyle w:val="a7"/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MD"/>
                <w14:ligatures w14:val="none"/>
              </w:rPr>
            </w:pPr>
            <w:r w:rsidRPr="00362EE9">
              <w:rPr>
                <w:rFonts w:ascii="Times New Roman" w:eastAsia="Times New Roman" w:hAnsi="Times New Roman" w:cs="Times New Roman"/>
                <w:kern w:val="0"/>
                <w:lang w:val="ro-MD"/>
                <w14:ligatures w14:val="none"/>
              </w:rPr>
              <w:t>Actualizarea și aprobarea registrului riscurilor</w:t>
            </w:r>
          </w:p>
        </w:tc>
        <w:tc>
          <w:tcPr>
            <w:tcW w:w="1414" w:type="dxa"/>
          </w:tcPr>
          <w:p w14:paraId="46A74631" w14:textId="77777777" w:rsidR="00E63C0E" w:rsidRPr="00362EE9" w:rsidRDefault="00E63C0E" w:rsidP="00E63C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MD"/>
                <w14:ligatures w14:val="none"/>
              </w:rPr>
            </w:pPr>
            <w:r w:rsidRPr="00362EE9">
              <w:rPr>
                <w:rFonts w:ascii="Times New Roman" w:hAnsi="Times New Roman" w:cs="Times New Roman"/>
                <w:lang w:val="ro-MD"/>
              </w:rPr>
              <w:t>Document aprobat și utilizat</w:t>
            </w:r>
          </w:p>
        </w:tc>
        <w:tc>
          <w:tcPr>
            <w:tcW w:w="1280" w:type="dxa"/>
          </w:tcPr>
          <w:p w14:paraId="1A3CAA6F" w14:textId="77777777" w:rsidR="00E63C0E" w:rsidRPr="00362EE9" w:rsidRDefault="00E63C0E" w:rsidP="00E63C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MD"/>
                <w14:ligatures w14:val="none"/>
              </w:rPr>
            </w:pPr>
            <w:r w:rsidRPr="00362EE9">
              <w:rPr>
                <w:rFonts w:ascii="Times New Roman" w:hAnsi="Times New Roman" w:cs="Times New Roman"/>
                <w:lang w:val="ro-MD"/>
              </w:rPr>
              <w:t>Rapoarte risc</w:t>
            </w:r>
          </w:p>
        </w:tc>
        <w:tc>
          <w:tcPr>
            <w:tcW w:w="942" w:type="dxa"/>
          </w:tcPr>
          <w:p w14:paraId="246315A1" w14:textId="3E4019AE" w:rsidR="00E63C0E" w:rsidRPr="00362EE9" w:rsidRDefault="00CC4AB5" w:rsidP="00E63C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MD"/>
                <w14:ligatures w14:val="none"/>
              </w:rPr>
            </w:pPr>
            <w:r w:rsidRPr="00362EE9">
              <w:rPr>
                <w:rFonts w:ascii="Times New Roman" w:eastAsia="Times New Roman" w:hAnsi="Times New Roman" w:cs="Times New Roman"/>
                <w:kern w:val="0"/>
                <w:lang w:val="ro-MD"/>
                <w14:ligatures w14:val="none"/>
              </w:rPr>
              <w:t>Decembrie 2026</w:t>
            </w:r>
          </w:p>
        </w:tc>
        <w:tc>
          <w:tcPr>
            <w:tcW w:w="1425" w:type="dxa"/>
          </w:tcPr>
          <w:p w14:paraId="34BC2CD0" w14:textId="77777777" w:rsidR="00E84BEA" w:rsidRPr="00362EE9" w:rsidRDefault="00E84BEA" w:rsidP="00E63C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MD"/>
                <w14:ligatures w14:val="none"/>
              </w:rPr>
            </w:pPr>
            <w:r w:rsidRPr="00362EE9">
              <w:rPr>
                <w:rFonts w:ascii="Times New Roman" w:eastAsia="Times New Roman" w:hAnsi="Times New Roman" w:cs="Times New Roman"/>
                <w:kern w:val="0"/>
                <w:lang w:val="ro-MD"/>
                <w14:ligatures w14:val="none"/>
              </w:rPr>
              <w:t>DMSCV</w:t>
            </w:r>
          </w:p>
          <w:p w14:paraId="418A61B6" w14:textId="3B44CD81" w:rsidR="00E84BEA" w:rsidRPr="00362EE9" w:rsidRDefault="00E84BEA" w:rsidP="00E63C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MD"/>
                <w14:ligatures w14:val="none"/>
              </w:rPr>
            </w:pPr>
            <w:r w:rsidRPr="00362EE9">
              <w:rPr>
                <w:rFonts w:ascii="Times New Roman" w:eastAsia="Times New Roman" w:hAnsi="Times New Roman" w:cs="Times New Roman"/>
                <w:kern w:val="0"/>
                <w:lang w:val="ro-MD"/>
                <w14:ligatures w14:val="none"/>
              </w:rPr>
              <w:t>DIS</w:t>
            </w:r>
          </w:p>
          <w:p w14:paraId="084188E6" w14:textId="3E0E3169" w:rsidR="00E63C0E" w:rsidRPr="00362EE9" w:rsidRDefault="00CC4AB5" w:rsidP="00E63C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MD"/>
                <w14:ligatures w14:val="none"/>
              </w:rPr>
            </w:pPr>
            <w:r w:rsidRPr="00362EE9">
              <w:rPr>
                <w:rFonts w:ascii="Times New Roman" w:eastAsia="Times New Roman" w:hAnsi="Times New Roman" w:cs="Times New Roman"/>
                <w:kern w:val="0"/>
                <w:lang w:val="ro-MD"/>
                <w14:ligatures w14:val="none"/>
              </w:rPr>
              <w:t>DAI</w:t>
            </w:r>
          </w:p>
        </w:tc>
        <w:tc>
          <w:tcPr>
            <w:tcW w:w="1080" w:type="dxa"/>
          </w:tcPr>
          <w:p w14:paraId="552D9700" w14:textId="354A09DB" w:rsidR="00E63C0E" w:rsidRPr="00362EE9" w:rsidRDefault="00CC4AB5" w:rsidP="00E63C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MD"/>
                <w14:ligatures w14:val="none"/>
              </w:rPr>
            </w:pPr>
            <w:r w:rsidRPr="00362EE9">
              <w:rPr>
                <w:rFonts w:ascii="Times New Roman" w:eastAsia="Times New Roman" w:hAnsi="Times New Roman" w:cs="Times New Roman"/>
                <w:kern w:val="0"/>
                <w:lang w:val="ro-MD"/>
                <w14:ligatures w14:val="none"/>
              </w:rPr>
              <w:t>Bugetul de Stat</w:t>
            </w:r>
          </w:p>
        </w:tc>
        <w:tc>
          <w:tcPr>
            <w:tcW w:w="2970" w:type="dxa"/>
          </w:tcPr>
          <w:p w14:paraId="5106C4B9" w14:textId="77777777" w:rsidR="00E63C0E" w:rsidRPr="00362EE9" w:rsidRDefault="00E63C0E" w:rsidP="00E63C0E">
            <w:pPr>
              <w:pStyle w:val="ac"/>
              <w:rPr>
                <w:lang w:val="ro-MD"/>
              </w:rPr>
            </w:pPr>
            <w:r w:rsidRPr="00362EE9">
              <w:rPr>
                <w:lang w:val="ro-MD"/>
              </w:rPr>
              <w:t>Identificare incompletă sau formală a riscurilor de integritate.</w:t>
            </w:r>
          </w:p>
          <w:p w14:paraId="0BB5D25D" w14:textId="2B606938" w:rsidR="00E63C0E" w:rsidRPr="00362EE9" w:rsidRDefault="00E63C0E" w:rsidP="00E63C0E">
            <w:pPr>
              <w:pStyle w:val="ac"/>
              <w:rPr>
                <w:lang w:val="ro-MD"/>
              </w:rPr>
            </w:pPr>
            <w:r w:rsidRPr="00362EE9">
              <w:rPr>
                <w:lang w:val="ro-MD"/>
              </w:rPr>
              <w:t xml:space="preserve">Lipsa actualizării periodice a </w:t>
            </w:r>
            <w:r w:rsidR="00916272" w:rsidRPr="00362EE9">
              <w:rPr>
                <w:lang w:val="ro-MD"/>
              </w:rPr>
              <w:t xml:space="preserve">registrului </w:t>
            </w:r>
            <w:r w:rsidRPr="00362EE9">
              <w:rPr>
                <w:lang w:val="ro-MD"/>
              </w:rPr>
              <w:t>riscurilor.</w:t>
            </w:r>
          </w:p>
          <w:p w14:paraId="5953F580" w14:textId="2D952717" w:rsidR="00E63C0E" w:rsidRPr="00362EE9" w:rsidRDefault="00E63C0E" w:rsidP="00916272">
            <w:pPr>
              <w:pStyle w:val="ac"/>
              <w:rPr>
                <w:lang w:val="ro-MD"/>
              </w:rPr>
            </w:pPr>
            <w:r w:rsidRPr="00362EE9">
              <w:rPr>
                <w:lang w:val="ro-MD"/>
              </w:rPr>
              <w:t xml:space="preserve">Utilizare limitată a </w:t>
            </w:r>
            <w:r w:rsidR="00916272" w:rsidRPr="00362EE9">
              <w:rPr>
                <w:lang w:val="ro-MD"/>
              </w:rPr>
              <w:t xml:space="preserve">registrului riscurilor </w:t>
            </w:r>
            <w:r w:rsidRPr="00362EE9">
              <w:rPr>
                <w:lang w:val="ro-MD"/>
              </w:rPr>
              <w:t>în procesul decizional.</w:t>
            </w:r>
          </w:p>
        </w:tc>
        <w:tc>
          <w:tcPr>
            <w:tcW w:w="3060" w:type="dxa"/>
          </w:tcPr>
          <w:p w14:paraId="04FE26CA" w14:textId="77777777" w:rsidR="00E63C0E" w:rsidRPr="00362EE9" w:rsidRDefault="00E63C0E" w:rsidP="00E63C0E">
            <w:pPr>
              <w:pStyle w:val="ac"/>
              <w:rPr>
                <w:lang w:val="ro-MD"/>
              </w:rPr>
            </w:pPr>
            <w:r w:rsidRPr="00362EE9">
              <w:rPr>
                <w:lang w:val="ro-MD"/>
              </w:rPr>
              <w:t>Implicarea structurilor-cheie (integritate, audit, operațional) în procesul de elaborare.</w:t>
            </w:r>
          </w:p>
          <w:p w14:paraId="2522CD74" w14:textId="39A97332" w:rsidR="00E63C0E" w:rsidRPr="00362EE9" w:rsidRDefault="00E63C0E" w:rsidP="00E63C0E">
            <w:pPr>
              <w:pStyle w:val="ac"/>
              <w:rPr>
                <w:lang w:val="ro-MD"/>
              </w:rPr>
            </w:pPr>
            <w:r w:rsidRPr="00362EE9">
              <w:rPr>
                <w:lang w:val="ro-MD"/>
              </w:rPr>
              <w:t xml:space="preserve">Revizuirea anuală a </w:t>
            </w:r>
            <w:r w:rsidR="00916272" w:rsidRPr="00362EE9">
              <w:rPr>
                <w:lang w:val="ro-MD"/>
              </w:rPr>
              <w:t xml:space="preserve">registrului </w:t>
            </w:r>
            <w:r w:rsidRPr="00362EE9">
              <w:rPr>
                <w:lang w:val="ro-MD"/>
              </w:rPr>
              <w:t>riscurilor sau ori de câte ori apar modificări majore.</w:t>
            </w:r>
          </w:p>
          <w:p w14:paraId="4330AC37" w14:textId="566870ED" w:rsidR="00E63C0E" w:rsidRPr="00362EE9" w:rsidRDefault="00E63C0E" w:rsidP="00916272">
            <w:pPr>
              <w:pStyle w:val="ac"/>
              <w:rPr>
                <w:lang w:val="ro-MD"/>
              </w:rPr>
            </w:pPr>
            <w:r w:rsidRPr="00362EE9">
              <w:rPr>
                <w:lang w:val="ro-MD"/>
              </w:rPr>
              <w:t xml:space="preserve">Integrarea </w:t>
            </w:r>
            <w:r w:rsidR="00916272" w:rsidRPr="00362EE9">
              <w:rPr>
                <w:lang w:val="ro-MD"/>
              </w:rPr>
              <w:t>registrului</w:t>
            </w:r>
            <w:r w:rsidRPr="00362EE9">
              <w:rPr>
                <w:lang w:val="ro-MD"/>
              </w:rPr>
              <w:t xml:space="preserve"> riscurilor în procesele de management și control intern.</w:t>
            </w:r>
          </w:p>
        </w:tc>
      </w:tr>
      <w:tr w:rsidR="00172900" w:rsidRPr="005313A9" w14:paraId="38D13E87" w14:textId="77777777" w:rsidTr="00A208FE">
        <w:tc>
          <w:tcPr>
            <w:tcW w:w="3039" w:type="dxa"/>
          </w:tcPr>
          <w:p w14:paraId="14C68FBE" w14:textId="1DD08253" w:rsidR="00E63C0E" w:rsidRPr="005313A9" w:rsidRDefault="00172900" w:rsidP="00E63C0E">
            <w:pPr>
              <w:pStyle w:val="a7"/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Nivelul de control vamal la import pe culoarele de control vamal (roșu/galben) nu mai mare de 20 %</w:t>
            </w:r>
          </w:p>
        </w:tc>
        <w:tc>
          <w:tcPr>
            <w:tcW w:w="1414" w:type="dxa"/>
          </w:tcPr>
          <w:p w14:paraId="208534C8" w14:textId="7CA3118B" w:rsidR="00E63C0E" w:rsidRPr="005313A9" w:rsidRDefault="00172900" w:rsidP="00E63C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 xml:space="preserve">Cota mai </w:t>
            </w:r>
            <w:r w:rsidR="00C82E7B" w:rsidRPr="005313A9">
              <w:rPr>
                <w:rFonts w:ascii="Times New Roman" w:hAnsi="Times New Roman" w:cs="Times New Roman"/>
                <w:color w:val="000000"/>
                <w:lang w:val="ro-MD"/>
              </w:rPr>
              <w:t>mică</w:t>
            </w: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 xml:space="preserve"> de 20%</w:t>
            </w:r>
          </w:p>
        </w:tc>
        <w:tc>
          <w:tcPr>
            <w:tcW w:w="1280" w:type="dxa"/>
          </w:tcPr>
          <w:p w14:paraId="31469E72" w14:textId="77777777" w:rsidR="00E63C0E" w:rsidRPr="005313A9" w:rsidRDefault="00E63C0E" w:rsidP="00E63C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ASYCUDA</w:t>
            </w:r>
          </w:p>
        </w:tc>
        <w:tc>
          <w:tcPr>
            <w:tcW w:w="942" w:type="dxa"/>
          </w:tcPr>
          <w:p w14:paraId="7D394152" w14:textId="2690102F" w:rsidR="00E63C0E" w:rsidRPr="005313A9" w:rsidRDefault="00CC4AB5" w:rsidP="00E63C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Decembrie 2026</w:t>
            </w:r>
          </w:p>
        </w:tc>
        <w:tc>
          <w:tcPr>
            <w:tcW w:w="1425" w:type="dxa"/>
          </w:tcPr>
          <w:p w14:paraId="188BD2B0" w14:textId="4E42E2E6" w:rsidR="00E63C0E" w:rsidRPr="005313A9" w:rsidRDefault="00CC4AB5" w:rsidP="00E63C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DAR</w:t>
            </w:r>
          </w:p>
        </w:tc>
        <w:tc>
          <w:tcPr>
            <w:tcW w:w="1080" w:type="dxa"/>
          </w:tcPr>
          <w:p w14:paraId="118DD2BE" w14:textId="77777777" w:rsidR="00E63C0E" w:rsidRPr="005313A9" w:rsidRDefault="00CC4AB5" w:rsidP="00E63C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Bugetul de Stat</w:t>
            </w:r>
          </w:p>
          <w:p w14:paraId="471E72FE" w14:textId="0943ED77" w:rsidR="00CC4AB5" w:rsidRPr="005313A9" w:rsidRDefault="00CC4AB5" w:rsidP="00E63C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Resurse Interne</w:t>
            </w:r>
          </w:p>
        </w:tc>
        <w:tc>
          <w:tcPr>
            <w:tcW w:w="2970" w:type="dxa"/>
          </w:tcPr>
          <w:p w14:paraId="672710BB" w14:textId="77777777" w:rsidR="00172900" w:rsidRPr="005313A9" w:rsidRDefault="00172900" w:rsidP="00E63C0E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Nivelul scăzut al eficienței controlului vamal la import.</w:t>
            </w:r>
          </w:p>
          <w:p w14:paraId="44A00106" w14:textId="2AD2D4C0" w:rsidR="00172900" w:rsidRPr="005313A9" w:rsidRDefault="00172900" w:rsidP="00E63C0E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Utilizarea ineficientă  a</w:t>
            </w:r>
            <w:r w:rsidR="00D30163">
              <w:rPr>
                <w:lang w:val="ro-MD"/>
              </w:rPr>
              <w:t xml:space="preserve"> </w:t>
            </w:r>
            <w:r w:rsidRPr="005313A9">
              <w:rPr>
                <w:lang w:val="ro-MD"/>
              </w:rPr>
              <w:t>resurselor administrative</w:t>
            </w:r>
          </w:p>
          <w:p w14:paraId="1EF81925" w14:textId="09A2C659" w:rsidR="00E63C0E" w:rsidRPr="005313A9" w:rsidRDefault="00E63C0E" w:rsidP="00E63C0E">
            <w:pPr>
              <w:pStyle w:val="ac"/>
              <w:rPr>
                <w:color w:val="000000"/>
                <w:lang w:val="ro-MD"/>
              </w:rPr>
            </w:pPr>
            <w:r w:rsidRPr="005313A9">
              <w:rPr>
                <w:lang w:val="ro-MD"/>
              </w:rPr>
              <w:t>Percepția eronată că reducerea selectivității diminuează controlul.</w:t>
            </w:r>
          </w:p>
        </w:tc>
        <w:tc>
          <w:tcPr>
            <w:tcW w:w="3060" w:type="dxa"/>
          </w:tcPr>
          <w:p w14:paraId="2EE96274" w14:textId="5C8469FB" w:rsidR="00E63C0E" w:rsidRPr="005313A9" w:rsidRDefault="00172900" w:rsidP="00E63C0E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Revizuirea continuă a profilelor de risc</w:t>
            </w:r>
          </w:p>
          <w:p w14:paraId="4A72D6F4" w14:textId="7D03C943" w:rsidR="00E63C0E" w:rsidRPr="005313A9" w:rsidRDefault="00E63C0E" w:rsidP="00E63C0E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 xml:space="preserve">Monitorizarea </w:t>
            </w:r>
            <w:r w:rsidR="00D30163">
              <w:rPr>
                <w:lang w:val="ro-MD"/>
              </w:rPr>
              <w:t>eficienței controlului vamal l</w:t>
            </w:r>
            <w:r w:rsidR="00172900" w:rsidRPr="005313A9">
              <w:rPr>
                <w:lang w:val="ro-MD"/>
              </w:rPr>
              <w:t>a</w:t>
            </w:r>
            <w:r w:rsidR="00D30163">
              <w:rPr>
                <w:lang w:val="ro-MD"/>
              </w:rPr>
              <w:t xml:space="preserve"> </w:t>
            </w:r>
            <w:r w:rsidR="00172900" w:rsidRPr="005313A9">
              <w:rPr>
                <w:lang w:val="ro-MD"/>
              </w:rPr>
              <w:t>import</w:t>
            </w:r>
          </w:p>
          <w:p w14:paraId="32AD2E2D" w14:textId="77777777" w:rsidR="00E63C0E" w:rsidRPr="005313A9" w:rsidRDefault="00E63C0E" w:rsidP="00E63C0E">
            <w:pPr>
              <w:pStyle w:val="ac"/>
              <w:rPr>
                <w:color w:val="000000"/>
                <w:lang w:val="ro-MD"/>
              </w:rPr>
            </w:pPr>
            <w:r w:rsidRPr="005313A9">
              <w:rPr>
                <w:lang w:val="ro-MD"/>
              </w:rPr>
              <w:t>Comunicare internă privind abordarea bazată pe risc și eficiența acesteia.</w:t>
            </w:r>
          </w:p>
        </w:tc>
      </w:tr>
      <w:tr w:rsidR="00172900" w:rsidRPr="005313A9" w14:paraId="59C66553" w14:textId="77777777" w:rsidTr="00A208FE">
        <w:tc>
          <w:tcPr>
            <w:tcW w:w="3039" w:type="dxa"/>
          </w:tcPr>
          <w:p w14:paraId="4E589423" w14:textId="2E22FD26" w:rsidR="00E63C0E" w:rsidRPr="00362EE9" w:rsidRDefault="00E63C0E" w:rsidP="00C82E7B">
            <w:pPr>
              <w:pStyle w:val="a7"/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MD"/>
                <w14:ligatures w14:val="none"/>
              </w:rPr>
            </w:pPr>
            <w:r w:rsidRPr="00362EE9">
              <w:rPr>
                <w:rFonts w:ascii="Times New Roman" w:eastAsia="Times New Roman" w:hAnsi="Times New Roman" w:cs="Times New Roman"/>
                <w:kern w:val="0"/>
                <w:lang w:val="ro-MD"/>
                <w14:ligatures w14:val="none"/>
              </w:rPr>
              <w:t xml:space="preserve">Efectuarea </w:t>
            </w:r>
            <w:r w:rsidR="00C82E7B" w:rsidRPr="00362EE9">
              <w:rPr>
                <w:rFonts w:ascii="Times New Roman" w:eastAsia="Times New Roman" w:hAnsi="Times New Roman" w:cs="Times New Roman"/>
                <w:kern w:val="0"/>
                <w:lang w:val="ro-MD"/>
                <w14:ligatures w14:val="none"/>
              </w:rPr>
              <w:t>monitorizărilor și  a</w:t>
            </w:r>
            <w:r w:rsidR="00EC5C7C" w:rsidRPr="00362EE9">
              <w:rPr>
                <w:rFonts w:ascii="Times New Roman" w:eastAsia="Times New Roman" w:hAnsi="Times New Roman" w:cs="Times New Roman"/>
                <w:kern w:val="0"/>
                <w:lang w:val="ro-MD"/>
                <w14:ligatures w14:val="none"/>
              </w:rPr>
              <w:t xml:space="preserve"> </w:t>
            </w:r>
            <w:r w:rsidR="00C82E7B" w:rsidRPr="00362EE9">
              <w:rPr>
                <w:rFonts w:ascii="Times New Roman" w:eastAsia="Times New Roman" w:hAnsi="Times New Roman" w:cs="Times New Roman"/>
                <w:kern w:val="0"/>
                <w:lang w:val="ro-MD"/>
                <w14:ligatures w14:val="none"/>
              </w:rPr>
              <w:t>controalelor inopinate</w:t>
            </w:r>
          </w:p>
        </w:tc>
        <w:tc>
          <w:tcPr>
            <w:tcW w:w="1414" w:type="dxa"/>
          </w:tcPr>
          <w:p w14:paraId="3737ED6A" w14:textId="6AAB5ADD" w:rsidR="00E63C0E" w:rsidRPr="00362EE9" w:rsidRDefault="00C82E7B" w:rsidP="00E63C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MD"/>
                <w14:ligatures w14:val="none"/>
              </w:rPr>
            </w:pPr>
            <w:r w:rsidRPr="00362EE9">
              <w:rPr>
                <w:rFonts w:ascii="Times New Roman" w:hAnsi="Times New Roman" w:cs="Times New Roman"/>
                <w:lang w:val="ro-MD"/>
              </w:rPr>
              <w:t>Numă</w:t>
            </w:r>
            <w:r w:rsidR="00CC4AB5" w:rsidRPr="00362EE9">
              <w:rPr>
                <w:rFonts w:ascii="Times New Roman" w:hAnsi="Times New Roman" w:cs="Times New Roman"/>
                <w:lang w:val="ro-MD"/>
              </w:rPr>
              <w:t xml:space="preserve">r </w:t>
            </w:r>
            <w:r w:rsidR="00E63C0E" w:rsidRPr="00362EE9">
              <w:rPr>
                <w:rFonts w:ascii="Times New Roman" w:hAnsi="Times New Roman" w:cs="Times New Roman"/>
                <w:lang w:val="ro-MD"/>
              </w:rPr>
              <w:t>controale/an</w:t>
            </w:r>
          </w:p>
        </w:tc>
        <w:tc>
          <w:tcPr>
            <w:tcW w:w="1280" w:type="dxa"/>
          </w:tcPr>
          <w:p w14:paraId="2E5A9FC4" w14:textId="7B86B892" w:rsidR="00E63C0E" w:rsidRPr="00362EE9" w:rsidRDefault="00E63C0E" w:rsidP="006E59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MD"/>
                <w14:ligatures w14:val="none"/>
              </w:rPr>
            </w:pPr>
            <w:r w:rsidRPr="00362EE9">
              <w:rPr>
                <w:rFonts w:ascii="Times New Roman" w:hAnsi="Times New Roman" w:cs="Times New Roman"/>
                <w:lang w:val="ro-MD"/>
              </w:rPr>
              <w:t xml:space="preserve">Rapoarte </w:t>
            </w:r>
            <w:r w:rsidR="006E59EE" w:rsidRPr="00362EE9">
              <w:rPr>
                <w:rFonts w:ascii="Times New Roman" w:hAnsi="Times New Roman" w:cs="Times New Roman"/>
                <w:lang w:val="ro-MD"/>
              </w:rPr>
              <w:t>prezentate</w:t>
            </w:r>
          </w:p>
        </w:tc>
        <w:tc>
          <w:tcPr>
            <w:tcW w:w="942" w:type="dxa"/>
          </w:tcPr>
          <w:p w14:paraId="65AFF825" w14:textId="6A01C226" w:rsidR="00E63C0E" w:rsidRPr="00362EE9" w:rsidRDefault="00CC4AB5" w:rsidP="00E63C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MD"/>
                <w14:ligatures w14:val="none"/>
              </w:rPr>
            </w:pPr>
            <w:r w:rsidRPr="00362EE9">
              <w:rPr>
                <w:rFonts w:ascii="Times New Roman" w:eastAsia="Times New Roman" w:hAnsi="Times New Roman" w:cs="Times New Roman"/>
                <w:kern w:val="0"/>
                <w:lang w:val="ro-MD"/>
                <w14:ligatures w14:val="none"/>
              </w:rPr>
              <w:t>Anual</w:t>
            </w:r>
          </w:p>
        </w:tc>
        <w:tc>
          <w:tcPr>
            <w:tcW w:w="1425" w:type="dxa"/>
          </w:tcPr>
          <w:p w14:paraId="2ACF8A65" w14:textId="41ED1CAB" w:rsidR="00E63C0E" w:rsidRPr="00362EE9" w:rsidRDefault="00CC4AB5" w:rsidP="00E63C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MD"/>
                <w14:ligatures w14:val="none"/>
              </w:rPr>
            </w:pPr>
            <w:r w:rsidRPr="00362EE9">
              <w:rPr>
                <w:rFonts w:ascii="Times New Roman" w:eastAsia="Times New Roman" w:hAnsi="Times New Roman" w:cs="Times New Roman"/>
                <w:kern w:val="0"/>
                <w:lang w:val="ro-MD"/>
                <w14:ligatures w14:val="none"/>
              </w:rPr>
              <w:t>DIS</w:t>
            </w:r>
          </w:p>
        </w:tc>
        <w:tc>
          <w:tcPr>
            <w:tcW w:w="1080" w:type="dxa"/>
          </w:tcPr>
          <w:p w14:paraId="023758D6" w14:textId="77777777" w:rsidR="00E63C0E" w:rsidRPr="00362EE9" w:rsidRDefault="00CC4AB5" w:rsidP="00E63C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MD"/>
                <w14:ligatures w14:val="none"/>
              </w:rPr>
            </w:pPr>
            <w:r w:rsidRPr="00362EE9">
              <w:rPr>
                <w:rFonts w:ascii="Times New Roman" w:eastAsia="Times New Roman" w:hAnsi="Times New Roman" w:cs="Times New Roman"/>
                <w:kern w:val="0"/>
                <w:lang w:val="ro-MD"/>
                <w14:ligatures w14:val="none"/>
              </w:rPr>
              <w:t>Bugetul de Stat</w:t>
            </w:r>
          </w:p>
          <w:p w14:paraId="76FD0E31" w14:textId="14606FB8" w:rsidR="00CC4AB5" w:rsidRPr="00362EE9" w:rsidRDefault="00CC4AB5" w:rsidP="00E63C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val="ro-MD"/>
                <w14:ligatures w14:val="none"/>
              </w:rPr>
            </w:pPr>
            <w:r w:rsidRPr="00362EE9">
              <w:rPr>
                <w:rFonts w:ascii="Times New Roman" w:eastAsia="Times New Roman" w:hAnsi="Times New Roman" w:cs="Times New Roman"/>
                <w:kern w:val="0"/>
                <w:lang w:val="ro-MD"/>
                <w14:ligatures w14:val="none"/>
              </w:rPr>
              <w:lastRenderedPageBreak/>
              <w:t>Resurse Interne</w:t>
            </w:r>
          </w:p>
        </w:tc>
        <w:tc>
          <w:tcPr>
            <w:tcW w:w="2970" w:type="dxa"/>
          </w:tcPr>
          <w:p w14:paraId="65167545" w14:textId="77777777" w:rsidR="00E63C0E" w:rsidRPr="00362EE9" w:rsidRDefault="00E63C0E" w:rsidP="00E63C0E">
            <w:pPr>
              <w:pStyle w:val="ac"/>
              <w:rPr>
                <w:lang w:val="ro-MD"/>
              </w:rPr>
            </w:pPr>
            <w:r w:rsidRPr="00362EE9">
              <w:rPr>
                <w:lang w:val="ro-MD"/>
              </w:rPr>
              <w:lastRenderedPageBreak/>
              <w:t>Predictibilitate a controalelor din cauza rutinei operaționale.</w:t>
            </w:r>
          </w:p>
          <w:p w14:paraId="299DC17E" w14:textId="77777777" w:rsidR="00E63C0E" w:rsidRPr="00362EE9" w:rsidRDefault="00E63C0E" w:rsidP="00E63C0E">
            <w:pPr>
              <w:pStyle w:val="ac"/>
              <w:rPr>
                <w:lang w:val="ro-MD"/>
              </w:rPr>
            </w:pPr>
            <w:r w:rsidRPr="00362EE9">
              <w:rPr>
                <w:lang w:val="ro-MD"/>
              </w:rPr>
              <w:lastRenderedPageBreak/>
              <w:t>Resurse umane limitate pentru desfășurarea controalelor.</w:t>
            </w:r>
          </w:p>
          <w:p w14:paraId="2414C80E" w14:textId="77777777" w:rsidR="00E63C0E" w:rsidRPr="00362EE9" w:rsidRDefault="00E63C0E" w:rsidP="00E63C0E">
            <w:pPr>
              <w:pStyle w:val="ac"/>
              <w:rPr>
                <w:lang w:val="ro-MD"/>
              </w:rPr>
            </w:pPr>
            <w:r w:rsidRPr="00362EE9">
              <w:rPr>
                <w:lang w:val="ro-MD"/>
              </w:rPr>
              <w:t>Posibile interferențe ierarhice în desfășurarea controalelor.</w:t>
            </w:r>
          </w:p>
        </w:tc>
        <w:tc>
          <w:tcPr>
            <w:tcW w:w="3060" w:type="dxa"/>
          </w:tcPr>
          <w:p w14:paraId="4C4B8D4A" w14:textId="77777777" w:rsidR="00E63C0E" w:rsidRPr="00362EE9" w:rsidRDefault="00E63C0E" w:rsidP="00E63C0E">
            <w:pPr>
              <w:pStyle w:val="ac"/>
              <w:rPr>
                <w:lang w:val="ro-MD"/>
              </w:rPr>
            </w:pPr>
            <w:r w:rsidRPr="00362EE9">
              <w:rPr>
                <w:lang w:val="ro-MD"/>
              </w:rPr>
              <w:lastRenderedPageBreak/>
              <w:t>Planificare aleatorie și utilizarea criteriilor neprevizibile.</w:t>
            </w:r>
          </w:p>
          <w:p w14:paraId="09781F4F" w14:textId="77777777" w:rsidR="00E63C0E" w:rsidRPr="00362EE9" w:rsidRDefault="00E63C0E" w:rsidP="00E63C0E">
            <w:pPr>
              <w:pStyle w:val="ac"/>
              <w:rPr>
                <w:lang w:val="ro-MD"/>
              </w:rPr>
            </w:pPr>
            <w:r w:rsidRPr="00362EE9">
              <w:rPr>
                <w:lang w:val="ro-MD"/>
              </w:rPr>
              <w:lastRenderedPageBreak/>
              <w:t>Asigurarea independenței funcționale a structurilor de integritate.</w:t>
            </w:r>
          </w:p>
          <w:p w14:paraId="6055E1DB" w14:textId="77777777" w:rsidR="00E63C0E" w:rsidRPr="00362EE9" w:rsidRDefault="00E63C0E" w:rsidP="00E63C0E">
            <w:pPr>
              <w:pStyle w:val="ac"/>
              <w:rPr>
                <w:lang w:val="ro-MD"/>
              </w:rPr>
            </w:pPr>
            <w:r w:rsidRPr="00362EE9">
              <w:rPr>
                <w:lang w:val="ro-MD"/>
              </w:rPr>
              <w:t>Raportare directă la nivelul conducerii superioare.</w:t>
            </w:r>
          </w:p>
        </w:tc>
      </w:tr>
      <w:tr w:rsidR="00172900" w:rsidRPr="005313A9" w14:paraId="255FCAAE" w14:textId="77777777" w:rsidTr="00A208FE">
        <w:tc>
          <w:tcPr>
            <w:tcW w:w="3039" w:type="dxa"/>
          </w:tcPr>
          <w:p w14:paraId="2B2A0808" w14:textId="77777777" w:rsidR="00E63C0E" w:rsidRPr="005313A9" w:rsidRDefault="00E63C0E" w:rsidP="00E63C0E">
            <w:pPr>
              <w:pStyle w:val="a7"/>
              <w:numPr>
                <w:ilvl w:val="1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lastRenderedPageBreak/>
              <w:t>Eliminarea analizei manuale a riscurilor la punctul de recepție, efectuată de funcționarii posturilor/birourilor vamale înainte de acceptarea declarațiilor vamale.</w:t>
            </w:r>
          </w:p>
        </w:tc>
        <w:tc>
          <w:tcPr>
            <w:tcW w:w="1414" w:type="dxa"/>
          </w:tcPr>
          <w:p w14:paraId="0682DD72" w14:textId="77777777" w:rsidR="00E63C0E" w:rsidRPr="005313A9" w:rsidRDefault="001D781E" w:rsidP="00E63C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A</w:t>
            </w:r>
            <w:r w:rsidR="00E63C0E"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naliză de risc automatizată, declarație vamală acceptată și înregistrată automatizată</w:t>
            </w:r>
          </w:p>
        </w:tc>
        <w:tc>
          <w:tcPr>
            <w:tcW w:w="1280" w:type="dxa"/>
          </w:tcPr>
          <w:p w14:paraId="65761D47" w14:textId="1560D1EE" w:rsidR="00E63C0E" w:rsidRPr="005313A9" w:rsidRDefault="006D54C4" w:rsidP="00E63C0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Rapoarte</w:t>
            </w:r>
          </w:p>
          <w:p w14:paraId="7F4E15D7" w14:textId="77777777" w:rsidR="00E63C0E" w:rsidRPr="005313A9" w:rsidRDefault="00E63C0E" w:rsidP="00E63C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Audit intern</w:t>
            </w:r>
          </w:p>
        </w:tc>
        <w:tc>
          <w:tcPr>
            <w:tcW w:w="942" w:type="dxa"/>
          </w:tcPr>
          <w:p w14:paraId="71A8CC44" w14:textId="542F4B2F" w:rsidR="00E63C0E" w:rsidRPr="005313A9" w:rsidRDefault="00B26733" w:rsidP="00E63C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 xml:space="preserve">Decembrie </w:t>
            </w:r>
            <w:r w:rsidR="00CC4AB5"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2026</w:t>
            </w:r>
          </w:p>
        </w:tc>
        <w:tc>
          <w:tcPr>
            <w:tcW w:w="1425" w:type="dxa"/>
          </w:tcPr>
          <w:p w14:paraId="227BEBFC" w14:textId="77777777" w:rsidR="00E63C0E" w:rsidRPr="005313A9" w:rsidRDefault="00B26733" w:rsidP="00E63C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 xml:space="preserve">DAR </w:t>
            </w:r>
          </w:p>
          <w:p w14:paraId="73B153F2" w14:textId="73775AC1" w:rsidR="00B26733" w:rsidRPr="005313A9" w:rsidRDefault="00B26733" w:rsidP="00E63C0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DDSI</w:t>
            </w:r>
          </w:p>
        </w:tc>
        <w:tc>
          <w:tcPr>
            <w:tcW w:w="1080" w:type="dxa"/>
          </w:tcPr>
          <w:p w14:paraId="73911732" w14:textId="77777777" w:rsidR="00CC4AB5" w:rsidRPr="005313A9" w:rsidRDefault="00CC4AB5" w:rsidP="00CC4A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Bugetul de Stat</w:t>
            </w:r>
          </w:p>
          <w:p w14:paraId="74EE65DE" w14:textId="2033CAFB" w:rsidR="00E63C0E" w:rsidRPr="005313A9" w:rsidRDefault="00CC4AB5" w:rsidP="00CC4A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Resurse Interne</w:t>
            </w:r>
          </w:p>
        </w:tc>
        <w:tc>
          <w:tcPr>
            <w:tcW w:w="2970" w:type="dxa"/>
          </w:tcPr>
          <w:p w14:paraId="78C6F8B2" w14:textId="77777777" w:rsidR="001D781E" w:rsidRPr="005313A9" w:rsidRDefault="001D781E" w:rsidP="001D781E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Rezistență la schimbare din partea personalului operațional.</w:t>
            </w:r>
          </w:p>
          <w:p w14:paraId="043FB908" w14:textId="77777777" w:rsidR="001D781E" w:rsidRPr="005313A9" w:rsidRDefault="001D781E" w:rsidP="001D781E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Limitări tehnice temporare ale sistemului informatic.</w:t>
            </w:r>
          </w:p>
          <w:p w14:paraId="1BAA1ED5" w14:textId="77777777" w:rsidR="00E63C0E" w:rsidRPr="005313A9" w:rsidRDefault="001D781E" w:rsidP="001D781E">
            <w:pPr>
              <w:pStyle w:val="ac"/>
              <w:rPr>
                <w:color w:val="000000"/>
                <w:lang w:val="ro-MD"/>
              </w:rPr>
            </w:pPr>
            <w:r w:rsidRPr="005313A9">
              <w:rPr>
                <w:lang w:val="ro-MD"/>
              </w:rPr>
              <w:t>Tentative de menținere a intervenției manuale nejustificate.</w:t>
            </w:r>
          </w:p>
        </w:tc>
        <w:tc>
          <w:tcPr>
            <w:tcW w:w="3060" w:type="dxa"/>
          </w:tcPr>
          <w:p w14:paraId="686D8A53" w14:textId="77777777" w:rsidR="001D781E" w:rsidRPr="005313A9" w:rsidRDefault="001D781E" w:rsidP="001D781E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Reglementări interne clare privind interzicerea analizei manuale.</w:t>
            </w:r>
          </w:p>
          <w:p w14:paraId="4D606DCA" w14:textId="77777777" w:rsidR="001D781E" w:rsidRPr="005313A9" w:rsidRDefault="001D781E" w:rsidP="001D781E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Consolidarea funcționalităților de management al riscurilor în ASYCUDA.</w:t>
            </w:r>
          </w:p>
          <w:p w14:paraId="0760BDD8" w14:textId="77777777" w:rsidR="00E63C0E" w:rsidRPr="005313A9" w:rsidRDefault="001D781E" w:rsidP="001D781E">
            <w:pPr>
              <w:pStyle w:val="ac"/>
              <w:rPr>
                <w:color w:val="000000"/>
                <w:lang w:val="ro-MD"/>
              </w:rPr>
            </w:pPr>
            <w:r w:rsidRPr="005313A9">
              <w:rPr>
                <w:lang w:val="ro-MD"/>
              </w:rPr>
              <w:t>Audituri IT și de conformitate pentru verificarea respectării procedurilor.</w:t>
            </w:r>
          </w:p>
        </w:tc>
      </w:tr>
    </w:tbl>
    <w:p w14:paraId="66EF4C6D" w14:textId="719D84FE" w:rsidR="00495503" w:rsidRPr="005313A9" w:rsidRDefault="00495503" w:rsidP="00C853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ro-MD"/>
          <w14:ligatures w14:val="none"/>
        </w:rPr>
      </w:pPr>
      <w:r w:rsidRPr="005313A9">
        <w:rPr>
          <w:rFonts w:ascii="Times New Roman" w:eastAsia="Times New Roman" w:hAnsi="Times New Roman" w:cs="Times New Roman"/>
          <w:b/>
          <w:bCs/>
          <w:kern w:val="0"/>
          <w:lang w:val="ro-MD"/>
          <w14:ligatures w14:val="none"/>
        </w:rPr>
        <w:t xml:space="preserve">Obiectiv </w:t>
      </w:r>
      <w:r w:rsidR="00DE5CB1" w:rsidRPr="005313A9">
        <w:rPr>
          <w:rFonts w:ascii="Times New Roman" w:eastAsia="Times New Roman" w:hAnsi="Times New Roman" w:cs="Times New Roman"/>
          <w:b/>
          <w:bCs/>
          <w:kern w:val="0"/>
          <w:lang w:val="ro-MD"/>
          <w14:ligatures w14:val="none"/>
        </w:rPr>
        <w:t>S</w:t>
      </w:r>
      <w:r w:rsidRPr="005313A9">
        <w:rPr>
          <w:rFonts w:ascii="Times New Roman" w:eastAsia="Times New Roman" w:hAnsi="Times New Roman" w:cs="Times New Roman"/>
          <w:b/>
          <w:bCs/>
          <w:kern w:val="0"/>
          <w:lang w:val="ro-MD"/>
          <w14:ligatures w14:val="none"/>
        </w:rPr>
        <w:t>trategic 4 -</w:t>
      </w:r>
      <w:r w:rsidR="00C85300" w:rsidRPr="005313A9">
        <w:rPr>
          <w:rFonts w:ascii="Times New Roman" w:eastAsia="Times New Roman" w:hAnsi="Times New Roman" w:cs="Times New Roman"/>
          <w:b/>
          <w:bCs/>
          <w:color w:val="000000"/>
          <w:kern w:val="0"/>
          <w:lang w:val="ro-MD"/>
          <w14:ligatures w14:val="none"/>
        </w:rPr>
        <w:t xml:space="preserve"> Automatizare și </w:t>
      </w:r>
      <w:r w:rsidR="00DC5C7B" w:rsidRPr="005313A9">
        <w:rPr>
          <w:rFonts w:ascii="Times New Roman" w:eastAsia="Times New Roman" w:hAnsi="Times New Roman" w:cs="Times New Roman"/>
          <w:b/>
          <w:bCs/>
          <w:color w:val="000000"/>
          <w:kern w:val="0"/>
          <w:lang w:val="ro-MD"/>
          <w14:ligatures w14:val="none"/>
        </w:rPr>
        <w:t>m</w:t>
      </w:r>
      <w:r w:rsidR="00C85300" w:rsidRPr="005313A9">
        <w:rPr>
          <w:rFonts w:ascii="Times New Roman" w:eastAsia="Times New Roman" w:hAnsi="Times New Roman" w:cs="Times New Roman"/>
          <w:b/>
          <w:bCs/>
          <w:color w:val="000000"/>
          <w:kern w:val="0"/>
          <w:lang w:val="ro-MD"/>
          <w14:ligatures w14:val="none"/>
        </w:rPr>
        <w:t xml:space="preserve">odernizarea </w:t>
      </w:r>
      <w:r w:rsidR="00DC5C7B" w:rsidRPr="005313A9">
        <w:rPr>
          <w:rFonts w:ascii="Times New Roman" w:eastAsia="Times New Roman" w:hAnsi="Times New Roman" w:cs="Times New Roman"/>
          <w:b/>
          <w:bCs/>
          <w:color w:val="000000"/>
          <w:kern w:val="0"/>
          <w:lang w:val="ro-MD"/>
          <w14:ligatures w14:val="none"/>
        </w:rPr>
        <w:t>p</w:t>
      </w:r>
      <w:r w:rsidR="00C85300" w:rsidRPr="005313A9">
        <w:rPr>
          <w:rFonts w:ascii="Times New Roman" w:eastAsia="Times New Roman" w:hAnsi="Times New Roman" w:cs="Times New Roman"/>
          <w:b/>
          <w:bCs/>
          <w:color w:val="000000"/>
          <w:kern w:val="0"/>
          <w:lang w:val="ro-MD"/>
          <w14:ligatures w14:val="none"/>
        </w:rPr>
        <w:t>roceselor</w:t>
      </w:r>
    </w:p>
    <w:tbl>
      <w:tblPr>
        <w:tblStyle w:val="ad"/>
        <w:tblW w:w="15210" w:type="dxa"/>
        <w:tblInd w:w="-365" w:type="dxa"/>
        <w:tblLook w:val="04A0" w:firstRow="1" w:lastRow="0" w:firstColumn="1" w:lastColumn="0" w:noHBand="0" w:noVBand="1"/>
      </w:tblPr>
      <w:tblGrid>
        <w:gridCol w:w="2777"/>
        <w:gridCol w:w="1523"/>
        <w:gridCol w:w="1377"/>
        <w:gridCol w:w="1283"/>
        <w:gridCol w:w="1616"/>
        <w:gridCol w:w="1159"/>
        <w:gridCol w:w="2680"/>
        <w:gridCol w:w="2795"/>
      </w:tblGrid>
      <w:tr w:rsidR="003E7334" w:rsidRPr="005313A9" w14:paraId="7D8FF44A" w14:textId="77777777" w:rsidTr="00A208FE">
        <w:tc>
          <w:tcPr>
            <w:tcW w:w="3016" w:type="dxa"/>
            <w:vAlign w:val="center"/>
          </w:tcPr>
          <w:p w14:paraId="0553DBED" w14:textId="36DDEE90" w:rsidR="003E7334" w:rsidRPr="005313A9" w:rsidRDefault="0042197E" w:rsidP="003E7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MD"/>
                <w14:ligatures w14:val="none"/>
              </w:rPr>
              <w:t>A</w:t>
            </w:r>
            <w:r w:rsidR="00B44A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MD"/>
                <w14:ligatures w14:val="none"/>
              </w:rPr>
              <w:t>cț</w:t>
            </w:r>
            <w:r w:rsidR="003E7334" w:rsidRPr="005313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MD"/>
                <w14:ligatures w14:val="none"/>
              </w:rPr>
              <w:t>iune</w:t>
            </w:r>
            <w:r w:rsidRPr="005313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MD"/>
                <w14:ligatures w14:val="none"/>
              </w:rPr>
              <w:t xml:space="preserve"> </w:t>
            </w:r>
          </w:p>
        </w:tc>
        <w:tc>
          <w:tcPr>
            <w:tcW w:w="1414" w:type="dxa"/>
            <w:vAlign w:val="center"/>
          </w:tcPr>
          <w:p w14:paraId="7D28BCE7" w14:textId="77777777" w:rsidR="003E7334" w:rsidRPr="005313A9" w:rsidRDefault="003E7334" w:rsidP="003E733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Indicator de performanță</w:t>
            </w:r>
          </w:p>
        </w:tc>
        <w:tc>
          <w:tcPr>
            <w:tcW w:w="1347" w:type="dxa"/>
          </w:tcPr>
          <w:p w14:paraId="1EE3F7C2" w14:textId="77777777" w:rsidR="003E7334" w:rsidRPr="005313A9" w:rsidRDefault="003E7334" w:rsidP="003E7334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Surse de verificare</w:t>
            </w:r>
          </w:p>
        </w:tc>
        <w:tc>
          <w:tcPr>
            <w:tcW w:w="942" w:type="dxa"/>
            <w:vAlign w:val="center"/>
          </w:tcPr>
          <w:p w14:paraId="2AA4A179" w14:textId="77777777" w:rsidR="003E7334" w:rsidRPr="005313A9" w:rsidRDefault="003E7334" w:rsidP="003E7334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Termen</w:t>
            </w:r>
          </w:p>
        </w:tc>
        <w:tc>
          <w:tcPr>
            <w:tcW w:w="1381" w:type="dxa"/>
            <w:vAlign w:val="center"/>
          </w:tcPr>
          <w:p w14:paraId="08D36A30" w14:textId="77777777" w:rsidR="003E7334" w:rsidRPr="005313A9" w:rsidRDefault="003E7334" w:rsidP="003E7334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Responsabil</w:t>
            </w:r>
          </w:p>
        </w:tc>
        <w:tc>
          <w:tcPr>
            <w:tcW w:w="1080" w:type="dxa"/>
            <w:vAlign w:val="center"/>
          </w:tcPr>
          <w:p w14:paraId="319D7500" w14:textId="77777777" w:rsidR="003E7334" w:rsidRPr="005313A9" w:rsidRDefault="003E7334" w:rsidP="003E7334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Surse de finanțare</w:t>
            </w:r>
          </w:p>
        </w:tc>
        <w:tc>
          <w:tcPr>
            <w:tcW w:w="2970" w:type="dxa"/>
            <w:vAlign w:val="center"/>
          </w:tcPr>
          <w:p w14:paraId="009E585F" w14:textId="77777777" w:rsidR="003E7334" w:rsidRPr="005313A9" w:rsidRDefault="003E7334" w:rsidP="003E7334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Riscuri</w:t>
            </w:r>
          </w:p>
        </w:tc>
        <w:tc>
          <w:tcPr>
            <w:tcW w:w="3060" w:type="dxa"/>
            <w:vAlign w:val="center"/>
          </w:tcPr>
          <w:p w14:paraId="55B0E00B" w14:textId="77777777" w:rsidR="003E7334" w:rsidRPr="005313A9" w:rsidRDefault="003E7334" w:rsidP="003E7334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Măsuri de atenuare</w:t>
            </w:r>
          </w:p>
        </w:tc>
      </w:tr>
      <w:tr w:rsidR="003E7334" w:rsidRPr="005313A9" w14:paraId="63C006C8" w14:textId="77777777" w:rsidTr="00A208FE">
        <w:tc>
          <w:tcPr>
            <w:tcW w:w="3016" w:type="dxa"/>
          </w:tcPr>
          <w:p w14:paraId="169BAE93" w14:textId="77777777" w:rsidR="003E7334" w:rsidRPr="005313A9" w:rsidRDefault="003E7334" w:rsidP="003E7334">
            <w:pPr>
              <w:pStyle w:val="a7"/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Implementarea completă a Sistemului deciziilor vamale (CDS).</w:t>
            </w:r>
          </w:p>
        </w:tc>
        <w:tc>
          <w:tcPr>
            <w:tcW w:w="1414" w:type="dxa"/>
          </w:tcPr>
          <w:p w14:paraId="6D850242" w14:textId="6565D767" w:rsidR="003E7334" w:rsidRPr="005313A9" w:rsidRDefault="003E7334" w:rsidP="004219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Sistem</w:t>
            </w:r>
            <w:r w:rsidR="00F52F39" w:rsidRPr="005313A9">
              <w:rPr>
                <w:rFonts w:ascii="Times New Roman" w:hAnsi="Times New Roman" w:cs="Times New Roman"/>
                <w:color w:val="000000"/>
                <w:lang w:val="ro-MD"/>
              </w:rPr>
              <w:t xml:space="preserve"> operaț</w:t>
            </w: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ional - 1</w:t>
            </w:r>
            <w:r w:rsidR="0042197E" w:rsidRPr="005313A9">
              <w:rPr>
                <w:rFonts w:ascii="Times New Roman" w:hAnsi="Times New Roman" w:cs="Times New Roman"/>
                <w:color w:val="000000"/>
                <w:lang w:val="ro-MD"/>
              </w:rPr>
              <w:t>8</w:t>
            </w:r>
            <w:r w:rsidR="00F52F39" w:rsidRPr="005313A9">
              <w:rPr>
                <w:rFonts w:ascii="Times New Roman" w:hAnsi="Times New Roman" w:cs="Times New Roman"/>
                <w:color w:val="000000"/>
                <w:lang w:val="ro-MD"/>
              </w:rPr>
              <w:t xml:space="preserve"> aplicaț</w:t>
            </w: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 xml:space="preserve">ii sunt </w:t>
            </w:r>
            <w:r w:rsidR="00F52F39" w:rsidRPr="005313A9">
              <w:rPr>
                <w:rFonts w:ascii="Times New Roman" w:hAnsi="Times New Roman" w:cs="Times New Roman"/>
                <w:color w:val="000000"/>
                <w:lang w:val="ro-MD"/>
              </w:rPr>
              <w:t>funcț</w:t>
            </w:r>
            <w:r w:rsidR="00831EAA" w:rsidRPr="005313A9">
              <w:rPr>
                <w:rFonts w:ascii="Times New Roman" w:hAnsi="Times New Roman" w:cs="Times New Roman"/>
                <w:color w:val="000000"/>
                <w:lang w:val="ro-MD"/>
              </w:rPr>
              <w:t>ional</w:t>
            </w:r>
            <w:r w:rsidR="00F52F39" w:rsidRPr="005313A9">
              <w:rPr>
                <w:rFonts w:ascii="Times New Roman" w:hAnsi="Times New Roman" w:cs="Times New Roman"/>
                <w:color w:val="000000"/>
                <w:lang w:val="ro-MD"/>
              </w:rPr>
              <w:t>e</w:t>
            </w:r>
          </w:p>
        </w:tc>
        <w:tc>
          <w:tcPr>
            <w:tcW w:w="1347" w:type="dxa"/>
          </w:tcPr>
          <w:p w14:paraId="22B49B69" w14:textId="77777777" w:rsidR="003E7334" w:rsidRPr="005313A9" w:rsidRDefault="003E7334" w:rsidP="003E73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Rapoarte IT</w:t>
            </w:r>
          </w:p>
        </w:tc>
        <w:tc>
          <w:tcPr>
            <w:tcW w:w="942" w:type="dxa"/>
          </w:tcPr>
          <w:p w14:paraId="05BAC152" w14:textId="0677E574" w:rsidR="003E7334" w:rsidRPr="005313A9" w:rsidRDefault="00CC4AB5" w:rsidP="003E73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Iunie 2026</w:t>
            </w:r>
          </w:p>
        </w:tc>
        <w:tc>
          <w:tcPr>
            <w:tcW w:w="1381" w:type="dxa"/>
          </w:tcPr>
          <w:p w14:paraId="51CDD278" w14:textId="77777777" w:rsidR="003E7334" w:rsidRPr="005313A9" w:rsidRDefault="00D9257E" w:rsidP="003E73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DDSI</w:t>
            </w:r>
          </w:p>
          <w:p w14:paraId="689726C7" w14:textId="33C735DD" w:rsidR="00D9257E" w:rsidRPr="005313A9" w:rsidRDefault="00D9257E" w:rsidP="00BB781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DOCVF</w:t>
            </w:r>
            <w:r w:rsidR="00BB781D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C</w:t>
            </w:r>
          </w:p>
        </w:tc>
        <w:tc>
          <w:tcPr>
            <w:tcW w:w="1080" w:type="dxa"/>
          </w:tcPr>
          <w:p w14:paraId="09B77EC8" w14:textId="21DC96CD" w:rsidR="003E7334" w:rsidRPr="005313A9" w:rsidRDefault="005F61D1" w:rsidP="003E73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Bugetul de Stat (Planul de Creș</w:t>
            </w:r>
            <w:r w:rsidR="00CC4AB5"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tere)</w:t>
            </w:r>
          </w:p>
        </w:tc>
        <w:tc>
          <w:tcPr>
            <w:tcW w:w="2970" w:type="dxa"/>
          </w:tcPr>
          <w:p w14:paraId="5F877401" w14:textId="77777777" w:rsidR="003E7334" w:rsidRPr="005313A9" w:rsidRDefault="003E7334" w:rsidP="003E733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Întârzieri tehnice în dezvoltarea sau integrarea aplicațiilor CDS.</w:t>
            </w:r>
          </w:p>
          <w:p w14:paraId="6A7A30CA" w14:textId="77777777" w:rsidR="003E7334" w:rsidRPr="005313A9" w:rsidRDefault="003E7334" w:rsidP="003E733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Capacitate IT insuficientă sau dependență de furnizori externi.</w:t>
            </w:r>
          </w:p>
          <w:p w14:paraId="6CAE9AD5" w14:textId="77777777" w:rsidR="003E7334" w:rsidRPr="005313A9" w:rsidRDefault="003E7334" w:rsidP="003E7334">
            <w:pPr>
              <w:pStyle w:val="ac"/>
              <w:rPr>
                <w:b/>
                <w:bCs/>
                <w:lang w:val="ro-MD"/>
              </w:rPr>
            </w:pPr>
            <w:r w:rsidRPr="005313A9">
              <w:rPr>
                <w:lang w:val="ro-MD"/>
              </w:rPr>
              <w:t>Rezistență la utilizarea noilor sisteme de către personal.</w:t>
            </w:r>
          </w:p>
        </w:tc>
        <w:tc>
          <w:tcPr>
            <w:tcW w:w="3060" w:type="dxa"/>
          </w:tcPr>
          <w:p w14:paraId="0176DB56" w14:textId="77777777" w:rsidR="003E7334" w:rsidRPr="005313A9" w:rsidRDefault="003E7334" w:rsidP="003E733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Planificare etapizată cu termene clare și responsabilități definite.</w:t>
            </w:r>
          </w:p>
          <w:p w14:paraId="47C932C1" w14:textId="77777777" w:rsidR="003E7334" w:rsidRPr="005313A9" w:rsidRDefault="003E7334" w:rsidP="003E733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Consolidarea capacității IT interne și transfer de cunoștințe.</w:t>
            </w:r>
          </w:p>
          <w:p w14:paraId="0CACFF04" w14:textId="77777777" w:rsidR="003E7334" w:rsidRPr="005313A9" w:rsidRDefault="003E7334" w:rsidP="003E7334">
            <w:pPr>
              <w:pStyle w:val="ac"/>
              <w:rPr>
                <w:b/>
                <w:bCs/>
                <w:lang w:val="ro-MD"/>
              </w:rPr>
            </w:pPr>
            <w:r w:rsidRPr="005313A9">
              <w:rPr>
                <w:lang w:val="ro-MD"/>
              </w:rPr>
              <w:t>Instruiri obligatorii și suport tehnic continuu pentru utilizatori.</w:t>
            </w:r>
          </w:p>
        </w:tc>
      </w:tr>
      <w:tr w:rsidR="003E7334" w:rsidRPr="005313A9" w14:paraId="3E904DAD" w14:textId="77777777" w:rsidTr="00A208FE">
        <w:tc>
          <w:tcPr>
            <w:tcW w:w="3016" w:type="dxa"/>
          </w:tcPr>
          <w:p w14:paraId="58D107B0" w14:textId="7DFD1AEA" w:rsidR="003E7334" w:rsidRPr="005313A9" w:rsidRDefault="003E7334" w:rsidP="003E7334">
            <w:pPr>
              <w:pStyle w:val="a7"/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lastRenderedPageBreak/>
              <w:t xml:space="preserve">Extinderea utilizării metodelor de control </w:t>
            </w:r>
            <w:r w:rsidR="00D41F5B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nei</w:t>
            </w: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ntruziv (NII scanere).</w:t>
            </w:r>
          </w:p>
        </w:tc>
        <w:tc>
          <w:tcPr>
            <w:tcW w:w="1414" w:type="dxa"/>
          </w:tcPr>
          <w:p w14:paraId="6620CD64" w14:textId="56F99382" w:rsidR="003E7334" w:rsidRPr="005313A9" w:rsidRDefault="00C274D2" w:rsidP="003E73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lang w:val="ro-MD"/>
              </w:rPr>
              <w:t>Numă</w:t>
            </w:r>
            <w:r w:rsidR="00CC4AB5" w:rsidRPr="005313A9">
              <w:rPr>
                <w:rFonts w:ascii="Times New Roman" w:hAnsi="Times New Roman" w:cs="Times New Roman"/>
                <w:color w:val="000000"/>
                <w:lang w:val="ro-MD"/>
              </w:rPr>
              <w:t xml:space="preserve">r </w:t>
            </w:r>
            <w:r w:rsidR="003E7334" w:rsidRPr="005313A9">
              <w:rPr>
                <w:rFonts w:ascii="Times New Roman" w:hAnsi="Times New Roman" w:cs="Times New Roman"/>
                <w:color w:val="000000"/>
                <w:lang w:val="ro-MD"/>
              </w:rPr>
              <w:t>scanări/an</w:t>
            </w:r>
          </w:p>
        </w:tc>
        <w:tc>
          <w:tcPr>
            <w:tcW w:w="1347" w:type="dxa"/>
          </w:tcPr>
          <w:p w14:paraId="13746918" w14:textId="3A84ECEC" w:rsidR="003E7334" w:rsidRPr="005313A9" w:rsidRDefault="00D9257E" w:rsidP="003E73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Statistici</w:t>
            </w:r>
          </w:p>
        </w:tc>
        <w:tc>
          <w:tcPr>
            <w:tcW w:w="942" w:type="dxa"/>
          </w:tcPr>
          <w:p w14:paraId="73F0898B" w14:textId="44C292C6" w:rsidR="003E7334" w:rsidRPr="005313A9" w:rsidRDefault="00CC4AB5" w:rsidP="003E73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Trimestrial</w:t>
            </w:r>
          </w:p>
        </w:tc>
        <w:tc>
          <w:tcPr>
            <w:tcW w:w="1381" w:type="dxa"/>
          </w:tcPr>
          <w:p w14:paraId="6BE01D96" w14:textId="0C3F498C" w:rsidR="00D9257E" w:rsidRPr="005313A9" w:rsidRDefault="00CC4AB5" w:rsidP="00D9257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DAR</w:t>
            </w:r>
            <w:r w:rsidR="00D9257E"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 xml:space="preserve"> Birourile Vamale</w:t>
            </w:r>
          </w:p>
          <w:p w14:paraId="6DD992CD" w14:textId="7B4AFA16" w:rsidR="00CC4AB5" w:rsidRPr="005313A9" w:rsidRDefault="00CC4AB5" w:rsidP="003E73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</w:p>
        </w:tc>
        <w:tc>
          <w:tcPr>
            <w:tcW w:w="1080" w:type="dxa"/>
          </w:tcPr>
          <w:p w14:paraId="4EE1C5AC" w14:textId="6150A69D" w:rsidR="003E7334" w:rsidRPr="005313A9" w:rsidRDefault="00CC4AB5" w:rsidP="003E73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Bugetul de Stat</w:t>
            </w:r>
          </w:p>
        </w:tc>
        <w:tc>
          <w:tcPr>
            <w:tcW w:w="2970" w:type="dxa"/>
          </w:tcPr>
          <w:p w14:paraId="4669336C" w14:textId="77777777" w:rsidR="003E7334" w:rsidRPr="005313A9" w:rsidRDefault="003E7334" w:rsidP="003E733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Defecțiuni tehnice sau disponibilitate limitată a echipamentelor.</w:t>
            </w:r>
          </w:p>
          <w:p w14:paraId="4CE68B34" w14:textId="77777777" w:rsidR="003E7334" w:rsidRPr="005313A9" w:rsidRDefault="003E7334" w:rsidP="003E733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Costuri ridicate de mentenanță.</w:t>
            </w:r>
          </w:p>
          <w:p w14:paraId="437722FB" w14:textId="77777777" w:rsidR="003E7334" w:rsidRPr="005313A9" w:rsidRDefault="003E7334" w:rsidP="003E7334">
            <w:pPr>
              <w:pStyle w:val="ac"/>
              <w:rPr>
                <w:color w:val="000000"/>
                <w:lang w:val="ro-MD"/>
              </w:rPr>
            </w:pPr>
            <w:r w:rsidRPr="005313A9">
              <w:rPr>
                <w:lang w:val="ro-MD"/>
              </w:rPr>
              <w:t>Utilizare neuniformă la nivelul posturilor vamale.</w:t>
            </w:r>
          </w:p>
        </w:tc>
        <w:tc>
          <w:tcPr>
            <w:tcW w:w="3060" w:type="dxa"/>
          </w:tcPr>
          <w:p w14:paraId="4C85CFE6" w14:textId="77777777" w:rsidR="003E7334" w:rsidRPr="005313A9" w:rsidRDefault="003E7334" w:rsidP="003E733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Contracte de mentenanță preventivă și reparații rapide.</w:t>
            </w:r>
          </w:p>
          <w:p w14:paraId="448586CB" w14:textId="77777777" w:rsidR="003E7334" w:rsidRPr="005313A9" w:rsidRDefault="003E7334" w:rsidP="003E733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Planificarea utilizării scanerelor pe baza analizei de risc.</w:t>
            </w:r>
          </w:p>
          <w:p w14:paraId="5190E439" w14:textId="77777777" w:rsidR="003E7334" w:rsidRPr="005313A9" w:rsidRDefault="003E7334" w:rsidP="003E7334">
            <w:pPr>
              <w:pStyle w:val="ac"/>
              <w:rPr>
                <w:color w:val="000000"/>
                <w:lang w:val="ro-MD"/>
              </w:rPr>
            </w:pPr>
            <w:r w:rsidRPr="005313A9">
              <w:rPr>
                <w:lang w:val="ro-MD"/>
              </w:rPr>
              <w:t>Monitorizarea periodică a utilizării și redistribuirea echipamentelor, după caz.</w:t>
            </w:r>
          </w:p>
        </w:tc>
      </w:tr>
      <w:tr w:rsidR="003E7334" w:rsidRPr="005313A9" w14:paraId="39D7310E" w14:textId="77777777" w:rsidTr="00A208FE">
        <w:tc>
          <w:tcPr>
            <w:tcW w:w="3016" w:type="dxa"/>
          </w:tcPr>
          <w:p w14:paraId="4100C010" w14:textId="0B45F78C" w:rsidR="003E7334" w:rsidRPr="005313A9" w:rsidRDefault="003E7334" w:rsidP="00C931F3">
            <w:pPr>
              <w:pStyle w:val="a7"/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 xml:space="preserve">Implementarea </w:t>
            </w:r>
            <w:r w:rsidR="00175911"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 xml:space="preserve">graduală a </w:t>
            </w: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 xml:space="preserve">validării automate a declarațiilor vamale </w:t>
            </w:r>
            <w:r w:rsidR="00C931F3"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 xml:space="preserve">repartizate pe culoar verde de vămuire </w:t>
            </w:r>
          </w:p>
        </w:tc>
        <w:tc>
          <w:tcPr>
            <w:tcW w:w="1414" w:type="dxa"/>
          </w:tcPr>
          <w:p w14:paraId="54D4F3F6" w14:textId="77777777" w:rsidR="003E7334" w:rsidRPr="005313A9" w:rsidRDefault="003E7334" w:rsidP="003E73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≥90% declarații</w:t>
            </w:r>
          </w:p>
        </w:tc>
        <w:tc>
          <w:tcPr>
            <w:tcW w:w="1347" w:type="dxa"/>
          </w:tcPr>
          <w:p w14:paraId="08A00F85" w14:textId="77777777" w:rsidR="003E7334" w:rsidRPr="005313A9" w:rsidRDefault="003E7334" w:rsidP="003E73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ASYCUDA</w:t>
            </w:r>
          </w:p>
        </w:tc>
        <w:tc>
          <w:tcPr>
            <w:tcW w:w="942" w:type="dxa"/>
          </w:tcPr>
          <w:p w14:paraId="7F800B0C" w14:textId="3EF8AC31" w:rsidR="003E7334" w:rsidRPr="005313A9" w:rsidRDefault="00CC4AB5" w:rsidP="003E73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Decembrie 2026</w:t>
            </w:r>
          </w:p>
        </w:tc>
        <w:tc>
          <w:tcPr>
            <w:tcW w:w="1381" w:type="dxa"/>
          </w:tcPr>
          <w:p w14:paraId="3DA31DDD" w14:textId="77777777" w:rsidR="003E7334" w:rsidRPr="005313A9" w:rsidRDefault="00CC4AB5" w:rsidP="00DC5C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D</w:t>
            </w:r>
            <w:r w:rsidR="00DC5C7B"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DSI</w:t>
            </w:r>
          </w:p>
          <w:p w14:paraId="6E34D23A" w14:textId="454279AD" w:rsidR="00DC5C7B" w:rsidRPr="005313A9" w:rsidRDefault="00DC5C7B" w:rsidP="00DC5C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Subdiviziunile SV</w:t>
            </w:r>
          </w:p>
        </w:tc>
        <w:tc>
          <w:tcPr>
            <w:tcW w:w="1080" w:type="dxa"/>
          </w:tcPr>
          <w:p w14:paraId="0AC01F0A" w14:textId="77777777" w:rsidR="003E7334" w:rsidRPr="005313A9" w:rsidRDefault="00CC4AB5" w:rsidP="003E73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Bugetul de Stat</w:t>
            </w:r>
          </w:p>
          <w:p w14:paraId="7B71F979" w14:textId="6C922C61" w:rsidR="00CC4AB5" w:rsidRPr="005313A9" w:rsidRDefault="00CC4AB5" w:rsidP="003E73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Asistenta Externa</w:t>
            </w:r>
          </w:p>
        </w:tc>
        <w:tc>
          <w:tcPr>
            <w:tcW w:w="2970" w:type="dxa"/>
          </w:tcPr>
          <w:p w14:paraId="5E7C8147" w14:textId="77777777" w:rsidR="003E7334" w:rsidRPr="005313A9" w:rsidRDefault="003E7334" w:rsidP="003E733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Calitate insuficientă a datelor introduse de operatorii economici.</w:t>
            </w:r>
          </w:p>
          <w:p w14:paraId="69787767" w14:textId="77777777" w:rsidR="003E7334" w:rsidRPr="005313A9" w:rsidRDefault="003E7334" w:rsidP="003E733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Configurare incompletă a regulilor de validare.</w:t>
            </w:r>
          </w:p>
          <w:p w14:paraId="4D8998DD" w14:textId="77777777" w:rsidR="003E7334" w:rsidRPr="005313A9" w:rsidRDefault="003E7334" w:rsidP="003E7334">
            <w:pPr>
              <w:pStyle w:val="ac"/>
              <w:rPr>
                <w:color w:val="000000"/>
                <w:lang w:val="ro-MD"/>
              </w:rPr>
            </w:pPr>
            <w:r w:rsidRPr="005313A9">
              <w:rPr>
                <w:lang w:val="ro-MD"/>
              </w:rPr>
              <w:t>Creșterea numărului de erori sistemice la începutul implementării.</w:t>
            </w:r>
          </w:p>
        </w:tc>
        <w:tc>
          <w:tcPr>
            <w:tcW w:w="3060" w:type="dxa"/>
          </w:tcPr>
          <w:p w14:paraId="32BA2616" w14:textId="77777777" w:rsidR="003E7334" w:rsidRPr="005313A9" w:rsidRDefault="003E7334" w:rsidP="003E733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Standardizarea și actualizarea regulilor de validare în ASYCUDA.</w:t>
            </w:r>
          </w:p>
          <w:p w14:paraId="2A53DEA1" w14:textId="77777777" w:rsidR="003E7334" w:rsidRPr="005313A9" w:rsidRDefault="003E7334" w:rsidP="003E733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Instruirea operatorilor economici și publicarea ghidurilor practice.</w:t>
            </w:r>
          </w:p>
          <w:p w14:paraId="6E9088A6" w14:textId="77777777" w:rsidR="003E7334" w:rsidRPr="005313A9" w:rsidRDefault="003E7334" w:rsidP="003E7334">
            <w:pPr>
              <w:pStyle w:val="ac"/>
              <w:rPr>
                <w:color w:val="000000"/>
                <w:lang w:val="ro-MD"/>
              </w:rPr>
            </w:pPr>
            <w:r w:rsidRPr="005313A9">
              <w:rPr>
                <w:lang w:val="ro-MD"/>
              </w:rPr>
              <w:t>Monitorizarea erorilor și ajustarea continuă a parametrilor de validare.</w:t>
            </w:r>
          </w:p>
        </w:tc>
      </w:tr>
      <w:tr w:rsidR="003E7334" w:rsidRPr="005313A9" w14:paraId="4B019CA6" w14:textId="77777777" w:rsidTr="00A208FE">
        <w:tc>
          <w:tcPr>
            <w:tcW w:w="3016" w:type="dxa"/>
          </w:tcPr>
          <w:p w14:paraId="0F81BD88" w14:textId="77777777" w:rsidR="003E7334" w:rsidRPr="005313A9" w:rsidRDefault="003E7334" w:rsidP="003E7334">
            <w:pPr>
              <w:pStyle w:val="a7"/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Introducerea distribuirii 100% automatizate și aleatorii a declarațiilor vamale între funcționarii vamali care activează în posturile vamale.</w:t>
            </w:r>
          </w:p>
        </w:tc>
        <w:tc>
          <w:tcPr>
            <w:tcW w:w="1414" w:type="dxa"/>
          </w:tcPr>
          <w:p w14:paraId="7F50BCE8" w14:textId="77777777" w:rsidR="003E7334" w:rsidRPr="005313A9" w:rsidRDefault="003E7334" w:rsidP="003E73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100% declarații</w:t>
            </w:r>
          </w:p>
        </w:tc>
        <w:tc>
          <w:tcPr>
            <w:tcW w:w="1347" w:type="dxa"/>
          </w:tcPr>
          <w:p w14:paraId="576BFA74" w14:textId="5842B147" w:rsidR="003E7334" w:rsidRPr="005313A9" w:rsidRDefault="00C274D2" w:rsidP="003E73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lang w:val="ro-MD"/>
              </w:rPr>
              <w:t>Log-uri si</w:t>
            </w:r>
            <w:r w:rsidR="003E7334" w:rsidRPr="005313A9">
              <w:rPr>
                <w:rFonts w:ascii="Times New Roman" w:hAnsi="Times New Roman" w:cs="Times New Roman"/>
                <w:color w:val="000000"/>
                <w:lang w:val="ro-MD"/>
              </w:rPr>
              <w:t>stem ASYCUDA</w:t>
            </w:r>
          </w:p>
        </w:tc>
        <w:tc>
          <w:tcPr>
            <w:tcW w:w="942" w:type="dxa"/>
          </w:tcPr>
          <w:p w14:paraId="64741CD0" w14:textId="5783D7E2" w:rsidR="003E7334" w:rsidRPr="005313A9" w:rsidRDefault="001F1824" w:rsidP="003E73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 xml:space="preserve">Decembrie </w:t>
            </w:r>
            <w:r w:rsidR="005E01B8"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2026</w:t>
            </w:r>
          </w:p>
        </w:tc>
        <w:tc>
          <w:tcPr>
            <w:tcW w:w="1381" w:type="dxa"/>
          </w:tcPr>
          <w:p w14:paraId="55824E3F" w14:textId="663F6601" w:rsidR="003E7334" w:rsidRPr="005313A9" w:rsidRDefault="005E01B8" w:rsidP="001F1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D</w:t>
            </w:r>
            <w:r w:rsidR="001F1824"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DSI</w:t>
            </w:r>
          </w:p>
        </w:tc>
        <w:tc>
          <w:tcPr>
            <w:tcW w:w="1080" w:type="dxa"/>
          </w:tcPr>
          <w:p w14:paraId="4385B229" w14:textId="77777777" w:rsidR="005E01B8" w:rsidRPr="005313A9" w:rsidRDefault="005E01B8" w:rsidP="005E01B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Bugetul de Stat</w:t>
            </w:r>
          </w:p>
          <w:p w14:paraId="0300BC4E" w14:textId="77777777" w:rsidR="003E7334" w:rsidRPr="005313A9" w:rsidRDefault="003E7334" w:rsidP="003E73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</w:p>
        </w:tc>
        <w:tc>
          <w:tcPr>
            <w:tcW w:w="2970" w:type="dxa"/>
          </w:tcPr>
          <w:p w14:paraId="4E44A1A6" w14:textId="77777777" w:rsidR="003E7334" w:rsidRPr="005313A9" w:rsidRDefault="003E7334" w:rsidP="003E733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Limitări tehnice ale sistemului ASYCUDA.</w:t>
            </w:r>
          </w:p>
          <w:p w14:paraId="39FA48AE" w14:textId="77777777" w:rsidR="003E7334" w:rsidRPr="005313A9" w:rsidRDefault="003E7334" w:rsidP="003E733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Tentative de intervenție manuală sau ocolire a sistemului.</w:t>
            </w:r>
          </w:p>
          <w:p w14:paraId="51C310DA" w14:textId="77777777" w:rsidR="003E7334" w:rsidRPr="005313A9" w:rsidRDefault="003E7334" w:rsidP="003E7334">
            <w:pPr>
              <w:pStyle w:val="ac"/>
              <w:rPr>
                <w:color w:val="000000"/>
                <w:lang w:val="ro-MD"/>
              </w:rPr>
            </w:pPr>
            <w:r w:rsidRPr="005313A9">
              <w:rPr>
                <w:lang w:val="ro-MD"/>
              </w:rPr>
              <w:t>Lipsa trasabilității deciziilor în faza inițială.</w:t>
            </w:r>
          </w:p>
        </w:tc>
        <w:tc>
          <w:tcPr>
            <w:tcW w:w="3060" w:type="dxa"/>
          </w:tcPr>
          <w:p w14:paraId="436A6CA3" w14:textId="77777777" w:rsidR="003E7334" w:rsidRPr="005313A9" w:rsidRDefault="003E7334" w:rsidP="003E733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Configurarea strictă a regulilor de distribuire automată.</w:t>
            </w:r>
          </w:p>
          <w:p w14:paraId="64D68334" w14:textId="77777777" w:rsidR="003E7334" w:rsidRPr="005313A9" w:rsidRDefault="003E7334" w:rsidP="003E7334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Auditarea periodică a log-urilor sistemului.</w:t>
            </w:r>
          </w:p>
          <w:p w14:paraId="14744181" w14:textId="77777777" w:rsidR="003E7334" w:rsidRPr="005313A9" w:rsidRDefault="003E7334" w:rsidP="003E7334">
            <w:pPr>
              <w:pStyle w:val="ac"/>
              <w:rPr>
                <w:color w:val="000000"/>
                <w:lang w:val="ro-MD"/>
              </w:rPr>
            </w:pPr>
            <w:r w:rsidRPr="005313A9">
              <w:rPr>
                <w:lang w:val="ro-MD"/>
              </w:rPr>
              <w:t>Introducerea controalelor interne IT și a responsabilităților clare.</w:t>
            </w:r>
          </w:p>
        </w:tc>
      </w:tr>
      <w:tr w:rsidR="003E7334" w:rsidRPr="005313A9" w14:paraId="22A7D1BD" w14:textId="77777777" w:rsidTr="00A208FE">
        <w:tc>
          <w:tcPr>
            <w:tcW w:w="3016" w:type="dxa"/>
          </w:tcPr>
          <w:p w14:paraId="17E35B48" w14:textId="77777777" w:rsidR="003E7334" w:rsidRPr="005313A9" w:rsidRDefault="003E7334" w:rsidP="003E7334">
            <w:pPr>
              <w:pStyle w:val="a7"/>
              <w:numPr>
                <w:ilvl w:val="1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Implementarea declarației vamale electronice 100% pentru toate regimurile vamale.</w:t>
            </w:r>
          </w:p>
        </w:tc>
        <w:tc>
          <w:tcPr>
            <w:tcW w:w="1414" w:type="dxa"/>
          </w:tcPr>
          <w:p w14:paraId="08319DDF" w14:textId="77777777" w:rsidR="003E7334" w:rsidRPr="005313A9" w:rsidRDefault="003E7334" w:rsidP="003E73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Declarațiile vamale pentru toate regimurile se depun electronic.</w:t>
            </w:r>
          </w:p>
        </w:tc>
        <w:tc>
          <w:tcPr>
            <w:tcW w:w="1347" w:type="dxa"/>
          </w:tcPr>
          <w:p w14:paraId="728216C7" w14:textId="77777777" w:rsidR="003E7334" w:rsidRPr="005313A9" w:rsidRDefault="003E7334" w:rsidP="003E73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Rapoarte SV - ASYCUDA</w:t>
            </w:r>
          </w:p>
        </w:tc>
        <w:tc>
          <w:tcPr>
            <w:tcW w:w="942" w:type="dxa"/>
          </w:tcPr>
          <w:p w14:paraId="03B0B4ED" w14:textId="26279E9E" w:rsidR="003E7334" w:rsidRPr="005313A9" w:rsidRDefault="005E01B8" w:rsidP="003E73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Iunie 2027</w:t>
            </w:r>
          </w:p>
        </w:tc>
        <w:tc>
          <w:tcPr>
            <w:tcW w:w="1381" w:type="dxa"/>
          </w:tcPr>
          <w:p w14:paraId="2D19997A" w14:textId="22790F77" w:rsidR="003E7334" w:rsidRPr="005313A9" w:rsidRDefault="005E01B8" w:rsidP="001F18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D</w:t>
            </w:r>
            <w:r w:rsidR="001F1824"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DSI</w:t>
            </w:r>
          </w:p>
        </w:tc>
        <w:tc>
          <w:tcPr>
            <w:tcW w:w="1080" w:type="dxa"/>
          </w:tcPr>
          <w:p w14:paraId="4A21ABB2" w14:textId="51E53BEB" w:rsidR="003E7334" w:rsidRPr="005313A9" w:rsidRDefault="005F61D1" w:rsidP="003E73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Bugetul de Stat (Planul de Creș</w:t>
            </w:r>
            <w:r w:rsidR="005E01B8"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tere)</w:t>
            </w:r>
          </w:p>
        </w:tc>
        <w:tc>
          <w:tcPr>
            <w:tcW w:w="2970" w:type="dxa"/>
          </w:tcPr>
          <w:p w14:paraId="08C4A55B" w14:textId="77777777" w:rsidR="00F17BA9" w:rsidRPr="005313A9" w:rsidRDefault="00F17BA9" w:rsidP="00F17BA9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Nivel scăzut de pregătire digitală a unor operatori economici.</w:t>
            </w:r>
          </w:p>
          <w:p w14:paraId="7B0857CA" w14:textId="77777777" w:rsidR="00F17BA9" w:rsidRPr="005313A9" w:rsidRDefault="00F17BA9" w:rsidP="00F17BA9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Probleme temporare de funcționare a sistemelor IT.</w:t>
            </w:r>
          </w:p>
          <w:p w14:paraId="0A1CE862" w14:textId="77777777" w:rsidR="003E7334" w:rsidRPr="005313A9" w:rsidRDefault="00F17BA9" w:rsidP="00F17BA9">
            <w:pPr>
              <w:pStyle w:val="ac"/>
              <w:rPr>
                <w:color w:val="000000"/>
                <w:lang w:val="ro-MD"/>
              </w:rPr>
            </w:pPr>
            <w:r w:rsidRPr="005313A9">
              <w:rPr>
                <w:lang w:val="ro-MD"/>
              </w:rPr>
              <w:lastRenderedPageBreak/>
              <w:t>Utilizarea continuă a canalelor alternative (hârtie) în practică.</w:t>
            </w:r>
          </w:p>
        </w:tc>
        <w:tc>
          <w:tcPr>
            <w:tcW w:w="3060" w:type="dxa"/>
          </w:tcPr>
          <w:p w14:paraId="120B9ECB" w14:textId="77777777" w:rsidR="00F17BA9" w:rsidRPr="005313A9" w:rsidRDefault="00F17BA9" w:rsidP="00F17BA9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lastRenderedPageBreak/>
              <w:t>Campanii de informare și instruire pentru mediul de afaceri.</w:t>
            </w:r>
          </w:p>
          <w:p w14:paraId="62D78525" w14:textId="77777777" w:rsidR="00F17BA9" w:rsidRPr="005313A9" w:rsidRDefault="00F17BA9" w:rsidP="00F17BA9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Asigurarea redundanței și a suportului tehnic permanent.</w:t>
            </w:r>
          </w:p>
          <w:p w14:paraId="011BCD83" w14:textId="77777777" w:rsidR="003E7334" w:rsidRPr="005313A9" w:rsidRDefault="00F17BA9" w:rsidP="00F17BA9">
            <w:pPr>
              <w:pStyle w:val="ac"/>
              <w:rPr>
                <w:color w:val="000000"/>
                <w:lang w:val="ro-MD"/>
              </w:rPr>
            </w:pPr>
            <w:r w:rsidRPr="005313A9">
              <w:rPr>
                <w:lang w:val="ro-MD"/>
              </w:rPr>
              <w:lastRenderedPageBreak/>
              <w:t>Reglementări clare privind obligativitatea depunerii electronice și monitorizarea conformării.</w:t>
            </w:r>
          </w:p>
        </w:tc>
      </w:tr>
    </w:tbl>
    <w:p w14:paraId="1B260D84" w14:textId="77777777" w:rsidR="00C85300" w:rsidRPr="005313A9" w:rsidRDefault="00FA35A6" w:rsidP="00FA35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val="ro-MD"/>
          <w14:ligatures w14:val="none"/>
        </w:rPr>
      </w:pPr>
      <w:r w:rsidRPr="005313A9">
        <w:rPr>
          <w:rFonts w:ascii="Times New Roman" w:eastAsia="Times New Roman" w:hAnsi="Times New Roman" w:cs="Times New Roman"/>
          <w:b/>
          <w:bCs/>
          <w:kern w:val="0"/>
          <w:lang w:val="ro-MD"/>
          <w14:ligatures w14:val="none"/>
        </w:rPr>
        <w:lastRenderedPageBreak/>
        <w:t>Obiectiv strategic 5 -</w:t>
      </w:r>
      <w:r w:rsidRPr="005313A9">
        <w:rPr>
          <w:rFonts w:ascii="Times New Roman" w:eastAsia="Times New Roman" w:hAnsi="Times New Roman" w:cs="Times New Roman"/>
          <w:b/>
          <w:bCs/>
          <w:color w:val="000000"/>
          <w:kern w:val="0"/>
          <w:lang w:val="ro-MD"/>
          <w14:ligatures w14:val="none"/>
        </w:rPr>
        <w:t xml:space="preserve"> </w:t>
      </w:r>
      <w:r w:rsidR="00C85300" w:rsidRPr="005313A9">
        <w:rPr>
          <w:rFonts w:ascii="Times New Roman" w:eastAsia="Times New Roman" w:hAnsi="Times New Roman" w:cs="Times New Roman"/>
          <w:b/>
          <w:bCs/>
          <w:kern w:val="0"/>
          <w:lang w:val="ro-MD"/>
          <w14:ligatures w14:val="none"/>
        </w:rPr>
        <w:t>Managementul resurselor umane</w:t>
      </w:r>
    </w:p>
    <w:tbl>
      <w:tblPr>
        <w:tblStyle w:val="ad"/>
        <w:tblW w:w="15210" w:type="dxa"/>
        <w:tblInd w:w="-365" w:type="dxa"/>
        <w:tblLook w:val="04A0" w:firstRow="1" w:lastRow="0" w:firstColumn="1" w:lastColumn="0" w:noHBand="0" w:noVBand="1"/>
      </w:tblPr>
      <w:tblGrid>
        <w:gridCol w:w="2729"/>
        <w:gridCol w:w="1523"/>
        <w:gridCol w:w="1682"/>
        <w:gridCol w:w="1310"/>
        <w:gridCol w:w="1457"/>
        <w:gridCol w:w="1159"/>
        <w:gridCol w:w="2659"/>
        <w:gridCol w:w="2691"/>
      </w:tblGrid>
      <w:tr w:rsidR="00C17A2A" w:rsidRPr="005313A9" w14:paraId="557DA49F" w14:textId="77777777" w:rsidTr="00AA0456">
        <w:tc>
          <w:tcPr>
            <w:tcW w:w="2729" w:type="dxa"/>
            <w:vAlign w:val="center"/>
          </w:tcPr>
          <w:p w14:paraId="1DE1355E" w14:textId="7A461F42" w:rsidR="00C17A2A" w:rsidRPr="005313A9" w:rsidRDefault="00BE7560" w:rsidP="007A64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MD"/>
                <w14:ligatures w14:val="none"/>
              </w:rPr>
              <w:t>A</w:t>
            </w:r>
            <w:r w:rsidR="00B44A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MD"/>
                <w14:ligatures w14:val="none"/>
              </w:rPr>
              <w:t>cț</w:t>
            </w:r>
            <w:r w:rsidR="00C17A2A" w:rsidRPr="005313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MD"/>
                <w14:ligatures w14:val="none"/>
              </w:rPr>
              <w:t>iune</w:t>
            </w:r>
            <w:r w:rsidRPr="005313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MD"/>
                <w14:ligatures w14:val="none"/>
              </w:rPr>
              <w:t xml:space="preserve"> </w:t>
            </w:r>
          </w:p>
        </w:tc>
        <w:tc>
          <w:tcPr>
            <w:tcW w:w="1523" w:type="dxa"/>
            <w:vAlign w:val="center"/>
          </w:tcPr>
          <w:p w14:paraId="63C92004" w14:textId="77777777" w:rsidR="00C17A2A" w:rsidRPr="005313A9" w:rsidRDefault="00C17A2A" w:rsidP="007A64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Indicator de performanță</w:t>
            </w:r>
          </w:p>
        </w:tc>
        <w:tc>
          <w:tcPr>
            <w:tcW w:w="1682" w:type="dxa"/>
          </w:tcPr>
          <w:p w14:paraId="35DE18E0" w14:textId="77777777" w:rsidR="00C17A2A" w:rsidRPr="005313A9" w:rsidRDefault="00C17A2A" w:rsidP="007A64AC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Surse de verificare</w:t>
            </w:r>
          </w:p>
        </w:tc>
        <w:tc>
          <w:tcPr>
            <w:tcW w:w="1310" w:type="dxa"/>
            <w:vAlign w:val="center"/>
          </w:tcPr>
          <w:p w14:paraId="246D1C3F" w14:textId="77777777" w:rsidR="00C17A2A" w:rsidRPr="005313A9" w:rsidRDefault="00C17A2A" w:rsidP="007A64AC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Termen</w:t>
            </w:r>
          </w:p>
        </w:tc>
        <w:tc>
          <w:tcPr>
            <w:tcW w:w="1457" w:type="dxa"/>
            <w:vAlign w:val="center"/>
          </w:tcPr>
          <w:p w14:paraId="08E172AF" w14:textId="77777777" w:rsidR="00C17A2A" w:rsidRPr="005313A9" w:rsidRDefault="00C17A2A" w:rsidP="007A64AC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Responsabil</w:t>
            </w:r>
          </w:p>
        </w:tc>
        <w:tc>
          <w:tcPr>
            <w:tcW w:w="1159" w:type="dxa"/>
            <w:vAlign w:val="center"/>
          </w:tcPr>
          <w:p w14:paraId="4BF9563A" w14:textId="77777777" w:rsidR="00C17A2A" w:rsidRPr="005313A9" w:rsidRDefault="00C17A2A" w:rsidP="007A64AC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Surse de finanțare</w:t>
            </w:r>
          </w:p>
        </w:tc>
        <w:tc>
          <w:tcPr>
            <w:tcW w:w="2659" w:type="dxa"/>
            <w:vAlign w:val="center"/>
          </w:tcPr>
          <w:p w14:paraId="376DC0D1" w14:textId="77777777" w:rsidR="00C17A2A" w:rsidRPr="005313A9" w:rsidRDefault="00C17A2A" w:rsidP="00553077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Riscuri</w:t>
            </w:r>
          </w:p>
        </w:tc>
        <w:tc>
          <w:tcPr>
            <w:tcW w:w="2691" w:type="dxa"/>
            <w:vAlign w:val="center"/>
          </w:tcPr>
          <w:p w14:paraId="088AF24A" w14:textId="77777777" w:rsidR="00C17A2A" w:rsidRPr="005313A9" w:rsidRDefault="00C17A2A" w:rsidP="00553077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Măsuri de atenuare</w:t>
            </w:r>
          </w:p>
        </w:tc>
      </w:tr>
      <w:tr w:rsidR="00C17A2A" w:rsidRPr="005313A9" w14:paraId="1EACB00C" w14:textId="77777777" w:rsidTr="00AA0456">
        <w:tc>
          <w:tcPr>
            <w:tcW w:w="2729" w:type="dxa"/>
          </w:tcPr>
          <w:p w14:paraId="50215A40" w14:textId="007EABCD" w:rsidR="00C17A2A" w:rsidRPr="005313A9" w:rsidRDefault="00CC2C52" w:rsidP="00FA35A6">
            <w:pPr>
              <w:pStyle w:val="a7"/>
              <w:numPr>
                <w:ilvl w:val="1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Stimularea și promovarea funcționarilor pe criterii de meritocrație</w:t>
            </w:r>
          </w:p>
        </w:tc>
        <w:tc>
          <w:tcPr>
            <w:tcW w:w="1523" w:type="dxa"/>
          </w:tcPr>
          <w:p w14:paraId="2A903812" w14:textId="41E98DCD" w:rsidR="00C17A2A" w:rsidRPr="005313A9" w:rsidRDefault="00BC0B32" w:rsidP="007A6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Procedură aprobată</w:t>
            </w:r>
          </w:p>
        </w:tc>
        <w:tc>
          <w:tcPr>
            <w:tcW w:w="1682" w:type="dxa"/>
          </w:tcPr>
          <w:p w14:paraId="23A599BC" w14:textId="77777777" w:rsidR="00CC2C52" w:rsidRPr="005313A9" w:rsidRDefault="00CC2C52" w:rsidP="007A64A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Nr. de funcționari promovați; evaluări performanță</w:t>
            </w:r>
          </w:p>
          <w:p w14:paraId="79C3D6D0" w14:textId="77CD59E6" w:rsidR="00C17A2A" w:rsidRPr="005313A9" w:rsidRDefault="00CC2C52" w:rsidP="007A6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 xml:space="preserve">Nr. de stimulări financiare/non-financiare acordate </w:t>
            </w:r>
          </w:p>
        </w:tc>
        <w:tc>
          <w:tcPr>
            <w:tcW w:w="1310" w:type="dxa"/>
          </w:tcPr>
          <w:p w14:paraId="6914E651" w14:textId="2EE68CF8" w:rsidR="00C17A2A" w:rsidRPr="005313A9" w:rsidRDefault="005E01B8" w:rsidP="000B437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Decembrie 202</w:t>
            </w:r>
            <w:r w:rsidR="000B4370"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9</w:t>
            </w:r>
          </w:p>
        </w:tc>
        <w:tc>
          <w:tcPr>
            <w:tcW w:w="1457" w:type="dxa"/>
          </w:tcPr>
          <w:p w14:paraId="61D49BE6" w14:textId="68796009" w:rsidR="00C17A2A" w:rsidRPr="005313A9" w:rsidRDefault="005E01B8" w:rsidP="00110C4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D</w:t>
            </w:r>
            <w:r w:rsidR="00110C46"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MP</w:t>
            </w:r>
          </w:p>
        </w:tc>
        <w:tc>
          <w:tcPr>
            <w:tcW w:w="1159" w:type="dxa"/>
          </w:tcPr>
          <w:p w14:paraId="01B3F5EA" w14:textId="77777777" w:rsidR="00C17A2A" w:rsidRPr="005313A9" w:rsidRDefault="005E01B8" w:rsidP="007A6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Bugetul de Stat</w:t>
            </w:r>
          </w:p>
          <w:p w14:paraId="346DA4AA" w14:textId="4B7F5F8F" w:rsidR="005E01B8" w:rsidRPr="005313A9" w:rsidRDefault="005E01B8" w:rsidP="007A6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</w:p>
        </w:tc>
        <w:tc>
          <w:tcPr>
            <w:tcW w:w="2659" w:type="dxa"/>
          </w:tcPr>
          <w:p w14:paraId="6D52ECFD" w14:textId="77777777" w:rsidR="007057AD" w:rsidRPr="005313A9" w:rsidRDefault="007057AD" w:rsidP="007057AD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Resurse bugetare limitate pentru implementarea politicii de remunerare.</w:t>
            </w:r>
          </w:p>
          <w:p w14:paraId="215AA0F2" w14:textId="708032E8" w:rsidR="007057AD" w:rsidRPr="005313A9" w:rsidRDefault="007057AD" w:rsidP="007057AD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Discrepanțe salariale interne care pot genera de</w:t>
            </w:r>
            <w:r w:rsidR="008F783D" w:rsidRPr="005313A9">
              <w:rPr>
                <w:lang w:val="ro-MD"/>
              </w:rPr>
              <w:t xml:space="preserve"> </w:t>
            </w:r>
            <w:r w:rsidRPr="005313A9">
              <w:rPr>
                <w:lang w:val="ro-MD"/>
              </w:rPr>
              <w:t>motivare.</w:t>
            </w:r>
          </w:p>
          <w:p w14:paraId="2CDD2148" w14:textId="77777777" w:rsidR="00C17A2A" w:rsidRPr="005313A9" w:rsidRDefault="007057AD" w:rsidP="007057AD">
            <w:pPr>
              <w:pStyle w:val="ac"/>
              <w:rPr>
                <w:b/>
                <w:bCs/>
                <w:lang w:val="ro-MD"/>
              </w:rPr>
            </w:pPr>
            <w:r w:rsidRPr="005313A9">
              <w:rPr>
                <w:lang w:val="ro-MD"/>
              </w:rPr>
              <w:t>Migrarea personalului calificat către sectorul privat.</w:t>
            </w:r>
          </w:p>
        </w:tc>
        <w:tc>
          <w:tcPr>
            <w:tcW w:w="2691" w:type="dxa"/>
          </w:tcPr>
          <w:p w14:paraId="3A5297EE" w14:textId="77777777" w:rsidR="007057AD" w:rsidRPr="005313A9" w:rsidRDefault="007057AD" w:rsidP="007057AD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Alinierea politicii de remunerare la cadrul bugetar multianual.</w:t>
            </w:r>
          </w:p>
          <w:p w14:paraId="0D9B57F6" w14:textId="77777777" w:rsidR="007057AD" w:rsidRPr="005313A9" w:rsidRDefault="007057AD" w:rsidP="007057AD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Introducerea stimulentelor nefinanciare (dezvoltare profesională, flexibilitate).</w:t>
            </w:r>
          </w:p>
          <w:p w14:paraId="1B8A2B52" w14:textId="77777777" w:rsidR="00C17A2A" w:rsidRPr="005313A9" w:rsidRDefault="007057AD" w:rsidP="007057AD">
            <w:pPr>
              <w:pStyle w:val="ac"/>
              <w:rPr>
                <w:b/>
                <w:bCs/>
                <w:lang w:val="ro-MD"/>
              </w:rPr>
            </w:pPr>
            <w:r w:rsidRPr="005313A9">
              <w:rPr>
                <w:lang w:val="ro-MD"/>
              </w:rPr>
              <w:t>Monitorizarea periodică a pieței muncii și ajustarea graduală a salariilor sau spor de munca.</w:t>
            </w:r>
          </w:p>
        </w:tc>
      </w:tr>
      <w:tr w:rsidR="00C17A2A" w:rsidRPr="005313A9" w14:paraId="5EA822D5" w14:textId="77777777" w:rsidTr="00AA0456">
        <w:tc>
          <w:tcPr>
            <w:tcW w:w="2729" w:type="dxa"/>
          </w:tcPr>
          <w:p w14:paraId="61EA8C3B" w14:textId="13D755FF" w:rsidR="00C17A2A" w:rsidRPr="005313A9" w:rsidRDefault="00A21B06" w:rsidP="00FA35A6">
            <w:pPr>
              <w:pStyle w:val="a7"/>
              <w:numPr>
                <w:ilvl w:val="1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Asigurarea respectării procedurilor de selecție și angajare a funcționarilor vamali bazată pe merit și competență profesională</w:t>
            </w:r>
          </w:p>
        </w:tc>
        <w:tc>
          <w:tcPr>
            <w:tcW w:w="1523" w:type="dxa"/>
          </w:tcPr>
          <w:p w14:paraId="05B75EF5" w14:textId="77777777" w:rsidR="00C17A2A" w:rsidRPr="005313A9" w:rsidRDefault="00A21B06" w:rsidP="007A64AC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lang w:val="ro-MD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C</w:t>
            </w:r>
            <w:r w:rsidR="00C17A2A" w:rsidRPr="005313A9">
              <w:rPr>
                <w:rFonts w:ascii="Times New Roman" w:hAnsi="Times New Roman" w:cs="Times New Roman"/>
                <w:color w:val="000000"/>
                <w:lang w:val="ro-MD"/>
              </w:rPr>
              <w:t xml:space="preserve">oncursuri </w:t>
            </w: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 xml:space="preserve"> </w:t>
            </w:r>
            <w:r w:rsidR="00C17A2A" w:rsidRPr="005313A9">
              <w:rPr>
                <w:rFonts w:ascii="Times New Roman" w:hAnsi="Times New Roman" w:cs="Times New Roman"/>
                <w:color w:val="000000"/>
                <w:lang w:val="ro-MD"/>
              </w:rPr>
              <w:t>transparente</w:t>
            </w:r>
          </w:p>
          <w:p w14:paraId="7E12A565" w14:textId="1BD89D4A" w:rsidR="00D34F8F" w:rsidRPr="005313A9" w:rsidRDefault="00D34F8F" w:rsidP="007A6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Nr. de funcții ocupate</w:t>
            </w:r>
          </w:p>
        </w:tc>
        <w:tc>
          <w:tcPr>
            <w:tcW w:w="1682" w:type="dxa"/>
          </w:tcPr>
          <w:p w14:paraId="2C601E76" w14:textId="582D458C" w:rsidR="00C17A2A" w:rsidRPr="005313A9" w:rsidRDefault="00C17A2A" w:rsidP="00D34F8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 xml:space="preserve">Rapoarte </w:t>
            </w:r>
            <w:r w:rsidR="00D34F8F" w:rsidRPr="005313A9">
              <w:rPr>
                <w:rFonts w:ascii="Times New Roman" w:hAnsi="Times New Roman" w:cs="Times New Roman"/>
                <w:color w:val="000000"/>
                <w:lang w:val="ro-MD"/>
              </w:rPr>
              <w:t>prezentate</w:t>
            </w:r>
          </w:p>
        </w:tc>
        <w:tc>
          <w:tcPr>
            <w:tcW w:w="1310" w:type="dxa"/>
          </w:tcPr>
          <w:p w14:paraId="7E7D57A0" w14:textId="0808478E" w:rsidR="00C17A2A" w:rsidRPr="005313A9" w:rsidRDefault="000B4370" w:rsidP="007A6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Decembrie 2029</w:t>
            </w:r>
          </w:p>
        </w:tc>
        <w:tc>
          <w:tcPr>
            <w:tcW w:w="1457" w:type="dxa"/>
          </w:tcPr>
          <w:p w14:paraId="29978F43" w14:textId="3050BC84" w:rsidR="00362EE9" w:rsidRPr="00362EE9" w:rsidRDefault="00362EE9" w:rsidP="007A6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E4019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o-MD"/>
                <w14:ligatures w14:val="none"/>
              </w:rPr>
              <w:t>DMP</w:t>
            </w:r>
          </w:p>
        </w:tc>
        <w:tc>
          <w:tcPr>
            <w:tcW w:w="1159" w:type="dxa"/>
          </w:tcPr>
          <w:p w14:paraId="365FB3D0" w14:textId="3F2D623B" w:rsidR="00C17A2A" w:rsidRPr="005313A9" w:rsidRDefault="005E01B8" w:rsidP="007A6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Bugetul de Stat</w:t>
            </w:r>
          </w:p>
        </w:tc>
        <w:tc>
          <w:tcPr>
            <w:tcW w:w="2659" w:type="dxa"/>
          </w:tcPr>
          <w:p w14:paraId="10820E6E" w14:textId="77777777" w:rsidR="007057AD" w:rsidRPr="005313A9" w:rsidRDefault="007057AD" w:rsidP="007057AD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Influențe informale sau percepții de favoritism.</w:t>
            </w:r>
          </w:p>
          <w:p w14:paraId="68703999" w14:textId="77777777" w:rsidR="00C17A2A" w:rsidRPr="005313A9" w:rsidRDefault="007057AD" w:rsidP="007057AD">
            <w:pPr>
              <w:pStyle w:val="ac"/>
              <w:rPr>
                <w:color w:val="000000"/>
                <w:lang w:val="ro-MD"/>
              </w:rPr>
            </w:pPr>
            <w:r w:rsidRPr="005313A9">
              <w:rPr>
                <w:lang w:val="ro-MD"/>
              </w:rPr>
              <w:t>Capacitate administrativă limitată în organizarea concursurilor transparente.</w:t>
            </w:r>
          </w:p>
        </w:tc>
        <w:tc>
          <w:tcPr>
            <w:tcW w:w="2691" w:type="dxa"/>
          </w:tcPr>
          <w:p w14:paraId="345E7FCB" w14:textId="77777777" w:rsidR="007057AD" w:rsidRPr="005313A9" w:rsidRDefault="007057AD" w:rsidP="007057AD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Proceduri standardizate și criterii obiective de selecție.</w:t>
            </w:r>
          </w:p>
          <w:p w14:paraId="28596717" w14:textId="77777777" w:rsidR="007057AD" w:rsidRPr="005313A9" w:rsidRDefault="007057AD" w:rsidP="007057AD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Implicarea comisiilor mixte și observatorilor independenți.</w:t>
            </w:r>
          </w:p>
          <w:p w14:paraId="08D496C1" w14:textId="77777777" w:rsidR="00C17A2A" w:rsidRPr="005313A9" w:rsidRDefault="007057AD" w:rsidP="007057AD">
            <w:pPr>
              <w:pStyle w:val="ac"/>
              <w:rPr>
                <w:color w:val="000000"/>
                <w:lang w:val="ro-MD"/>
              </w:rPr>
            </w:pPr>
            <w:r w:rsidRPr="005313A9">
              <w:rPr>
                <w:lang w:val="ro-MD"/>
              </w:rPr>
              <w:t>Publicarea rezultatelor concursurilor și a motivației deciziilor.</w:t>
            </w:r>
          </w:p>
        </w:tc>
      </w:tr>
      <w:tr w:rsidR="00C17A2A" w:rsidRPr="005313A9" w14:paraId="61AF2A3D" w14:textId="77777777" w:rsidTr="00AA0456">
        <w:tc>
          <w:tcPr>
            <w:tcW w:w="2729" w:type="dxa"/>
          </w:tcPr>
          <w:p w14:paraId="5D899020" w14:textId="4616DB28" w:rsidR="00C17A2A" w:rsidRPr="005313A9" w:rsidRDefault="00C17A2A" w:rsidP="00FA58F7">
            <w:pPr>
              <w:pStyle w:val="a7"/>
              <w:numPr>
                <w:ilvl w:val="1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Organizarea de instruiri privind integritatea instituțională</w:t>
            </w:r>
            <w:r w:rsidR="00FA58F7" w:rsidRPr="005313A9">
              <w:rPr>
                <w:lang w:val="ro-MD"/>
              </w:rPr>
              <w:t xml:space="preserve"> </w:t>
            </w:r>
            <w:r w:rsidR="00FA58F7"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 xml:space="preserve">pentru </w:t>
            </w:r>
            <w:r w:rsidR="00FA58F7"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lastRenderedPageBreak/>
              <w:t>persona</w:t>
            </w:r>
            <w:r w:rsidR="00F378E8"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lul nou-angajat și cel existent</w:t>
            </w:r>
          </w:p>
        </w:tc>
        <w:tc>
          <w:tcPr>
            <w:tcW w:w="1523" w:type="dxa"/>
          </w:tcPr>
          <w:p w14:paraId="016B15EA" w14:textId="77777777" w:rsidR="00C17A2A" w:rsidRPr="005313A9" w:rsidRDefault="00C17A2A" w:rsidP="007A6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lastRenderedPageBreak/>
              <w:t>≥90% personal instruit</w:t>
            </w:r>
          </w:p>
        </w:tc>
        <w:tc>
          <w:tcPr>
            <w:tcW w:w="1682" w:type="dxa"/>
          </w:tcPr>
          <w:p w14:paraId="04344FE8" w14:textId="77777777" w:rsidR="00C17A2A" w:rsidRPr="005313A9" w:rsidRDefault="00C17A2A" w:rsidP="007A6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Registre instruire</w:t>
            </w:r>
          </w:p>
        </w:tc>
        <w:tc>
          <w:tcPr>
            <w:tcW w:w="1310" w:type="dxa"/>
          </w:tcPr>
          <w:p w14:paraId="65EA3CF7" w14:textId="7FEFBAE8" w:rsidR="00C17A2A" w:rsidRPr="005313A9" w:rsidRDefault="005E01B8" w:rsidP="007A6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Anual</w:t>
            </w:r>
          </w:p>
        </w:tc>
        <w:tc>
          <w:tcPr>
            <w:tcW w:w="1457" w:type="dxa"/>
          </w:tcPr>
          <w:p w14:paraId="6631B238" w14:textId="4A9493BB" w:rsidR="00C17A2A" w:rsidRPr="005313A9" w:rsidRDefault="005E01B8" w:rsidP="007A6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Centrul de Instruire</w:t>
            </w:r>
          </w:p>
        </w:tc>
        <w:tc>
          <w:tcPr>
            <w:tcW w:w="1159" w:type="dxa"/>
          </w:tcPr>
          <w:p w14:paraId="3ECF654E" w14:textId="77777777" w:rsidR="00C17A2A" w:rsidRPr="005313A9" w:rsidRDefault="005E01B8" w:rsidP="007A6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Bugetul de Stat</w:t>
            </w:r>
          </w:p>
          <w:p w14:paraId="1B8EEACF" w14:textId="2F242E2C" w:rsidR="005E01B8" w:rsidRPr="005313A9" w:rsidRDefault="005E01B8" w:rsidP="007A6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lastRenderedPageBreak/>
              <w:t>Asistenta Externa</w:t>
            </w:r>
          </w:p>
        </w:tc>
        <w:tc>
          <w:tcPr>
            <w:tcW w:w="2659" w:type="dxa"/>
          </w:tcPr>
          <w:p w14:paraId="54D2C038" w14:textId="77777777" w:rsidR="00067408" w:rsidRPr="005313A9" w:rsidRDefault="00067408" w:rsidP="00067408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lastRenderedPageBreak/>
              <w:t>Participare formală, fără impact real asupra comportamentului.</w:t>
            </w:r>
          </w:p>
          <w:p w14:paraId="342506F3" w14:textId="77777777" w:rsidR="00C17A2A" w:rsidRPr="005313A9" w:rsidRDefault="00067408" w:rsidP="00067408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lastRenderedPageBreak/>
              <w:t>Suprapunere cu alte programe de instruire.</w:t>
            </w:r>
          </w:p>
        </w:tc>
        <w:tc>
          <w:tcPr>
            <w:tcW w:w="2691" w:type="dxa"/>
          </w:tcPr>
          <w:p w14:paraId="0B88739E" w14:textId="77777777" w:rsidR="00067408" w:rsidRPr="005313A9" w:rsidRDefault="00067408" w:rsidP="00067408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lastRenderedPageBreak/>
              <w:t>Instruiri adaptate funcțiilor cu risc sporit.</w:t>
            </w:r>
          </w:p>
          <w:p w14:paraId="0CC837FD" w14:textId="77777777" w:rsidR="00067408" w:rsidRPr="005313A9" w:rsidRDefault="00067408" w:rsidP="00067408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lastRenderedPageBreak/>
              <w:t>Metode interactive și studii de caz.</w:t>
            </w:r>
          </w:p>
          <w:p w14:paraId="7818923D" w14:textId="77777777" w:rsidR="00C17A2A" w:rsidRPr="005313A9" w:rsidRDefault="00067408" w:rsidP="00067408">
            <w:pPr>
              <w:pStyle w:val="ac"/>
              <w:rPr>
                <w:color w:val="000000"/>
                <w:lang w:val="ro-MD"/>
              </w:rPr>
            </w:pPr>
            <w:r w:rsidRPr="005313A9">
              <w:rPr>
                <w:lang w:val="ro-MD"/>
              </w:rPr>
              <w:t>Evaluarea cunoștințelor și a impactului post-instruire.</w:t>
            </w:r>
          </w:p>
        </w:tc>
      </w:tr>
      <w:tr w:rsidR="00C17A2A" w:rsidRPr="005313A9" w14:paraId="629CE10E" w14:textId="77777777" w:rsidTr="00AA0456">
        <w:tc>
          <w:tcPr>
            <w:tcW w:w="2729" w:type="dxa"/>
          </w:tcPr>
          <w:p w14:paraId="17F45E93" w14:textId="5552464E" w:rsidR="00C17A2A" w:rsidRPr="005313A9" w:rsidRDefault="00C17A2A" w:rsidP="00335F12">
            <w:pPr>
              <w:pStyle w:val="a7"/>
              <w:numPr>
                <w:ilvl w:val="1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lastRenderedPageBreak/>
              <w:t xml:space="preserve">Reorganizarea Serviciului Vamal, care sprijină consolidarea integrității și centralizarea funcțiilor vamale (post-vămuire și audit, precum și analiza riscurilor), cu delegarea eficientă a </w:t>
            </w:r>
            <w:r w:rsidR="00C13F96"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sarcinilor între aparat central</w:t>
            </w: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 xml:space="preserve"> și birourile regionale.</w:t>
            </w:r>
          </w:p>
        </w:tc>
        <w:tc>
          <w:tcPr>
            <w:tcW w:w="1523" w:type="dxa"/>
          </w:tcPr>
          <w:p w14:paraId="14DCDCE9" w14:textId="07D7E9F0" w:rsidR="00C17A2A" w:rsidRPr="005313A9" w:rsidRDefault="00B3033D" w:rsidP="007A6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Entitate restructurată</w:t>
            </w:r>
          </w:p>
        </w:tc>
        <w:tc>
          <w:tcPr>
            <w:tcW w:w="1682" w:type="dxa"/>
          </w:tcPr>
          <w:p w14:paraId="58019768" w14:textId="0940AC3C" w:rsidR="00C17A2A" w:rsidRPr="005313A9" w:rsidRDefault="002432EE" w:rsidP="007A6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Ordin</w:t>
            </w:r>
            <w:r w:rsidR="00C17A2A"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 xml:space="preserve"> MF</w:t>
            </w:r>
          </w:p>
          <w:p w14:paraId="78139043" w14:textId="3E38B19C" w:rsidR="002432EE" w:rsidRPr="005313A9" w:rsidRDefault="002432EE" w:rsidP="007A6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Regulamentele subdiviziunilor aprobate cu delimitarea clară  a competențelor</w:t>
            </w:r>
          </w:p>
        </w:tc>
        <w:tc>
          <w:tcPr>
            <w:tcW w:w="1310" w:type="dxa"/>
          </w:tcPr>
          <w:p w14:paraId="21924E55" w14:textId="2C5D3B10" w:rsidR="00C17A2A" w:rsidRPr="005313A9" w:rsidRDefault="00B5088A" w:rsidP="007A6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Decembrie</w:t>
            </w:r>
            <w:r w:rsidR="005E01B8"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 xml:space="preserve"> 2026</w:t>
            </w:r>
          </w:p>
        </w:tc>
        <w:tc>
          <w:tcPr>
            <w:tcW w:w="1457" w:type="dxa"/>
          </w:tcPr>
          <w:p w14:paraId="04D3CD41" w14:textId="510078A7" w:rsidR="00C17A2A" w:rsidRPr="005313A9" w:rsidRDefault="005E01B8" w:rsidP="007A6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Conducerea SV</w:t>
            </w:r>
          </w:p>
        </w:tc>
        <w:tc>
          <w:tcPr>
            <w:tcW w:w="1159" w:type="dxa"/>
          </w:tcPr>
          <w:p w14:paraId="4C75D6D5" w14:textId="36AB4F87" w:rsidR="00C17A2A" w:rsidRPr="005313A9" w:rsidRDefault="005E01B8" w:rsidP="007A6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Bugetul de Stat</w:t>
            </w:r>
          </w:p>
        </w:tc>
        <w:tc>
          <w:tcPr>
            <w:tcW w:w="2659" w:type="dxa"/>
          </w:tcPr>
          <w:p w14:paraId="5FBF8743" w14:textId="77777777" w:rsidR="00067408" w:rsidRPr="005313A9" w:rsidRDefault="00067408" w:rsidP="00067408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Rezistență la schimbare instituțională.</w:t>
            </w:r>
          </w:p>
          <w:p w14:paraId="51B50608" w14:textId="77777777" w:rsidR="00067408" w:rsidRPr="005313A9" w:rsidRDefault="00067408" w:rsidP="00067408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Întârzieri în implementarea noii structuri.</w:t>
            </w:r>
          </w:p>
          <w:p w14:paraId="28B541F1" w14:textId="77777777" w:rsidR="00C17A2A" w:rsidRPr="005313A9" w:rsidRDefault="00067408" w:rsidP="00067408">
            <w:pPr>
              <w:pStyle w:val="ac"/>
              <w:rPr>
                <w:color w:val="000000"/>
                <w:lang w:val="ro-MD"/>
              </w:rPr>
            </w:pPr>
            <w:r w:rsidRPr="005313A9">
              <w:rPr>
                <w:lang w:val="ro-MD"/>
              </w:rPr>
              <w:t>Neclaritate în delegarea responsabilităților între niveluri.</w:t>
            </w:r>
          </w:p>
        </w:tc>
        <w:tc>
          <w:tcPr>
            <w:tcW w:w="2691" w:type="dxa"/>
          </w:tcPr>
          <w:p w14:paraId="4CAF76A5" w14:textId="77777777" w:rsidR="00067408" w:rsidRPr="005313A9" w:rsidRDefault="00067408" w:rsidP="00067408">
            <w:pPr>
              <w:pStyle w:val="ac"/>
              <w:rPr>
                <w:color w:val="000000"/>
                <w:lang w:val="ro-MD"/>
              </w:rPr>
            </w:pPr>
            <w:r w:rsidRPr="005313A9">
              <w:rPr>
                <w:color w:val="000000"/>
                <w:lang w:val="ro-MD"/>
              </w:rPr>
              <w:t>Plan de schimbare instituțională și comunicare internă.</w:t>
            </w:r>
          </w:p>
          <w:p w14:paraId="02676559" w14:textId="77777777" w:rsidR="00067408" w:rsidRPr="005313A9" w:rsidRDefault="00067408" w:rsidP="00067408">
            <w:pPr>
              <w:pStyle w:val="ac"/>
              <w:rPr>
                <w:color w:val="000000"/>
                <w:lang w:val="ro-MD"/>
              </w:rPr>
            </w:pPr>
            <w:r w:rsidRPr="005313A9">
              <w:rPr>
                <w:color w:val="000000"/>
                <w:lang w:val="ro-MD"/>
              </w:rPr>
              <w:t>Implementare etapizată cu repere clare.</w:t>
            </w:r>
          </w:p>
          <w:p w14:paraId="53A7ACCC" w14:textId="77777777" w:rsidR="00C17A2A" w:rsidRPr="005313A9" w:rsidRDefault="00067408" w:rsidP="00067408">
            <w:pPr>
              <w:pStyle w:val="ac"/>
              <w:rPr>
                <w:color w:val="000000"/>
                <w:lang w:val="ro-MD"/>
              </w:rPr>
            </w:pPr>
            <w:r w:rsidRPr="005313A9">
              <w:rPr>
                <w:color w:val="000000"/>
                <w:lang w:val="ro-MD"/>
              </w:rPr>
              <w:t>Clarificarea responsabilităților prin regulamente și proceduri operaționale.</w:t>
            </w:r>
          </w:p>
        </w:tc>
      </w:tr>
    </w:tbl>
    <w:p w14:paraId="3772C9DA" w14:textId="77777777" w:rsidR="00FA35A6" w:rsidRPr="005313A9" w:rsidRDefault="00FA35A6" w:rsidP="00C853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ro-MD"/>
          <w14:ligatures w14:val="none"/>
        </w:rPr>
      </w:pPr>
      <w:r w:rsidRPr="005313A9">
        <w:rPr>
          <w:rFonts w:ascii="Times New Roman" w:eastAsia="Times New Roman" w:hAnsi="Times New Roman" w:cs="Times New Roman"/>
          <w:b/>
          <w:bCs/>
          <w:kern w:val="0"/>
          <w:lang w:val="ro-MD"/>
          <w14:ligatures w14:val="none"/>
        </w:rPr>
        <w:t>Obiectiv strategic 6 - Promovarea culturii integrității</w:t>
      </w:r>
    </w:p>
    <w:tbl>
      <w:tblPr>
        <w:tblStyle w:val="ad"/>
        <w:tblW w:w="15210" w:type="dxa"/>
        <w:tblInd w:w="-365" w:type="dxa"/>
        <w:tblLook w:val="04A0" w:firstRow="1" w:lastRow="0" w:firstColumn="1" w:lastColumn="0" w:noHBand="0" w:noVBand="1"/>
      </w:tblPr>
      <w:tblGrid>
        <w:gridCol w:w="2804"/>
        <w:gridCol w:w="1523"/>
        <w:gridCol w:w="1324"/>
        <w:gridCol w:w="1283"/>
        <w:gridCol w:w="1457"/>
        <w:gridCol w:w="1159"/>
        <w:gridCol w:w="2801"/>
        <w:gridCol w:w="2859"/>
      </w:tblGrid>
      <w:tr w:rsidR="0034468D" w:rsidRPr="005313A9" w14:paraId="2760D5B5" w14:textId="77777777" w:rsidTr="00C22A5E">
        <w:tc>
          <w:tcPr>
            <w:tcW w:w="2804" w:type="dxa"/>
            <w:vAlign w:val="center"/>
          </w:tcPr>
          <w:p w14:paraId="49B67C06" w14:textId="3A79CB21" w:rsidR="0034468D" w:rsidRPr="005313A9" w:rsidRDefault="0001198A" w:rsidP="007A64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MD"/>
                <w14:ligatures w14:val="none"/>
              </w:rPr>
              <w:t>A</w:t>
            </w:r>
            <w:r w:rsidR="009A51F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MD"/>
                <w14:ligatures w14:val="none"/>
              </w:rPr>
              <w:t>cț</w:t>
            </w:r>
            <w:r w:rsidR="0034468D" w:rsidRPr="005313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MD"/>
                <w14:ligatures w14:val="none"/>
              </w:rPr>
              <w:t>iune</w:t>
            </w:r>
            <w:r w:rsidRPr="005313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MD"/>
                <w14:ligatures w14:val="none"/>
              </w:rPr>
              <w:t xml:space="preserve"> </w:t>
            </w:r>
          </w:p>
        </w:tc>
        <w:tc>
          <w:tcPr>
            <w:tcW w:w="1523" w:type="dxa"/>
            <w:vAlign w:val="center"/>
          </w:tcPr>
          <w:p w14:paraId="78C0C51F" w14:textId="77777777" w:rsidR="0034468D" w:rsidRPr="005313A9" w:rsidRDefault="0034468D" w:rsidP="007A64A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Indicator de performanță</w:t>
            </w:r>
          </w:p>
        </w:tc>
        <w:tc>
          <w:tcPr>
            <w:tcW w:w="1324" w:type="dxa"/>
          </w:tcPr>
          <w:p w14:paraId="16573964" w14:textId="77777777" w:rsidR="0034468D" w:rsidRPr="005313A9" w:rsidRDefault="0034468D" w:rsidP="007A64AC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Surse de verificare</w:t>
            </w:r>
          </w:p>
        </w:tc>
        <w:tc>
          <w:tcPr>
            <w:tcW w:w="1283" w:type="dxa"/>
            <w:vAlign w:val="center"/>
          </w:tcPr>
          <w:p w14:paraId="2B416003" w14:textId="77777777" w:rsidR="0034468D" w:rsidRPr="005313A9" w:rsidRDefault="0034468D" w:rsidP="007A64AC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Termen</w:t>
            </w:r>
          </w:p>
        </w:tc>
        <w:tc>
          <w:tcPr>
            <w:tcW w:w="1457" w:type="dxa"/>
            <w:vAlign w:val="center"/>
          </w:tcPr>
          <w:p w14:paraId="060D0CCA" w14:textId="77777777" w:rsidR="0034468D" w:rsidRPr="005313A9" w:rsidRDefault="0034468D" w:rsidP="007A64AC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Responsabil</w:t>
            </w:r>
          </w:p>
        </w:tc>
        <w:tc>
          <w:tcPr>
            <w:tcW w:w="1159" w:type="dxa"/>
            <w:vAlign w:val="center"/>
          </w:tcPr>
          <w:p w14:paraId="3DB04F9D" w14:textId="77777777" w:rsidR="0034468D" w:rsidRPr="005313A9" w:rsidRDefault="0034468D" w:rsidP="007A64AC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Surse de finanțare</w:t>
            </w:r>
          </w:p>
        </w:tc>
        <w:tc>
          <w:tcPr>
            <w:tcW w:w="2801" w:type="dxa"/>
            <w:vAlign w:val="center"/>
          </w:tcPr>
          <w:p w14:paraId="2FEB16A6" w14:textId="77777777" w:rsidR="0034468D" w:rsidRPr="005313A9" w:rsidRDefault="0034468D" w:rsidP="00553077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Riscuri</w:t>
            </w:r>
          </w:p>
        </w:tc>
        <w:tc>
          <w:tcPr>
            <w:tcW w:w="2859" w:type="dxa"/>
            <w:vAlign w:val="center"/>
          </w:tcPr>
          <w:p w14:paraId="68D0A542" w14:textId="77777777" w:rsidR="0034468D" w:rsidRPr="005313A9" w:rsidRDefault="0034468D" w:rsidP="00553077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Măsuri de atenuare</w:t>
            </w:r>
          </w:p>
        </w:tc>
      </w:tr>
      <w:tr w:rsidR="0034468D" w:rsidRPr="005313A9" w14:paraId="63E6D309" w14:textId="77777777" w:rsidTr="00C22A5E">
        <w:tc>
          <w:tcPr>
            <w:tcW w:w="2804" w:type="dxa"/>
          </w:tcPr>
          <w:p w14:paraId="0B443CA1" w14:textId="77777777" w:rsidR="0034468D" w:rsidRPr="005313A9" w:rsidRDefault="0034468D" w:rsidP="00FA35A6">
            <w:pPr>
              <w:pStyle w:val="a7"/>
              <w:numPr>
                <w:ilvl w:val="1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Realizarea de sondaje periodice în rândul cetățenilor și operatorilor economici privind percepția asupra nivelului de corupție.</w:t>
            </w:r>
          </w:p>
        </w:tc>
        <w:tc>
          <w:tcPr>
            <w:tcW w:w="1523" w:type="dxa"/>
          </w:tcPr>
          <w:p w14:paraId="53D6B11F" w14:textId="77777777" w:rsidR="0034468D" w:rsidRPr="005313A9" w:rsidRDefault="0034468D" w:rsidP="007A6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≥1 sondaj/an</w:t>
            </w:r>
          </w:p>
        </w:tc>
        <w:tc>
          <w:tcPr>
            <w:tcW w:w="1324" w:type="dxa"/>
          </w:tcPr>
          <w:p w14:paraId="6E55DAC9" w14:textId="77777777" w:rsidR="0034468D" w:rsidRPr="005313A9" w:rsidRDefault="0034468D" w:rsidP="007A6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Rapoarte sondaj</w:t>
            </w:r>
          </w:p>
        </w:tc>
        <w:tc>
          <w:tcPr>
            <w:tcW w:w="1283" w:type="dxa"/>
          </w:tcPr>
          <w:p w14:paraId="6EB739C4" w14:textId="1CFAD17B" w:rsidR="0034468D" w:rsidRPr="005313A9" w:rsidRDefault="005E01B8" w:rsidP="007A6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Anual</w:t>
            </w:r>
          </w:p>
        </w:tc>
        <w:tc>
          <w:tcPr>
            <w:tcW w:w="1457" w:type="dxa"/>
          </w:tcPr>
          <w:p w14:paraId="06301203" w14:textId="4D9CE7E4" w:rsidR="0034468D" w:rsidRPr="005313A9" w:rsidRDefault="0029441A" w:rsidP="007A6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S</w:t>
            </w:r>
            <w:r w:rsidR="005E01B8"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RP</w:t>
            </w:r>
          </w:p>
        </w:tc>
        <w:tc>
          <w:tcPr>
            <w:tcW w:w="1159" w:type="dxa"/>
          </w:tcPr>
          <w:p w14:paraId="6FF4FDF4" w14:textId="77777777" w:rsidR="0034468D" w:rsidRPr="005313A9" w:rsidRDefault="005E01B8" w:rsidP="007A6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Bugetul de Stat</w:t>
            </w:r>
          </w:p>
          <w:p w14:paraId="7D2FAFAA" w14:textId="6EAD666B" w:rsidR="005E01B8" w:rsidRPr="005313A9" w:rsidRDefault="005E01B8" w:rsidP="007A6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Asistenta Externa</w:t>
            </w:r>
          </w:p>
        </w:tc>
        <w:tc>
          <w:tcPr>
            <w:tcW w:w="2801" w:type="dxa"/>
          </w:tcPr>
          <w:p w14:paraId="2972FDE7" w14:textId="77777777" w:rsidR="0034468D" w:rsidRPr="005313A9" w:rsidRDefault="0034468D" w:rsidP="0034468D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Rată scăzută de participare sau rezultate nereprezentative.</w:t>
            </w:r>
          </w:p>
          <w:p w14:paraId="3B83452F" w14:textId="77777777" w:rsidR="0034468D" w:rsidRPr="005313A9" w:rsidRDefault="0034468D" w:rsidP="0034468D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Lipsa utilizării rezultatelor în procesul decizional.</w:t>
            </w:r>
          </w:p>
          <w:p w14:paraId="3601F3BE" w14:textId="77777777" w:rsidR="0034468D" w:rsidRPr="005313A9" w:rsidRDefault="0034468D" w:rsidP="007A64A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</w:p>
        </w:tc>
        <w:tc>
          <w:tcPr>
            <w:tcW w:w="2859" w:type="dxa"/>
          </w:tcPr>
          <w:p w14:paraId="03F0876F" w14:textId="77777777" w:rsidR="00EF36D9" w:rsidRPr="005313A9" w:rsidRDefault="00EF36D9" w:rsidP="00EF36D9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Metodologie standardizată și eșantion reprezentativ.</w:t>
            </w:r>
          </w:p>
          <w:p w14:paraId="3D8864C6" w14:textId="77777777" w:rsidR="00EF36D9" w:rsidRPr="005313A9" w:rsidRDefault="00EF36D9" w:rsidP="00EF36D9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Publicarea rezultatelor și integrarea concluziilor în planificarea anuală.</w:t>
            </w:r>
          </w:p>
          <w:p w14:paraId="348EC34B" w14:textId="77777777" w:rsidR="0034468D" w:rsidRPr="005313A9" w:rsidRDefault="00EF36D9" w:rsidP="00EF36D9">
            <w:pPr>
              <w:pStyle w:val="ac"/>
              <w:rPr>
                <w:color w:val="000000"/>
                <w:lang w:val="ro-MD"/>
              </w:rPr>
            </w:pPr>
            <w:r w:rsidRPr="005313A9">
              <w:rPr>
                <w:lang w:val="ro-MD"/>
              </w:rPr>
              <w:t>Comparabilitate în timp (aceeași metodologie).</w:t>
            </w:r>
          </w:p>
        </w:tc>
      </w:tr>
      <w:tr w:rsidR="009E4FED" w:rsidRPr="005313A9" w14:paraId="5C371E4C" w14:textId="77777777" w:rsidTr="00C22A5E">
        <w:tc>
          <w:tcPr>
            <w:tcW w:w="2804" w:type="dxa"/>
          </w:tcPr>
          <w:p w14:paraId="293AE25A" w14:textId="77777777" w:rsidR="009E4FED" w:rsidRPr="005313A9" w:rsidRDefault="009E4FED" w:rsidP="009E4FED">
            <w:pPr>
              <w:pStyle w:val="a7"/>
              <w:numPr>
                <w:ilvl w:val="1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Desfășurarea campaniilor de promovare a integrității</w:t>
            </w:r>
          </w:p>
        </w:tc>
        <w:tc>
          <w:tcPr>
            <w:tcW w:w="1523" w:type="dxa"/>
          </w:tcPr>
          <w:p w14:paraId="530A679E" w14:textId="7E064CB4" w:rsidR="009E4FED" w:rsidRPr="005313A9" w:rsidRDefault="00C47823" w:rsidP="009E4F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Numă</w:t>
            </w:r>
            <w:r w:rsidR="009E4FED" w:rsidRPr="005313A9">
              <w:rPr>
                <w:rFonts w:ascii="Times New Roman" w:hAnsi="Times New Roman" w:cs="Times New Roman"/>
                <w:color w:val="000000"/>
                <w:lang w:val="ro-MD"/>
              </w:rPr>
              <w:t>r de campanii</w:t>
            </w:r>
          </w:p>
        </w:tc>
        <w:tc>
          <w:tcPr>
            <w:tcW w:w="1324" w:type="dxa"/>
          </w:tcPr>
          <w:p w14:paraId="5135F8D5" w14:textId="60C5C93E" w:rsidR="009E4FED" w:rsidRPr="005313A9" w:rsidRDefault="00EE09B6" w:rsidP="009E4F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Materiale publicate</w:t>
            </w:r>
          </w:p>
        </w:tc>
        <w:tc>
          <w:tcPr>
            <w:tcW w:w="1283" w:type="dxa"/>
          </w:tcPr>
          <w:p w14:paraId="1E97D474" w14:textId="363C4D30" w:rsidR="009E4FED" w:rsidRPr="005313A9" w:rsidRDefault="009E4FED" w:rsidP="009E4F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Anual</w:t>
            </w:r>
          </w:p>
        </w:tc>
        <w:tc>
          <w:tcPr>
            <w:tcW w:w="1457" w:type="dxa"/>
          </w:tcPr>
          <w:p w14:paraId="41BE2E26" w14:textId="28017244" w:rsidR="009E4FED" w:rsidRPr="005313A9" w:rsidRDefault="00735701" w:rsidP="009E4F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S</w:t>
            </w:r>
            <w:r w:rsidR="009E4FED"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RP</w:t>
            </w:r>
          </w:p>
        </w:tc>
        <w:tc>
          <w:tcPr>
            <w:tcW w:w="1159" w:type="dxa"/>
          </w:tcPr>
          <w:p w14:paraId="6738AA04" w14:textId="77777777" w:rsidR="009E4FED" w:rsidRPr="005313A9" w:rsidRDefault="009E4FED" w:rsidP="009E4F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Bugetul de Stat</w:t>
            </w:r>
          </w:p>
          <w:p w14:paraId="37FD30A3" w14:textId="03DF384B" w:rsidR="009E4FED" w:rsidRPr="005313A9" w:rsidRDefault="009E4FED" w:rsidP="009E4F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Asistenta Externa</w:t>
            </w:r>
          </w:p>
        </w:tc>
        <w:tc>
          <w:tcPr>
            <w:tcW w:w="2801" w:type="dxa"/>
          </w:tcPr>
          <w:p w14:paraId="073FA5F9" w14:textId="77777777" w:rsidR="009E4FED" w:rsidRPr="005313A9" w:rsidRDefault="009E4FED" w:rsidP="009E4FED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Impact redus asupra comportamentului publicului-țintă.</w:t>
            </w:r>
          </w:p>
          <w:p w14:paraId="2FCF033F" w14:textId="77777777" w:rsidR="009E4FED" w:rsidRPr="005313A9" w:rsidRDefault="009E4FED" w:rsidP="009E4FED">
            <w:pPr>
              <w:pStyle w:val="ac"/>
              <w:rPr>
                <w:color w:val="000000"/>
                <w:lang w:val="ro-MD"/>
              </w:rPr>
            </w:pPr>
            <w:r w:rsidRPr="005313A9">
              <w:rPr>
                <w:lang w:val="ro-MD"/>
              </w:rPr>
              <w:lastRenderedPageBreak/>
              <w:t>Mesaje percepute ca formale sau lipsite de credibilitate.</w:t>
            </w:r>
          </w:p>
        </w:tc>
        <w:tc>
          <w:tcPr>
            <w:tcW w:w="2859" w:type="dxa"/>
          </w:tcPr>
          <w:p w14:paraId="33BC4DCC" w14:textId="77777777" w:rsidR="009E4FED" w:rsidRPr="005313A9" w:rsidRDefault="009E4FED" w:rsidP="009E4FED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lastRenderedPageBreak/>
              <w:t>Segmentarea publicului-țintă (personal, operatori economici, public larg).</w:t>
            </w:r>
          </w:p>
          <w:p w14:paraId="5A0150A4" w14:textId="77777777" w:rsidR="009E4FED" w:rsidRPr="005313A9" w:rsidRDefault="009E4FED" w:rsidP="009E4FED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lastRenderedPageBreak/>
              <w:t>Mesaje clare, practice și orientate pe exemple concrete.</w:t>
            </w:r>
          </w:p>
          <w:p w14:paraId="7F7F92FE" w14:textId="77777777" w:rsidR="009E4FED" w:rsidRPr="005313A9" w:rsidRDefault="009E4FED" w:rsidP="009E4FED">
            <w:pPr>
              <w:pStyle w:val="ac"/>
              <w:rPr>
                <w:color w:val="000000"/>
                <w:lang w:val="ro-MD"/>
              </w:rPr>
            </w:pPr>
            <w:r w:rsidRPr="005313A9">
              <w:rPr>
                <w:lang w:val="ro-MD"/>
              </w:rPr>
              <w:t>Monitorizarea impactului campaniilor (feedback, vizibilitate).</w:t>
            </w:r>
          </w:p>
        </w:tc>
      </w:tr>
      <w:tr w:rsidR="009E4FED" w:rsidRPr="005313A9" w14:paraId="6CBD3EF9" w14:textId="77777777" w:rsidTr="00C22A5E">
        <w:tc>
          <w:tcPr>
            <w:tcW w:w="2804" w:type="dxa"/>
          </w:tcPr>
          <w:p w14:paraId="4992258C" w14:textId="77777777" w:rsidR="009E4FED" w:rsidRPr="005313A9" w:rsidRDefault="009E4FED" w:rsidP="009E4FED">
            <w:pPr>
              <w:pStyle w:val="a7"/>
              <w:numPr>
                <w:ilvl w:val="1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lastRenderedPageBreak/>
              <w:t>Transmiterea sesizărilor către instituțiile specializate competente</w:t>
            </w:r>
          </w:p>
        </w:tc>
        <w:tc>
          <w:tcPr>
            <w:tcW w:w="1523" w:type="dxa"/>
          </w:tcPr>
          <w:p w14:paraId="06B740D5" w14:textId="7E187DEB" w:rsidR="009E4FED" w:rsidRPr="005313A9" w:rsidRDefault="009E4FED" w:rsidP="009E4F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100%  cazuri transmise</w:t>
            </w:r>
          </w:p>
        </w:tc>
        <w:tc>
          <w:tcPr>
            <w:tcW w:w="1324" w:type="dxa"/>
          </w:tcPr>
          <w:p w14:paraId="3F3EDE1B" w14:textId="77777777" w:rsidR="009E4FED" w:rsidRPr="005313A9" w:rsidRDefault="009E4FED" w:rsidP="009E4F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Rapoarte SV</w:t>
            </w:r>
          </w:p>
        </w:tc>
        <w:tc>
          <w:tcPr>
            <w:tcW w:w="1283" w:type="dxa"/>
          </w:tcPr>
          <w:p w14:paraId="69DB8A85" w14:textId="645C839A" w:rsidR="009E4FED" w:rsidRPr="005313A9" w:rsidRDefault="009E4FED" w:rsidP="009E4F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Anual</w:t>
            </w:r>
          </w:p>
        </w:tc>
        <w:tc>
          <w:tcPr>
            <w:tcW w:w="1457" w:type="dxa"/>
          </w:tcPr>
          <w:p w14:paraId="265E12EB" w14:textId="11BF541E" w:rsidR="009E4FED" w:rsidRPr="005313A9" w:rsidRDefault="009E4FED" w:rsidP="009E4F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DIS</w:t>
            </w:r>
          </w:p>
        </w:tc>
        <w:tc>
          <w:tcPr>
            <w:tcW w:w="1159" w:type="dxa"/>
          </w:tcPr>
          <w:p w14:paraId="02088BDB" w14:textId="08ED5357" w:rsidR="009E4FED" w:rsidRPr="005313A9" w:rsidRDefault="009E4FED" w:rsidP="009E4F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Bugetul de Stat</w:t>
            </w:r>
          </w:p>
        </w:tc>
        <w:tc>
          <w:tcPr>
            <w:tcW w:w="2801" w:type="dxa"/>
          </w:tcPr>
          <w:p w14:paraId="1CE9F2CE" w14:textId="77777777" w:rsidR="009E4FED" w:rsidRPr="005313A9" w:rsidRDefault="009E4FED" w:rsidP="009E4FED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Întârzieri în transmiterea sesizărilor.</w:t>
            </w:r>
          </w:p>
          <w:p w14:paraId="56147CB0" w14:textId="77777777" w:rsidR="009E4FED" w:rsidRPr="005313A9" w:rsidRDefault="009E4FED" w:rsidP="009E4FED">
            <w:pPr>
              <w:pStyle w:val="ac"/>
              <w:rPr>
                <w:color w:val="000000"/>
                <w:lang w:val="ro-MD"/>
              </w:rPr>
            </w:pPr>
            <w:r w:rsidRPr="005313A9">
              <w:rPr>
                <w:lang w:val="ro-MD"/>
              </w:rPr>
              <w:t>Lipsa unui feedback privind soluționarea cazurilor.</w:t>
            </w:r>
          </w:p>
        </w:tc>
        <w:tc>
          <w:tcPr>
            <w:tcW w:w="2859" w:type="dxa"/>
          </w:tcPr>
          <w:p w14:paraId="6B005117" w14:textId="77777777" w:rsidR="009E4FED" w:rsidRPr="005313A9" w:rsidRDefault="009E4FED" w:rsidP="009E4FED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Proceduri interne clare și termene prestabilite.</w:t>
            </w:r>
          </w:p>
          <w:p w14:paraId="0633C171" w14:textId="77777777" w:rsidR="009E4FED" w:rsidRPr="005313A9" w:rsidRDefault="009E4FED" w:rsidP="009E4FED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Puncte de contact desemnate pentru fiecare instituție parteneră.</w:t>
            </w:r>
          </w:p>
          <w:p w14:paraId="0A90B6B0" w14:textId="77777777" w:rsidR="009E4FED" w:rsidRPr="005313A9" w:rsidRDefault="009E4FED" w:rsidP="009E4FED">
            <w:pPr>
              <w:pStyle w:val="ac"/>
              <w:rPr>
                <w:color w:val="000000"/>
                <w:lang w:val="ro-MD"/>
              </w:rPr>
            </w:pPr>
            <w:r w:rsidRPr="005313A9">
              <w:rPr>
                <w:lang w:val="ro-MD"/>
              </w:rPr>
              <w:t>Monitorizarea cazurilor transmise și raportare periodică.</w:t>
            </w:r>
          </w:p>
        </w:tc>
      </w:tr>
      <w:tr w:rsidR="009E4FED" w:rsidRPr="005313A9" w14:paraId="73453EF5" w14:textId="77777777" w:rsidTr="00C22A5E">
        <w:tc>
          <w:tcPr>
            <w:tcW w:w="2804" w:type="dxa"/>
          </w:tcPr>
          <w:p w14:paraId="3325C9C6" w14:textId="77777777" w:rsidR="009E4FED" w:rsidRPr="005313A9" w:rsidRDefault="009E4FED" w:rsidP="009E4FED">
            <w:pPr>
              <w:pStyle w:val="a7"/>
              <w:numPr>
                <w:ilvl w:val="1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Asigurarea funcționalității liniei specializate anticorupție</w:t>
            </w:r>
          </w:p>
        </w:tc>
        <w:tc>
          <w:tcPr>
            <w:tcW w:w="1523" w:type="dxa"/>
          </w:tcPr>
          <w:p w14:paraId="4BBA7963" w14:textId="77777777" w:rsidR="009E4FED" w:rsidRPr="005313A9" w:rsidRDefault="009E4FED" w:rsidP="009E4F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Linie funcțională</w:t>
            </w:r>
          </w:p>
        </w:tc>
        <w:tc>
          <w:tcPr>
            <w:tcW w:w="1324" w:type="dxa"/>
          </w:tcPr>
          <w:p w14:paraId="4BCF973E" w14:textId="77777777" w:rsidR="009E4FED" w:rsidRPr="005313A9" w:rsidRDefault="009E4FED" w:rsidP="009E4F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Statistici apeluri</w:t>
            </w:r>
          </w:p>
        </w:tc>
        <w:tc>
          <w:tcPr>
            <w:tcW w:w="1283" w:type="dxa"/>
          </w:tcPr>
          <w:p w14:paraId="75E9FBEA" w14:textId="5579FEFE" w:rsidR="009E4FED" w:rsidRPr="005313A9" w:rsidRDefault="009E4FED" w:rsidP="009E4F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Trimestrial</w:t>
            </w:r>
          </w:p>
        </w:tc>
        <w:tc>
          <w:tcPr>
            <w:tcW w:w="1457" w:type="dxa"/>
          </w:tcPr>
          <w:p w14:paraId="2C722A68" w14:textId="4AB70679" w:rsidR="009E4FED" w:rsidRPr="005313A9" w:rsidRDefault="00362EE9" w:rsidP="009E4F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205A0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o-MD"/>
                <w14:ligatures w14:val="none"/>
              </w:rPr>
              <w:t>SGA</w:t>
            </w:r>
          </w:p>
        </w:tc>
        <w:tc>
          <w:tcPr>
            <w:tcW w:w="1159" w:type="dxa"/>
          </w:tcPr>
          <w:p w14:paraId="32D1AEED" w14:textId="5E78A81C" w:rsidR="009E4FED" w:rsidRPr="005313A9" w:rsidRDefault="009E4FED" w:rsidP="009E4F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Bugetul de Stat</w:t>
            </w:r>
          </w:p>
        </w:tc>
        <w:tc>
          <w:tcPr>
            <w:tcW w:w="2801" w:type="dxa"/>
          </w:tcPr>
          <w:p w14:paraId="31307717" w14:textId="77777777" w:rsidR="009E4FED" w:rsidRPr="005313A9" w:rsidRDefault="009E4FED" w:rsidP="009E4FED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Utilizare redusă din cauza lipsei de încredere.</w:t>
            </w:r>
          </w:p>
          <w:p w14:paraId="2B5581A7" w14:textId="77777777" w:rsidR="009E4FED" w:rsidRPr="005313A9" w:rsidRDefault="009E4FED" w:rsidP="009E4FED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Supraîncărcarea liniei sau gestionarea ineficientă a apelurilor.</w:t>
            </w:r>
          </w:p>
          <w:p w14:paraId="0A5BA469" w14:textId="77777777" w:rsidR="009E4FED" w:rsidRPr="005313A9" w:rsidRDefault="009E4FED" w:rsidP="009E4FE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</w:p>
        </w:tc>
        <w:tc>
          <w:tcPr>
            <w:tcW w:w="2859" w:type="dxa"/>
          </w:tcPr>
          <w:p w14:paraId="78BF0138" w14:textId="77777777" w:rsidR="009E4FED" w:rsidRPr="005313A9" w:rsidRDefault="009E4FED" w:rsidP="009E4FED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Promovarea activă a liniei și garantarea confidențialității.</w:t>
            </w:r>
          </w:p>
          <w:p w14:paraId="529EC092" w14:textId="77777777" w:rsidR="009E4FED" w:rsidRPr="005313A9" w:rsidRDefault="009E4FED" w:rsidP="009E4FED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Instruirea personalului care gestionează apelurile.</w:t>
            </w:r>
          </w:p>
          <w:p w14:paraId="2F4E8B5D" w14:textId="77777777" w:rsidR="009E4FED" w:rsidRPr="005313A9" w:rsidRDefault="009E4FED" w:rsidP="009E4FED">
            <w:pPr>
              <w:pStyle w:val="ac"/>
              <w:rPr>
                <w:color w:val="000000"/>
                <w:lang w:val="ro-MD"/>
              </w:rPr>
            </w:pPr>
            <w:r w:rsidRPr="005313A9">
              <w:rPr>
                <w:lang w:val="ro-MD"/>
              </w:rPr>
              <w:t>Monitorizarea volumului și tipologiei apelurilor și ajustarea resurselor.</w:t>
            </w:r>
          </w:p>
        </w:tc>
      </w:tr>
    </w:tbl>
    <w:p w14:paraId="428D247B" w14:textId="77777777" w:rsidR="00C85300" w:rsidRPr="005313A9" w:rsidRDefault="00862B72" w:rsidP="00C853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val="ro-MD"/>
          <w14:ligatures w14:val="none"/>
        </w:rPr>
      </w:pPr>
      <w:r w:rsidRPr="005313A9">
        <w:rPr>
          <w:rFonts w:ascii="Times New Roman" w:eastAsia="Times New Roman" w:hAnsi="Times New Roman" w:cs="Times New Roman"/>
          <w:b/>
          <w:bCs/>
          <w:kern w:val="0"/>
          <w:lang w:val="ro-MD"/>
          <w14:ligatures w14:val="none"/>
        </w:rPr>
        <w:t xml:space="preserve">Obiectiv strategic 7 - </w:t>
      </w:r>
      <w:r w:rsidR="00C85300" w:rsidRPr="005313A9">
        <w:rPr>
          <w:rFonts w:ascii="Times New Roman" w:eastAsia="Times New Roman" w:hAnsi="Times New Roman" w:cs="Times New Roman"/>
          <w:b/>
          <w:bCs/>
          <w:color w:val="000000"/>
          <w:kern w:val="0"/>
          <w:lang w:val="ro-MD"/>
          <w14:ligatures w14:val="none"/>
        </w:rPr>
        <w:t>Aplicarea legii și responsabilitate</w:t>
      </w:r>
    </w:p>
    <w:tbl>
      <w:tblPr>
        <w:tblStyle w:val="ad"/>
        <w:tblW w:w="15210" w:type="dxa"/>
        <w:tblInd w:w="-365" w:type="dxa"/>
        <w:tblLook w:val="04A0" w:firstRow="1" w:lastRow="0" w:firstColumn="1" w:lastColumn="0" w:noHBand="0" w:noVBand="1"/>
      </w:tblPr>
      <w:tblGrid>
        <w:gridCol w:w="2772"/>
        <w:gridCol w:w="1523"/>
        <w:gridCol w:w="1348"/>
        <w:gridCol w:w="1310"/>
        <w:gridCol w:w="1457"/>
        <w:gridCol w:w="1159"/>
        <w:gridCol w:w="2775"/>
        <w:gridCol w:w="2866"/>
      </w:tblGrid>
      <w:tr w:rsidR="00A208FE" w:rsidRPr="005313A9" w14:paraId="300DBA90" w14:textId="77777777" w:rsidTr="00955EA6">
        <w:tc>
          <w:tcPr>
            <w:tcW w:w="2772" w:type="dxa"/>
            <w:vAlign w:val="center"/>
          </w:tcPr>
          <w:p w14:paraId="3BBD56AE" w14:textId="61B2C337" w:rsidR="001F69AB" w:rsidRPr="005313A9" w:rsidRDefault="00F00BC7" w:rsidP="001F69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MD"/>
                <w14:ligatures w14:val="none"/>
              </w:rPr>
              <w:t>A</w:t>
            </w:r>
            <w:r w:rsidR="00562EE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MD"/>
                <w14:ligatures w14:val="none"/>
              </w:rPr>
              <w:t>cț</w:t>
            </w:r>
            <w:r w:rsidR="001F69AB" w:rsidRPr="005313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MD"/>
                <w14:ligatures w14:val="none"/>
              </w:rPr>
              <w:t>iune</w:t>
            </w:r>
            <w:r w:rsidRPr="005313A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ro-MD"/>
                <w14:ligatures w14:val="none"/>
              </w:rPr>
              <w:t xml:space="preserve"> </w:t>
            </w:r>
          </w:p>
        </w:tc>
        <w:tc>
          <w:tcPr>
            <w:tcW w:w="1523" w:type="dxa"/>
            <w:vAlign w:val="center"/>
          </w:tcPr>
          <w:p w14:paraId="69B31C70" w14:textId="77777777" w:rsidR="001F69AB" w:rsidRPr="005313A9" w:rsidRDefault="001F69AB" w:rsidP="001F69A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Indicator de performanță</w:t>
            </w:r>
          </w:p>
        </w:tc>
        <w:tc>
          <w:tcPr>
            <w:tcW w:w="1348" w:type="dxa"/>
          </w:tcPr>
          <w:p w14:paraId="1756DC9E" w14:textId="77777777" w:rsidR="001F69AB" w:rsidRPr="005313A9" w:rsidRDefault="001F69AB" w:rsidP="001F69AB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Surse de verificare</w:t>
            </w:r>
          </w:p>
        </w:tc>
        <w:tc>
          <w:tcPr>
            <w:tcW w:w="1310" w:type="dxa"/>
            <w:vAlign w:val="center"/>
          </w:tcPr>
          <w:p w14:paraId="7A5A4A66" w14:textId="77777777" w:rsidR="001F69AB" w:rsidRPr="005313A9" w:rsidRDefault="001F69AB" w:rsidP="001F69AB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Termen</w:t>
            </w:r>
          </w:p>
        </w:tc>
        <w:tc>
          <w:tcPr>
            <w:tcW w:w="1457" w:type="dxa"/>
            <w:vAlign w:val="center"/>
          </w:tcPr>
          <w:p w14:paraId="74E52350" w14:textId="77777777" w:rsidR="001F69AB" w:rsidRPr="005313A9" w:rsidRDefault="001F69AB" w:rsidP="001F69AB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Responsabil</w:t>
            </w:r>
          </w:p>
        </w:tc>
        <w:tc>
          <w:tcPr>
            <w:tcW w:w="1159" w:type="dxa"/>
            <w:vAlign w:val="center"/>
          </w:tcPr>
          <w:p w14:paraId="1588A26F" w14:textId="77777777" w:rsidR="001F69AB" w:rsidRPr="005313A9" w:rsidRDefault="001F69AB" w:rsidP="001F69AB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Surse de finanțare</w:t>
            </w:r>
          </w:p>
        </w:tc>
        <w:tc>
          <w:tcPr>
            <w:tcW w:w="2775" w:type="dxa"/>
            <w:vAlign w:val="center"/>
          </w:tcPr>
          <w:p w14:paraId="35CC453B" w14:textId="77777777" w:rsidR="001F69AB" w:rsidRPr="005313A9" w:rsidRDefault="001F69AB" w:rsidP="001F69AB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Riscuri</w:t>
            </w:r>
          </w:p>
        </w:tc>
        <w:tc>
          <w:tcPr>
            <w:tcW w:w="2866" w:type="dxa"/>
            <w:vAlign w:val="center"/>
          </w:tcPr>
          <w:p w14:paraId="7888B827" w14:textId="77777777" w:rsidR="001F69AB" w:rsidRPr="005313A9" w:rsidRDefault="001F69AB" w:rsidP="00553077">
            <w:pPr>
              <w:jc w:val="center"/>
              <w:rPr>
                <w:rFonts w:ascii="Times New Roman" w:hAnsi="Times New Roman" w:cs="Times New Roman"/>
                <w:b/>
                <w:bCs/>
                <w:lang w:val="ro-MD"/>
              </w:rPr>
            </w:pPr>
            <w:r w:rsidRPr="005313A9">
              <w:rPr>
                <w:rFonts w:ascii="Times New Roman" w:hAnsi="Times New Roman" w:cs="Times New Roman"/>
                <w:b/>
                <w:bCs/>
                <w:lang w:val="ro-MD"/>
              </w:rPr>
              <w:t>Măsuri de atenuare</w:t>
            </w:r>
          </w:p>
        </w:tc>
      </w:tr>
      <w:tr w:rsidR="00A208FE" w:rsidRPr="005313A9" w14:paraId="433C6EBD" w14:textId="77777777" w:rsidTr="00955EA6">
        <w:tc>
          <w:tcPr>
            <w:tcW w:w="2772" w:type="dxa"/>
          </w:tcPr>
          <w:p w14:paraId="19BAECAC" w14:textId="645917A5" w:rsidR="001F69AB" w:rsidRPr="005313A9" w:rsidRDefault="001F69AB" w:rsidP="0062255E">
            <w:pPr>
              <w:pStyle w:val="a7"/>
              <w:numPr>
                <w:ilvl w:val="1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 xml:space="preserve">Consolidarea </w:t>
            </w:r>
            <w:r w:rsidR="0062255E"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subdiviziunii</w:t>
            </w: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 xml:space="preserve"> de integritate din cadrul Serviciului Vamal, inclusiv prin constituirea unei echipe specializate de investigații în </w:t>
            </w: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lastRenderedPageBreak/>
              <w:t>domeniul fraudei și corupției.</w:t>
            </w:r>
          </w:p>
        </w:tc>
        <w:tc>
          <w:tcPr>
            <w:tcW w:w="1523" w:type="dxa"/>
          </w:tcPr>
          <w:p w14:paraId="33164B77" w14:textId="77777777" w:rsidR="001F69AB" w:rsidRPr="005313A9" w:rsidRDefault="001F69AB" w:rsidP="001F6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lastRenderedPageBreak/>
              <w:t>Structură funcțională</w:t>
            </w:r>
          </w:p>
        </w:tc>
        <w:tc>
          <w:tcPr>
            <w:tcW w:w="1348" w:type="dxa"/>
          </w:tcPr>
          <w:p w14:paraId="7959EAEB" w14:textId="77777777" w:rsidR="001F69AB" w:rsidRPr="005313A9" w:rsidRDefault="001F69AB" w:rsidP="001F6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Rapoarte SV</w:t>
            </w:r>
          </w:p>
        </w:tc>
        <w:tc>
          <w:tcPr>
            <w:tcW w:w="1310" w:type="dxa"/>
          </w:tcPr>
          <w:p w14:paraId="09963FA5" w14:textId="0303CA8D" w:rsidR="001F69AB" w:rsidRPr="005313A9" w:rsidRDefault="009E4FED" w:rsidP="001F6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Septembrie 2026</w:t>
            </w:r>
          </w:p>
        </w:tc>
        <w:tc>
          <w:tcPr>
            <w:tcW w:w="1457" w:type="dxa"/>
          </w:tcPr>
          <w:p w14:paraId="64146399" w14:textId="2F507544" w:rsidR="001F69AB" w:rsidRPr="005313A9" w:rsidRDefault="009E4FED" w:rsidP="001F6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DIS</w:t>
            </w:r>
          </w:p>
        </w:tc>
        <w:tc>
          <w:tcPr>
            <w:tcW w:w="1159" w:type="dxa"/>
          </w:tcPr>
          <w:p w14:paraId="7D3DC96F" w14:textId="721793D5" w:rsidR="001F69AB" w:rsidRPr="005313A9" w:rsidRDefault="009E4FED" w:rsidP="001F6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Bugetul de Stat</w:t>
            </w:r>
          </w:p>
        </w:tc>
        <w:tc>
          <w:tcPr>
            <w:tcW w:w="2775" w:type="dxa"/>
          </w:tcPr>
          <w:p w14:paraId="466593E5" w14:textId="77777777" w:rsidR="001F69AB" w:rsidRPr="005313A9" w:rsidRDefault="001F69AB" w:rsidP="001F69AB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 xml:space="preserve">Lipsa autonomiei reale sau interferențe ierarhice în activitatea Unității. </w:t>
            </w:r>
          </w:p>
          <w:p w14:paraId="41E799AC" w14:textId="77777777" w:rsidR="001F69AB" w:rsidRPr="005313A9" w:rsidRDefault="001F69AB" w:rsidP="001F69AB">
            <w:pPr>
              <w:pStyle w:val="ac"/>
              <w:rPr>
                <w:color w:val="000000"/>
                <w:lang w:val="ro-MD"/>
              </w:rPr>
            </w:pPr>
            <w:r w:rsidRPr="005313A9">
              <w:rPr>
                <w:lang w:val="ro-MD"/>
              </w:rPr>
              <w:t>Capacitate insuficientă de investigare (resurse umane / competențe).</w:t>
            </w:r>
          </w:p>
        </w:tc>
        <w:tc>
          <w:tcPr>
            <w:tcW w:w="2866" w:type="dxa"/>
          </w:tcPr>
          <w:p w14:paraId="6CFF4162" w14:textId="77777777" w:rsidR="001F69AB" w:rsidRPr="005313A9" w:rsidRDefault="001F69AB" w:rsidP="001F69AB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Reglementarea clară a mandatului, independenței funcționale și liniilor de raportare.</w:t>
            </w:r>
          </w:p>
          <w:p w14:paraId="177C4E01" w14:textId="77777777" w:rsidR="001F69AB" w:rsidRPr="005313A9" w:rsidRDefault="001F69AB" w:rsidP="001F69AB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lastRenderedPageBreak/>
              <w:t>Instruire specializată și, după caz, sprijin extern (TAIEX</w:t>
            </w:r>
            <w:r w:rsidR="0087648A" w:rsidRPr="005313A9">
              <w:rPr>
                <w:lang w:val="ro-MD"/>
              </w:rPr>
              <w:t>, etc</w:t>
            </w:r>
            <w:r w:rsidRPr="005313A9">
              <w:rPr>
                <w:lang w:val="ro-MD"/>
              </w:rPr>
              <w:t>).</w:t>
            </w:r>
          </w:p>
          <w:p w14:paraId="16C94A84" w14:textId="77777777" w:rsidR="001F69AB" w:rsidRPr="005313A9" w:rsidRDefault="001F69AB" w:rsidP="001F69AB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Monitorizare periodică de către conducerea de vârf și Comitetul de coordonare.</w:t>
            </w:r>
          </w:p>
        </w:tc>
      </w:tr>
      <w:tr w:rsidR="00A208FE" w:rsidRPr="005313A9" w14:paraId="4D476DB1" w14:textId="77777777" w:rsidTr="00955EA6">
        <w:tc>
          <w:tcPr>
            <w:tcW w:w="2772" w:type="dxa"/>
          </w:tcPr>
          <w:p w14:paraId="007118C3" w14:textId="77777777" w:rsidR="001F69AB" w:rsidRPr="005313A9" w:rsidRDefault="001F69AB" w:rsidP="001F69AB">
            <w:pPr>
              <w:pStyle w:val="a7"/>
              <w:numPr>
                <w:ilvl w:val="1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lastRenderedPageBreak/>
              <w:t>Efectuarea auditului intern tematic și ad</w:t>
            </w: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noBreakHyphen/>
              <w:t>hoc.</w:t>
            </w:r>
          </w:p>
        </w:tc>
        <w:tc>
          <w:tcPr>
            <w:tcW w:w="1523" w:type="dxa"/>
          </w:tcPr>
          <w:p w14:paraId="0DCFAAFD" w14:textId="794B88DB" w:rsidR="001F69AB" w:rsidRPr="005313A9" w:rsidRDefault="00F614CD" w:rsidP="001F6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2 audituri tematice</w:t>
            </w:r>
            <w:r w:rsidR="001F69AB" w:rsidRPr="005313A9">
              <w:rPr>
                <w:rFonts w:ascii="Times New Roman" w:hAnsi="Times New Roman" w:cs="Times New Roman"/>
                <w:color w:val="000000"/>
                <w:lang w:val="ro-MD"/>
              </w:rPr>
              <w:t>/an</w:t>
            </w: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; 80% recomandări implementate</w:t>
            </w:r>
          </w:p>
        </w:tc>
        <w:tc>
          <w:tcPr>
            <w:tcW w:w="1348" w:type="dxa"/>
          </w:tcPr>
          <w:p w14:paraId="72DF5D96" w14:textId="77777777" w:rsidR="001F69AB" w:rsidRPr="005313A9" w:rsidRDefault="001F69AB" w:rsidP="001F6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hAnsi="Times New Roman" w:cs="Times New Roman"/>
                <w:color w:val="000000"/>
                <w:lang w:val="ro-MD"/>
              </w:rPr>
              <w:t>Rapoarte audit intern</w:t>
            </w:r>
          </w:p>
        </w:tc>
        <w:tc>
          <w:tcPr>
            <w:tcW w:w="1310" w:type="dxa"/>
          </w:tcPr>
          <w:p w14:paraId="7E16393D" w14:textId="39478C32" w:rsidR="001F69AB" w:rsidRPr="005313A9" w:rsidRDefault="009E4FED" w:rsidP="001F6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Anual</w:t>
            </w:r>
          </w:p>
        </w:tc>
        <w:tc>
          <w:tcPr>
            <w:tcW w:w="1457" w:type="dxa"/>
          </w:tcPr>
          <w:p w14:paraId="359ED76A" w14:textId="3A55EDF0" w:rsidR="001F69AB" w:rsidRPr="005313A9" w:rsidRDefault="009E4FED" w:rsidP="001F6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DAI</w:t>
            </w:r>
          </w:p>
        </w:tc>
        <w:tc>
          <w:tcPr>
            <w:tcW w:w="1159" w:type="dxa"/>
          </w:tcPr>
          <w:p w14:paraId="29BAD9E5" w14:textId="32B102FC" w:rsidR="001F69AB" w:rsidRPr="005313A9" w:rsidRDefault="009E4FED" w:rsidP="001F6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5313A9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Bugetul de Stat</w:t>
            </w:r>
          </w:p>
        </w:tc>
        <w:tc>
          <w:tcPr>
            <w:tcW w:w="2775" w:type="dxa"/>
          </w:tcPr>
          <w:p w14:paraId="0045FE9C" w14:textId="77777777" w:rsidR="001F69AB" w:rsidRPr="005313A9" w:rsidRDefault="001F69AB" w:rsidP="001F69AB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Audituri formale, cu impact limitat asupra corectării deficiențelor.</w:t>
            </w:r>
          </w:p>
          <w:p w14:paraId="1845670A" w14:textId="77777777" w:rsidR="001F69AB" w:rsidRPr="005313A9" w:rsidRDefault="001F69AB" w:rsidP="001F69AB">
            <w:pPr>
              <w:pStyle w:val="ac"/>
              <w:rPr>
                <w:color w:val="000000"/>
                <w:lang w:val="ro-MD"/>
              </w:rPr>
            </w:pPr>
            <w:r w:rsidRPr="005313A9">
              <w:rPr>
                <w:lang w:val="ro-MD"/>
              </w:rPr>
              <w:t>Rezistență internă la recomandările de audit.</w:t>
            </w:r>
          </w:p>
        </w:tc>
        <w:tc>
          <w:tcPr>
            <w:tcW w:w="2866" w:type="dxa"/>
          </w:tcPr>
          <w:p w14:paraId="398E9F3C" w14:textId="77777777" w:rsidR="0087648A" w:rsidRPr="005313A9" w:rsidRDefault="0087648A" w:rsidP="0087648A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Planificarea auditului pe bază de risc.</w:t>
            </w:r>
          </w:p>
          <w:p w14:paraId="2F7F9646" w14:textId="77777777" w:rsidR="0087648A" w:rsidRPr="005313A9" w:rsidRDefault="0087648A" w:rsidP="0087648A">
            <w:pPr>
              <w:pStyle w:val="ac"/>
              <w:rPr>
                <w:lang w:val="ro-MD"/>
              </w:rPr>
            </w:pPr>
            <w:r w:rsidRPr="005313A9">
              <w:rPr>
                <w:lang w:val="ro-MD"/>
              </w:rPr>
              <w:t>Monitorizarea implementării recomandărilor și raportare către conducere.</w:t>
            </w:r>
          </w:p>
          <w:p w14:paraId="4CB4C070" w14:textId="77777777" w:rsidR="001F69AB" w:rsidRPr="005313A9" w:rsidRDefault="0087648A" w:rsidP="0087648A">
            <w:pPr>
              <w:pStyle w:val="ac"/>
              <w:rPr>
                <w:color w:val="000000"/>
                <w:lang w:val="ro-MD"/>
              </w:rPr>
            </w:pPr>
            <w:r w:rsidRPr="005313A9">
              <w:rPr>
                <w:lang w:val="ro-MD"/>
              </w:rPr>
              <w:t>Corelarea rezultatelor auditului cu măsuri disciplinare sau manageriale.</w:t>
            </w:r>
          </w:p>
        </w:tc>
      </w:tr>
      <w:tr w:rsidR="00A208FE" w:rsidRPr="00F614CD" w14:paraId="4B0E1D71" w14:textId="77777777" w:rsidTr="00955EA6">
        <w:tc>
          <w:tcPr>
            <w:tcW w:w="2772" w:type="dxa"/>
          </w:tcPr>
          <w:p w14:paraId="4847F372" w14:textId="77777777" w:rsidR="001F69AB" w:rsidRPr="00F614CD" w:rsidRDefault="001F69AB" w:rsidP="001F69AB">
            <w:pPr>
              <w:pStyle w:val="a7"/>
              <w:numPr>
                <w:ilvl w:val="1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F614CD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Cooperarea instituțională cu Centrul Național Anticorupție și alte autorități competente.</w:t>
            </w:r>
          </w:p>
        </w:tc>
        <w:tc>
          <w:tcPr>
            <w:tcW w:w="1523" w:type="dxa"/>
          </w:tcPr>
          <w:p w14:paraId="0B533595" w14:textId="77777777" w:rsidR="001F69AB" w:rsidRPr="00F614CD" w:rsidRDefault="001F69AB" w:rsidP="001F6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F614CD">
              <w:rPr>
                <w:rFonts w:ascii="Times New Roman" w:hAnsi="Times New Roman" w:cs="Times New Roman"/>
                <w:color w:val="000000"/>
                <w:lang w:val="ro-MD"/>
              </w:rPr>
              <w:t>Acord semnat; cazuri comune</w:t>
            </w:r>
          </w:p>
        </w:tc>
        <w:tc>
          <w:tcPr>
            <w:tcW w:w="1348" w:type="dxa"/>
          </w:tcPr>
          <w:p w14:paraId="123B4E74" w14:textId="77777777" w:rsidR="001F69AB" w:rsidRPr="00F614CD" w:rsidRDefault="001F69AB" w:rsidP="001F6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F614CD">
              <w:rPr>
                <w:rFonts w:ascii="Times New Roman" w:hAnsi="Times New Roman" w:cs="Times New Roman"/>
                <w:color w:val="000000"/>
                <w:lang w:val="ro-MD"/>
              </w:rPr>
              <w:t>Protocoale</w:t>
            </w:r>
          </w:p>
        </w:tc>
        <w:tc>
          <w:tcPr>
            <w:tcW w:w="1310" w:type="dxa"/>
          </w:tcPr>
          <w:p w14:paraId="083D69E6" w14:textId="17B2D6B3" w:rsidR="001F69AB" w:rsidRPr="00F614CD" w:rsidRDefault="009E4FED" w:rsidP="005C180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F614CD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Decembrie 202</w:t>
            </w:r>
            <w:r w:rsidR="005C180D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9</w:t>
            </w:r>
          </w:p>
        </w:tc>
        <w:tc>
          <w:tcPr>
            <w:tcW w:w="1457" w:type="dxa"/>
          </w:tcPr>
          <w:p w14:paraId="51DB591E" w14:textId="77777777" w:rsidR="001F69AB" w:rsidRPr="001A42B5" w:rsidRDefault="009E4FED" w:rsidP="001F6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o-MD"/>
                <w14:ligatures w14:val="none"/>
              </w:rPr>
            </w:pPr>
            <w:r w:rsidRPr="001A42B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o-MD"/>
                <w14:ligatures w14:val="none"/>
              </w:rPr>
              <w:t>DMS</w:t>
            </w:r>
            <w:r w:rsidR="00362EE9" w:rsidRPr="001A42B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o-MD"/>
                <w14:ligatures w14:val="none"/>
              </w:rPr>
              <w:t>CV</w:t>
            </w:r>
          </w:p>
          <w:p w14:paraId="3714410C" w14:textId="5380CE57" w:rsidR="00362EE9" w:rsidRPr="00F614CD" w:rsidRDefault="00362EE9" w:rsidP="001F6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1A42B5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o-MD"/>
                <w14:ligatures w14:val="none"/>
              </w:rPr>
              <w:t>DIS</w:t>
            </w:r>
          </w:p>
        </w:tc>
        <w:tc>
          <w:tcPr>
            <w:tcW w:w="1159" w:type="dxa"/>
          </w:tcPr>
          <w:p w14:paraId="1F102E72" w14:textId="1DA68364" w:rsidR="001F69AB" w:rsidRPr="00F614CD" w:rsidRDefault="009E4FED" w:rsidP="001F6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F614CD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Resurse Interne</w:t>
            </w:r>
          </w:p>
        </w:tc>
        <w:tc>
          <w:tcPr>
            <w:tcW w:w="2775" w:type="dxa"/>
          </w:tcPr>
          <w:p w14:paraId="4AD29106" w14:textId="77777777" w:rsidR="0087648A" w:rsidRPr="00F614CD" w:rsidRDefault="0087648A" w:rsidP="0087648A">
            <w:pPr>
              <w:pStyle w:val="ac"/>
              <w:rPr>
                <w:lang w:val="ro-MD"/>
              </w:rPr>
            </w:pPr>
            <w:r w:rsidRPr="00F614CD">
              <w:rPr>
                <w:lang w:val="ro-MD"/>
              </w:rPr>
              <w:t>Cooperare formală, fără schimb efectiv de informații.</w:t>
            </w:r>
          </w:p>
          <w:p w14:paraId="0B126335" w14:textId="77777777" w:rsidR="001F69AB" w:rsidRPr="00F614CD" w:rsidRDefault="0087648A" w:rsidP="0087648A">
            <w:pPr>
              <w:pStyle w:val="ac"/>
              <w:rPr>
                <w:color w:val="000000"/>
                <w:lang w:val="ro-MD"/>
              </w:rPr>
            </w:pPr>
            <w:r w:rsidRPr="00F614CD">
              <w:rPr>
                <w:lang w:val="ro-MD"/>
              </w:rPr>
              <w:t>Suprapuneri de competență sau întârzieri procedurale.</w:t>
            </w:r>
          </w:p>
        </w:tc>
        <w:tc>
          <w:tcPr>
            <w:tcW w:w="2866" w:type="dxa"/>
          </w:tcPr>
          <w:p w14:paraId="5B749B6E" w14:textId="77777777" w:rsidR="0087648A" w:rsidRPr="00F614CD" w:rsidRDefault="0087648A" w:rsidP="0087648A">
            <w:pPr>
              <w:pStyle w:val="ac"/>
              <w:rPr>
                <w:lang w:val="ro-MD"/>
              </w:rPr>
            </w:pPr>
            <w:r w:rsidRPr="00F614CD">
              <w:rPr>
                <w:lang w:val="ro-MD"/>
              </w:rPr>
              <w:t>Protocoale operaționale clare privind schimbul de date și coordonarea cazurilor.</w:t>
            </w:r>
          </w:p>
          <w:p w14:paraId="237BA720" w14:textId="77777777" w:rsidR="0087648A" w:rsidRPr="00F614CD" w:rsidRDefault="0087648A" w:rsidP="0087648A">
            <w:pPr>
              <w:pStyle w:val="ac"/>
              <w:rPr>
                <w:lang w:val="ro-MD"/>
              </w:rPr>
            </w:pPr>
            <w:r w:rsidRPr="00F614CD">
              <w:rPr>
                <w:lang w:val="ro-MD"/>
              </w:rPr>
              <w:t>Puncte de contact desemnate și întâlniri periodice de coordonare.</w:t>
            </w:r>
          </w:p>
          <w:p w14:paraId="59C73A22" w14:textId="77777777" w:rsidR="001F69AB" w:rsidRPr="00F614CD" w:rsidRDefault="0087648A" w:rsidP="0087648A">
            <w:pPr>
              <w:pStyle w:val="ac"/>
              <w:rPr>
                <w:color w:val="000000"/>
                <w:lang w:val="ro-MD"/>
              </w:rPr>
            </w:pPr>
            <w:r w:rsidRPr="00F614CD">
              <w:rPr>
                <w:lang w:val="ro-MD"/>
              </w:rPr>
              <w:t>Evaluarea anuală a cooperării interinstituționale.</w:t>
            </w:r>
          </w:p>
        </w:tc>
      </w:tr>
      <w:tr w:rsidR="00A208FE" w:rsidRPr="00F614CD" w14:paraId="3FA5260A" w14:textId="77777777" w:rsidTr="00955EA6">
        <w:tc>
          <w:tcPr>
            <w:tcW w:w="2772" w:type="dxa"/>
          </w:tcPr>
          <w:p w14:paraId="0B891AD1" w14:textId="77777777" w:rsidR="001F69AB" w:rsidRPr="00F614CD" w:rsidRDefault="001F69AB" w:rsidP="001F69AB">
            <w:pPr>
              <w:pStyle w:val="a7"/>
              <w:numPr>
                <w:ilvl w:val="1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F614CD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Aplicarea consecventă și proporțională a sancțiunilor disciplinare și a măsurilor punitive prevăzute de legislație.</w:t>
            </w:r>
          </w:p>
        </w:tc>
        <w:tc>
          <w:tcPr>
            <w:tcW w:w="1523" w:type="dxa"/>
          </w:tcPr>
          <w:p w14:paraId="25D66C8A" w14:textId="18BD55B1" w:rsidR="001F69AB" w:rsidRPr="00F614CD" w:rsidRDefault="001F69AB" w:rsidP="001F6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F860F7">
              <w:rPr>
                <w:rFonts w:ascii="Times New Roman" w:hAnsi="Times New Roman" w:cs="Times New Roman"/>
                <w:color w:val="000000"/>
                <w:lang w:val="ro-MD"/>
              </w:rPr>
              <w:t>N</w:t>
            </w:r>
            <w:r w:rsidR="00023DD3">
              <w:rPr>
                <w:rFonts w:ascii="Times New Roman" w:hAnsi="Times New Roman" w:cs="Times New Roman"/>
                <w:color w:val="000000"/>
                <w:lang w:val="ro-MD"/>
              </w:rPr>
              <w:t>umă</w:t>
            </w:r>
            <w:r w:rsidR="009E4FED" w:rsidRPr="00F614CD">
              <w:rPr>
                <w:rFonts w:ascii="Times New Roman" w:hAnsi="Times New Roman" w:cs="Times New Roman"/>
                <w:color w:val="000000"/>
                <w:lang w:val="ro-MD"/>
              </w:rPr>
              <w:t xml:space="preserve">r de </w:t>
            </w:r>
            <w:r w:rsidRPr="00F614CD">
              <w:rPr>
                <w:rFonts w:ascii="Times New Roman" w:hAnsi="Times New Roman" w:cs="Times New Roman"/>
                <w:color w:val="000000"/>
                <w:lang w:val="ro-MD"/>
              </w:rPr>
              <w:t>sancțiuni</w:t>
            </w:r>
          </w:p>
        </w:tc>
        <w:tc>
          <w:tcPr>
            <w:tcW w:w="1348" w:type="dxa"/>
          </w:tcPr>
          <w:p w14:paraId="3E24F102" w14:textId="3266350B" w:rsidR="001F69AB" w:rsidRDefault="00790F82" w:rsidP="001F69AB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lang w:val="ro-MD"/>
              </w:rPr>
            </w:pPr>
            <w:r>
              <w:rPr>
                <w:rFonts w:ascii="Times New Roman" w:hAnsi="Times New Roman" w:cs="Times New Roman"/>
                <w:color w:val="000000"/>
                <w:lang w:val="ro-MD"/>
              </w:rPr>
              <w:t>Î</w:t>
            </w:r>
            <w:r w:rsidR="00BF7BE5">
              <w:rPr>
                <w:rFonts w:ascii="Times New Roman" w:hAnsi="Times New Roman" w:cs="Times New Roman"/>
                <w:color w:val="000000"/>
                <w:lang w:val="ro-MD"/>
              </w:rPr>
              <w:t>ncheieri</w:t>
            </w:r>
          </w:p>
          <w:p w14:paraId="2E0EAED8" w14:textId="717CD5BE" w:rsidR="00BF7BE5" w:rsidRPr="00F614CD" w:rsidRDefault="00BF7BE5" w:rsidP="001F6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lang w:val="ro-MD"/>
              </w:rPr>
              <w:t>Ordine de sancționare</w:t>
            </w:r>
          </w:p>
        </w:tc>
        <w:tc>
          <w:tcPr>
            <w:tcW w:w="1310" w:type="dxa"/>
          </w:tcPr>
          <w:p w14:paraId="04565D9A" w14:textId="310A9543" w:rsidR="001F69AB" w:rsidRPr="00F614CD" w:rsidRDefault="009E4FED" w:rsidP="001F6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F614CD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Lunar</w:t>
            </w:r>
          </w:p>
        </w:tc>
        <w:tc>
          <w:tcPr>
            <w:tcW w:w="1457" w:type="dxa"/>
          </w:tcPr>
          <w:p w14:paraId="55F07F14" w14:textId="5CF1EC43" w:rsidR="001F69AB" w:rsidRPr="00F614CD" w:rsidRDefault="00C23E76" w:rsidP="001F6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DIS</w:t>
            </w:r>
            <w:r w:rsidR="009E4FED" w:rsidRPr="00F614CD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 xml:space="preserve"> </w:t>
            </w:r>
          </w:p>
          <w:p w14:paraId="00519B37" w14:textId="29D9A02D" w:rsidR="009E4FED" w:rsidRPr="00F614CD" w:rsidRDefault="009E4FED" w:rsidP="001F6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F614CD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Comisia de Disciplina</w:t>
            </w:r>
          </w:p>
        </w:tc>
        <w:tc>
          <w:tcPr>
            <w:tcW w:w="1159" w:type="dxa"/>
          </w:tcPr>
          <w:p w14:paraId="55BC3E48" w14:textId="34B91569" w:rsidR="001F69AB" w:rsidRPr="00F614CD" w:rsidRDefault="009E4FED" w:rsidP="001F6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F614CD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Bugetul de Stat</w:t>
            </w:r>
          </w:p>
        </w:tc>
        <w:tc>
          <w:tcPr>
            <w:tcW w:w="2775" w:type="dxa"/>
          </w:tcPr>
          <w:p w14:paraId="31AE3DEE" w14:textId="77777777" w:rsidR="0087648A" w:rsidRPr="00F614CD" w:rsidRDefault="0087648A" w:rsidP="0087648A">
            <w:pPr>
              <w:pStyle w:val="ac"/>
              <w:rPr>
                <w:lang w:val="ro-MD"/>
              </w:rPr>
            </w:pPr>
            <w:r w:rsidRPr="00F614CD">
              <w:rPr>
                <w:lang w:val="ro-MD"/>
              </w:rPr>
              <w:t>Aplicare neuniformă sau selectivă a sancțiunilor.</w:t>
            </w:r>
          </w:p>
          <w:p w14:paraId="048A994C" w14:textId="77777777" w:rsidR="001F69AB" w:rsidRPr="00F614CD" w:rsidRDefault="0087648A" w:rsidP="0087648A">
            <w:pPr>
              <w:pStyle w:val="ac"/>
              <w:rPr>
                <w:color w:val="000000"/>
                <w:lang w:val="ro-MD"/>
              </w:rPr>
            </w:pPr>
            <w:r w:rsidRPr="00F614CD">
              <w:rPr>
                <w:lang w:val="ro-MD"/>
              </w:rPr>
              <w:t>Contestarea frecventă a deciziilor disciplinare.</w:t>
            </w:r>
          </w:p>
        </w:tc>
        <w:tc>
          <w:tcPr>
            <w:tcW w:w="2866" w:type="dxa"/>
          </w:tcPr>
          <w:p w14:paraId="5427B72C" w14:textId="77777777" w:rsidR="0087648A" w:rsidRPr="00F614CD" w:rsidRDefault="0087648A" w:rsidP="0087648A">
            <w:pPr>
              <w:pStyle w:val="ac"/>
              <w:rPr>
                <w:lang w:val="ro-MD"/>
              </w:rPr>
            </w:pPr>
            <w:r w:rsidRPr="00F614CD">
              <w:rPr>
                <w:lang w:val="ro-MD"/>
              </w:rPr>
              <w:t>Proceduri disciplinare standardizate și transparente.</w:t>
            </w:r>
          </w:p>
          <w:p w14:paraId="12AB0687" w14:textId="77777777" w:rsidR="0087648A" w:rsidRPr="00F614CD" w:rsidRDefault="0087648A" w:rsidP="0087648A">
            <w:pPr>
              <w:pStyle w:val="ac"/>
              <w:rPr>
                <w:lang w:val="ro-MD"/>
              </w:rPr>
            </w:pPr>
            <w:r w:rsidRPr="00F614CD">
              <w:rPr>
                <w:lang w:val="ro-MD"/>
              </w:rPr>
              <w:t>Fundamentarea juridică riguroasă a deciziilor.</w:t>
            </w:r>
          </w:p>
          <w:p w14:paraId="46261FF7" w14:textId="77777777" w:rsidR="001F69AB" w:rsidRPr="00F614CD" w:rsidRDefault="0087648A" w:rsidP="0087648A">
            <w:pPr>
              <w:pStyle w:val="ac"/>
              <w:rPr>
                <w:color w:val="000000"/>
                <w:lang w:val="ro-MD"/>
              </w:rPr>
            </w:pPr>
            <w:r w:rsidRPr="00F614CD">
              <w:rPr>
                <w:lang w:val="ro-MD"/>
              </w:rPr>
              <w:t>Monitorizarea statistică a sancțiunilor aplicate.</w:t>
            </w:r>
          </w:p>
        </w:tc>
      </w:tr>
      <w:tr w:rsidR="00A208FE" w:rsidRPr="00F614CD" w14:paraId="5588529B" w14:textId="77777777" w:rsidTr="00955EA6">
        <w:tc>
          <w:tcPr>
            <w:tcW w:w="2772" w:type="dxa"/>
          </w:tcPr>
          <w:p w14:paraId="3DB12945" w14:textId="77777777" w:rsidR="001F69AB" w:rsidRPr="00F614CD" w:rsidRDefault="001F69AB" w:rsidP="001F69AB">
            <w:pPr>
              <w:pStyle w:val="a7"/>
              <w:numPr>
                <w:ilvl w:val="1"/>
                <w:numId w:val="7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F614CD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lastRenderedPageBreak/>
              <w:t>Informarea publicului cu privire la cazurile sancționate, cu respectarea cadrului legal și a protecției datelor cu caracter personal.</w:t>
            </w:r>
          </w:p>
        </w:tc>
        <w:tc>
          <w:tcPr>
            <w:tcW w:w="1523" w:type="dxa"/>
          </w:tcPr>
          <w:p w14:paraId="50891B86" w14:textId="77777777" w:rsidR="001F69AB" w:rsidRPr="00F614CD" w:rsidRDefault="001F69AB" w:rsidP="001F6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F614CD">
              <w:rPr>
                <w:rFonts w:ascii="Times New Roman" w:hAnsi="Times New Roman" w:cs="Times New Roman"/>
                <w:color w:val="000000"/>
                <w:lang w:val="ro-MD"/>
              </w:rPr>
              <w:t>Rapoarte publicate</w:t>
            </w:r>
          </w:p>
        </w:tc>
        <w:tc>
          <w:tcPr>
            <w:tcW w:w="1348" w:type="dxa"/>
          </w:tcPr>
          <w:p w14:paraId="36F1CD41" w14:textId="77777777" w:rsidR="001F69AB" w:rsidRPr="00F614CD" w:rsidRDefault="001F69AB" w:rsidP="001F6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F614CD">
              <w:rPr>
                <w:rFonts w:ascii="Times New Roman" w:hAnsi="Times New Roman" w:cs="Times New Roman"/>
                <w:color w:val="000000"/>
                <w:lang w:val="ro-MD"/>
              </w:rPr>
              <w:t>Website SV</w:t>
            </w:r>
          </w:p>
        </w:tc>
        <w:tc>
          <w:tcPr>
            <w:tcW w:w="1310" w:type="dxa"/>
          </w:tcPr>
          <w:p w14:paraId="755C0DD4" w14:textId="3156EAF2" w:rsidR="001F69AB" w:rsidRPr="00F614CD" w:rsidRDefault="009E4FED" w:rsidP="001F6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F614CD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Lunar</w:t>
            </w:r>
          </w:p>
        </w:tc>
        <w:tc>
          <w:tcPr>
            <w:tcW w:w="1457" w:type="dxa"/>
          </w:tcPr>
          <w:p w14:paraId="3B9B4DE8" w14:textId="77777777" w:rsidR="00362EE9" w:rsidRDefault="00362EE9" w:rsidP="001F6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o-MD"/>
                <w14:ligatures w14:val="none"/>
              </w:rPr>
            </w:pPr>
            <w:r w:rsidRPr="00790F8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o-MD"/>
                <w14:ligatures w14:val="none"/>
              </w:rPr>
              <w:t>SRP</w:t>
            </w:r>
          </w:p>
          <w:p w14:paraId="678B6856" w14:textId="1534FAD1" w:rsidR="006A0035" w:rsidRPr="00362EE9" w:rsidRDefault="006A0035" w:rsidP="001F6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ro-MD"/>
                <w14:ligatures w14:val="none"/>
              </w:rPr>
              <w:t>Comisia de disciplină</w:t>
            </w:r>
          </w:p>
        </w:tc>
        <w:tc>
          <w:tcPr>
            <w:tcW w:w="1159" w:type="dxa"/>
          </w:tcPr>
          <w:p w14:paraId="6A2EA1DA" w14:textId="43D5DF03" w:rsidR="001F69AB" w:rsidRPr="00F614CD" w:rsidRDefault="009E4FED" w:rsidP="001F69A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</w:pPr>
            <w:r w:rsidRPr="00F614CD">
              <w:rPr>
                <w:rFonts w:ascii="Times New Roman" w:eastAsia="Times New Roman" w:hAnsi="Times New Roman" w:cs="Times New Roman"/>
                <w:color w:val="000000"/>
                <w:kern w:val="0"/>
                <w:lang w:val="ro-MD"/>
                <w14:ligatures w14:val="none"/>
              </w:rPr>
              <w:t>Bugetul de Stat</w:t>
            </w:r>
          </w:p>
        </w:tc>
        <w:tc>
          <w:tcPr>
            <w:tcW w:w="2775" w:type="dxa"/>
          </w:tcPr>
          <w:p w14:paraId="1A0416A4" w14:textId="77777777" w:rsidR="0087648A" w:rsidRPr="00F614CD" w:rsidRDefault="0087648A" w:rsidP="0087648A">
            <w:pPr>
              <w:pStyle w:val="ac"/>
              <w:rPr>
                <w:lang w:val="ro-MD"/>
              </w:rPr>
            </w:pPr>
            <w:r w:rsidRPr="00F614CD">
              <w:rPr>
                <w:lang w:val="ro-MD"/>
              </w:rPr>
              <w:t>Încălcarea cadrului legal privind protecția datelor.</w:t>
            </w:r>
          </w:p>
          <w:p w14:paraId="29E56161" w14:textId="77777777" w:rsidR="001F69AB" w:rsidRPr="00F614CD" w:rsidRDefault="0087648A" w:rsidP="0087648A">
            <w:pPr>
              <w:pStyle w:val="ac"/>
              <w:rPr>
                <w:color w:val="000000"/>
                <w:lang w:val="ro-MD"/>
              </w:rPr>
            </w:pPr>
            <w:r w:rsidRPr="00F614CD">
              <w:rPr>
                <w:lang w:val="ro-MD"/>
              </w:rPr>
              <w:t>Comunicarea insuficientă sau neclară către public.</w:t>
            </w:r>
          </w:p>
        </w:tc>
        <w:tc>
          <w:tcPr>
            <w:tcW w:w="2866" w:type="dxa"/>
          </w:tcPr>
          <w:p w14:paraId="5FD58ADF" w14:textId="77777777" w:rsidR="0087648A" w:rsidRPr="00F614CD" w:rsidRDefault="0087648A" w:rsidP="0087648A">
            <w:pPr>
              <w:pStyle w:val="ac"/>
              <w:rPr>
                <w:lang w:val="ro-MD"/>
              </w:rPr>
            </w:pPr>
            <w:r w:rsidRPr="00F614CD">
              <w:rPr>
                <w:lang w:val="ro-MD"/>
              </w:rPr>
              <w:t>Proceduri clare de publicare, cu anonimizarea datelor personale.</w:t>
            </w:r>
          </w:p>
          <w:p w14:paraId="1E3D758A" w14:textId="77777777" w:rsidR="0087648A" w:rsidRPr="00F614CD" w:rsidRDefault="0087648A" w:rsidP="0087648A">
            <w:pPr>
              <w:pStyle w:val="ac"/>
              <w:rPr>
                <w:lang w:val="ro-MD"/>
              </w:rPr>
            </w:pPr>
            <w:r w:rsidRPr="00F614CD">
              <w:rPr>
                <w:lang w:val="ro-MD"/>
              </w:rPr>
              <w:t>Coordonare cu structurile juridice și de comunicare.</w:t>
            </w:r>
          </w:p>
          <w:p w14:paraId="36D2F185" w14:textId="77777777" w:rsidR="001F69AB" w:rsidRPr="00F614CD" w:rsidRDefault="0087648A" w:rsidP="0087648A">
            <w:pPr>
              <w:pStyle w:val="ac"/>
              <w:rPr>
                <w:color w:val="000000"/>
                <w:lang w:val="ro-MD"/>
              </w:rPr>
            </w:pPr>
            <w:r w:rsidRPr="00F614CD">
              <w:rPr>
                <w:lang w:val="ro-MD"/>
              </w:rPr>
              <w:t>Publicarea periodică a rapoartelor agregate de integritate.</w:t>
            </w:r>
          </w:p>
        </w:tc>
      </w:tr>
    </w:tbl>
    <w:p w14:paraId="69D5F599" w14:textId="77777777" w:rsidR="00C85300" w:rsidRPr="0052505F" w:rsidRDefault="00C85300">
      <w:pPr>
        <w:rPr>
          <w:rFonts w:ascii="Times New Roman" w:hAnsi="Times New Roman" w:cs="Times New Roman"/>
          <w:lang w:val="it-IT"/>
        </w:rPr>
      </w:pPr>
    </w:p>
    <w:sectPr w:rsidR="00C85300" w:rsidRPr="0052505F" w:rsidSect="00452648">
      <w:footerReference w:type="even" r:id="rId7"/>
      <w:footerReference w:type="default" r:id="rId8"/>
      <w:pgSz w:w="15840" w:h="12240" w:orient="landscape"/>
      <w:pgMar w:top="315" w:right="720" w:bottom="423" w:left="720" w:header="315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544036" w14:textId="77777777" w:rsidR="00890440" w:rsidRDefault="00890440" w:rsidP="00452648">
      <w:pPr>
        <w:spacing w:after="0" w:line="240" w:lineRule="auto"/>
      </w:pPr>
      <w:r>
        <w:separator/>
      </w:r>
    </w:p>
  </w:endnote>
  <w:endnote w:type="continuationSeparator" w:id="0">
    <w:p w14:paraId="702BFD9F" w14:textId="77777777" w:rsidR="00890440" w:rsidRDefault="00890440" w:rsidP="00452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1"/>
      </w:rPr>
      <w:id w:val="-1865362896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33DA971B" w14:textId="77777777" w:rsidR="00452648" w:rsidRDefault="00452648" w:rsidP="00491132">
        <w:pPr>
          <w:pStyle w:val="af"/>
          <w:framePr w:wrap="none" w:vAnchor="text" w:hAnchor="margin" w:xAlign="center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63E3C73D" w14:textId="77777777" w:rsidR="00452648" w:rsidRDefault="00452648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f1"/>
      </w:rPr>
      <w:id w:val="-659608122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4AEFC396" w14:textId="63F98855" w:rsidR="00452648" w:rsidRDefault="00452648" w:rsidP="00491132">
        <w:pPr>
          <w:pStyle w:val="af"/>
          <w:framePr w:wrap="none" w:vAnchor="text" w:hAnchor="margin" w:xAlign="center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 w:rsidR="00501804">
          <w:rPr>
            <w:rStyle w:val="af1"/>
            <w:noProof/>
          </w:rPr>
          <w:t>11</w:t>
        </w:r>
        <w:r>
          <w:rPr>
            <w:rStyle w:val="af1"/>
          </w:rPr>
          <w:fldChar w:fldCharType="end"/>
        </w:r>
      </w:p>
    </w:sdtContent>
  </w:sdt>
  <w:p w14:paraId="6B2F40AF" w14:textId="77777777" w:rsidR="00452648" w:rsidRDefault="0045264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B04C4" w14:textId="77777777" w:rsidR="00890440" w:rsidRDefault="00890440" w:rsidP="00452648">
      <w:pPr>
        <w:spacing w:after="0" w:line="240" w:lineRule="auto"/>
      </w:pPr>
      <w:r>
        <w:separator/>
      </w:r>
    </w:p>
  </w:footnote>
  <w:footnote w:type="continuationSeparator" w:id="0">
    <w:p w14:paraId="77D01DDB" w14:textId="77777777" w:rsidR="00890440" w:rsidRDefault="00890440" w:rsidP="004526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54F1"/>
    <w:multiLevelType w:val="multilevel"/>
    <w:tmpl w:val="8146D392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" w15:restartNumberingAfterBreak="0">
    <w:nsid w:val="106A7302"/>
    <w:multiLevelType w:val="multilevel"/>
    <w:tmpl w:val="BC9C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D24A1"/>
    <w:multiLevelType w:val="multilevel"/>
    <w:tmpl w:val="446A06A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sz w:val="22"/>
      </w:rPr>
    </w:lvl>
  </w:abstractNum>
  <w:abstractNum w:abstractNumId="3" w15:restartNumberingAfterBreak="0">
    <w:nsid w:val="1C7030D2"/>
    <w:multiLevelType w:val="multilevel"/>
    <w:tmpl w:val="3F90FA6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0141D5"/>
    <w:multiLevelType w:val="multilevel"/>
    <w:tmpl w:val="07B28C10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5" w15:restartNumberingAfterBreak="0">
    <w:nsid w:val="3B7D6D72"/>
    <w:multiLevelType w:val="hybridMultilevel"/>
    <w:tmpl w:val="555E583A"/>
    <w:lvl w:ilvl="0" w:tplc="7494AC1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62EA8"/>
    <w:multiLevelType w:val="multilevel"/>
    <w:tmpl w:val="30C4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88750A"/>
    <w:multiLevelType w:val="multilevel"/>
    <w:tmpl w:val="B310F3EE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8" w15:restartNumberingAfterBreak="0">
    <w:nsid w:val="579237CE"/>
    <w:multiLevelType w:val="multilevel"/>
    <w:tmpl w:val="5166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C32D50"/>
    <w:multiLevelType w:val="multilevel"/>
    <w:tmpl w:val="48E61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5B5E65"/>
    <w:multiLevelType w:val="multilevel"/>
    <w:tmpl w:val="22B4CAB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1" w15:restartNumberingAfterBreak="0">
    <w:nsid w:val="76BB2850"/>
    <w:multiLevelType w:val="multilevel"/>
    <w:tmpl w:val="68EA38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00"/>
    <w:rsid w:val="0001198A"/>
    <w:rsid w:val="00023DD3"/>
    <w:rsid w:val="000474AE"/>
    <w:rsid w:val="00067408"/>
    <w:rsid w:val="000826C8"/>
    <w:rsid w:val="00084A3C"/>
    <w:rsid w:val="000B4370"/>
    <w:rsid w:val="000B6BCC"/>
    <w:rsid w:val="000C3278"/>
    <w:rsid w:val="000E0991"/>
    <w:rsid w:val="001109F3"/>
    <w:rsid w:val="00110C46"/>
    <w:rsid w:val="00121923"/>
    <w:rsid w:val="001406F7"/>
    <w:rsid w:val="001710C1"/>
    <w:rsid w:val="00172900"/>
    <w:rsid w:val="00175911"/>
    <w:rsid w:val="0019106C"/>
    <w:rsid w:val="00195981"/>
    <w:rsid w:val="001A42B5"/>
    <w:rsid w:val="001A7ED7"/>
    <w:rsid w:val="001D39CE"/>
    <w:rsid w:val="001D781E"/>
    <w:rsid w:val="001F1824"/>
    <w:rsid w:val="001F69AB"/>
    <w:rsid w:val="00205A0D"/>
    <w:rsid w:val="00205F23"/>
    <w:rsid w:val="0022277E"/>
    <w:rsid w:val="00222A69"/>
    <w:rsid w:val="002432EE"/>
    <w:rsid w:val="00251575"/>
    <w:rsid w:val="0029441A"/>
    <w:rsid w:val="002B64DB"/>
    <w:rsid w:val="002C6DB8"/>
    <w:rsid w:val="002E33D9"/>
    <w:rsid w:val="002F5821"/>
    <w:rsid w:val="00322D94"/>
    <w:rsid w:val="00324DBE"/>
    <w:rsid w:val="00335F12"/>
    <w:rsid w:val="0034334A"/>
    <w:rsid w:val="0034468D"/>
    <w:rsid w:val="00362EE9"/>
    <w:rsid w:val="00385C37"/>
    <w:rsid w:val="00391803"/>
    <w:rsid w:val="003D21DB"/>
    <w:rsid w:val="003D70E6"/>
    <w:rsid w:val="003E7334"/>
    <w:rsid w:val="00411993"/>
    <w:rsid w:val="0042197E"/>
    <w:rsid w:val="00427B96"/>
    <w:rsid w:val="00452648"/>
    <w:rsid w:val="00467286"/>
    <w:rsid w:val="00495503"/>
    <w:rsid w:val="004A668D"/>
    <w:rsid w:val="004C5F84"/>
    <w:rsid w:val="00501804"/>
    <w:rsid w:val="005073FB"/>
    <w:rsid w:val="00513905"/>
    <w:rsid w:val="0052505F"/>
    <w:rsid w:val="005313A9"/>
    <w:rsid w:val="00541089"/>
    <w:rsid w:val="00547F70"/>
    <w:rsid w:val="00553077"/>
    <w:rsid w:val="00556379"/>
    <w:rsid w:val="00562BDF"/>
    <w:rsid w:val="00562EE3"/>
    <w:rsid w:val="005874DA"/>
    <w:rsid w:val="00597A9D"/>
    <w:rsid w:val="005C180D"/>
    <w:rsid w:val="005D076A"/>
    <w:rsid w:val="005E01B8"/>
    <w:rsid w:val="005E4C35"/>
    <w:rsid w:val="005F506C"/>
    <w:rsid w:val="005F61D1"/>
    <w:rsid w:val="0062255E"/>
    <w:rsid w:val="0062659D"/>
    <w:rsid w:val="006273A1"/>
    <w:rsid w:val="0063578C"/>
    <w:rsid w:val="00694492"/>
    <w:rsid w:val="006A0035"/>
    <w:rsid w:val="006A15D9"/>
    <w:rsid w:val="006B20D5"/>
    <w:rsid w:val="006D2865"/>
    <w:rsid w:val="006D54C4"/>
    <w:rsid w:val="006D6BF7"/>
    <w:rsid w:val="006E59EE"/>
    <w:rsid w:val="007057AD"/>
    <w:rsid w:val="00733AAA"/>
    <w:rsid w:val="00735701"/>
    <w:rsid w:val="0074574B"/>
    <w:rsid w:val="00753763"/>
    <w:rsid w:val="00756F66"/>
    <w:rsid w:val="007605C1"/>
    <w:rsid w:val="00762767"/>
    <w:rsid w:val="00790F82"/>
    <w:rsid w:val="007A1464"/>
    <w:rsid w:val="007F4DCF"/>
    <w:rsid w:val="008228A1"/>
    <w:rsid w:val="00831EAA"/>
    <w:rsid w:val="00847067"/>
    <w:rsid w:val="00862B72"/>
    <w:rsid w:val="0087648A"/>
    <w:rsid w:val="00890440"/>
    <w:rsid w:val="008C1F47"/>
    <w:rsid w:val="008D0E3B"/>
    <w:rsid w:val="008D67C1"/>
    <w:rsid w:val="008F5D14"/>
    <w:rsid w:val="008F783D"/>
    <w:rsid w:val="0090003F"/>
    <w:rsid w:val="009148AE"/>
    <w:rsid w:val="00916272"/>
    <w:rsid w:val="0092650A"/>
    <w:rsid w:val="009518DC"/>
    <w:rsid w:val="00955EA6"/>
    <w:rsid w:val="009A51F2"/>
    <w:rsid w:val="009E4FED"/>
    <w:rsid w:val="009E5E41"/>
    <w:rsid w:val="00A208FE"/>
    <w:rsid w:val="00A21B06"/>
    <w:rsid w:val="00A724D6"/>
    <w:rsid w:val="00AA0456"/>
    <w:rsid w:val="00AC11DD"/>
    <w:rsid w:val="00AC20EC"/>
    <w:rsid w:val="00B005DF"/>
    <w:rsid w:val="00B26733"/>
    <w:rsid w:val="00B3033D"/>
    <w:rsid w:val="00B44A13"/>
    <w:rsid w:val="00B5088A"/>
    <w:rsid w:val="00B56074"/>
    <w:rsid w:val="00B764CB"/>
    <w:rsid w:val="00B8289D"/>
    <w:rsid w:val="00B917F5"/>
    <w:rsid w:val="00B95436"/>
    <w:rsid w:val="00BB781D"/>
    <w:rsid w:val="00BC0B32"/>
    <w:rsid w:val="00BE7560"/>
    <w:rsid w:val="00BF5FE3"/>
    <w:rsid w:val="00BF7BE5"/>
    <w:rsid w:val="00C05EA9"/>
    <w:rsid w:val="00C13F96"/>
    <w:rsid w:val="00C162FC"/>
    <w:rsid w:val="00C17067"/>
    <w:rsid w:val="00C17A2A"/>
    <w:rsid w:val="00C22A5E"/>
    <w:rsid w:val="00C23E76"/>
    <w:rsid w:val="00C274D2"/>
    <w:rsid w:val="00C2795D"/>
    <w:rsid w:val="00C32FCD"/>
    <w:rsid w:val="00C354BC"/>
    <w:rsid w:val="00C47823"/>
    <w:rsid w:val="00C75C68"/>
    <w:rsid w:val="00C82E7B"/>
    <w:rsid w:val="00C85300"/>
    <w:rsid w:val="00C91D71"/>
    <w:rsid w:val="00C92C77"/>
    <w:rsid w:val="00C931F3"/>
    <w:rsid w:val="00CA467F"/>
    <w:rsid w:val="00CC2C52"/>
    <w:rsid w:val="00CC4AB5"/>
    <w:rsid w:val="00CE2515"/>
    <w:rsid w:val="00CE3799"/>
    <w:rsid w:val="00CF286E"/>
    <w:rsid w:val="00D251FC"/>
    <w:rsid w:val="00D26B91"/>
    <w:rsid w:val="00D30163"/>
    <w:rsid w:val="00D34F8F"/>
    <w:rsid w:val="00D40BA9"/>
    <w:rsid w:val="00D41F5B"/>
    <w:rsid w:val="00D43291"/>
    <w:rsid w:val="00D512CB"/>
    <w:rsid w:val="00D9257E"/>
    <w:rsid w:val="00DC5C7B"/>
    <w:rsid w:val="00DE5CB1"/>
    <w:rsid w:val="00DE7CA4"/>
    <w:rsid w:val="00E33FEB"/>
    <w:rsid w:val="00E4019D"/>
    <w:rsid w:val="00E63C0E"/>
    <w:rsid w:val="00E63F23"/>
    <w:rsid w:val="00E71A0A"/>
    <w:rsid w:val="00E84BEA"/>
    <w:rsid w:val="00EA195A"/>
    <w:rsid w:val="00EB09A7"/>
    <w:rsid w:val="00EC5C7C"/>
    <w:rsid w:val="00ED03AC"/>
    <w:rsid w:val="00ED58E3"/>
    <w:rsid w:val="00EE09B6"/>
    <w:rsid w:val="00EE43D8"/>
    <w:rsid w:val="00EF084D"/>
    <w:rsid w:val="00EF2602"/>
    <w:rsid w:val="00EF36D9"/>
    <w:rsid w:val="00F00BC7"/>
    <w:rsid w:val="00F17BA9"/>
    <w:rsid w:val="00F21F4C"/>
    <w:rsid w:val="00F317F4"/>
    <w:rsid w:val="00F378E8"/>
    <w:rsid w:val="00F52F39"/>
    <w:rsid w:val="00F54E4A"/>
    <w:rsid w:val="00F614CD"/>
    <w:rsid w:val="00F76049"/>
    <w:rsid w:val="00F860F7"/>
    <w:rsid w:val="00FA35A6"/>
    <w:rsid w:val="00FA58F7"/>
    <w:rsid w:val="00FB3304"/>
    <w:rsid w:val="00FB66B9"/>
    <w:rsid w:val="00FE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BC1025"/>
  <w15:chartTrackingRefBased/>
  <w15:docId w15:val="{8520CE45-37A7-554C-B16D-7EBBE22C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5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85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3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3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5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85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53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53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53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53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53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53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53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5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5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5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5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53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53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53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5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53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8530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C85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ad">
    <w:name w:val="Table Grid"/>
    <w:basedOn w:val="a1"/>
    <w:uiPriority w:val="39"/>
    <w:rsid w:val="00C85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E33FEB"/>
    <w:rPr>
      <w:b/>
      <w:bCs/>
    </w:rPr>
  </w:style>
  <w:style w:type="paragraph" w:styleId="af">
    <w:name w:val="footer"/>
    <w:basedOn w:val="a"/>
    <w:link w:val="af0"/>
    <w:uiPriority w:val="99"/>
    <w:unhideWhenUsed/>
    <w:rsid w:val="00452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648"/>
  </w:style>
  <w:style w:type="character" w:styleId="af1">
    <w:name w:val="page number"/>
    <w:basedOn w:val="a0"/>
    <w:uiPriority w:val="99"/>
    <w:semiHidden/>
    <w:unhideWhenUsed/>
    <w:rsid w:val="00452648"/>
  </w:style>
  <w:style w:type="paragraph" w:styleId="af2">
    <w:name w:val="header"/>
    <w:basedOn w:val="a"/>
    <w:link w:val="af3"/>
    <w:uiPriority w:val="99"/>
    <w:unhideWhenUsed/>
    <w:rsid w:val="004526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452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2682</Words>
  <Characters>15556</Characters>
  <Application>Microsoft Office Word</Application>
  <DocSecurity>0</DocSecurity>
  <Lines>129</Lines>
  <Paragraphs>36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Deblasio</dc:creator>
  <cp:keywords/>
  <dc:description/>
  <cp:lastModifiedBy>Bogdan Tatiana</cp:lastModifiedBy>
  <cp:revision>2</cp:revision>
  <cp:lastPrinted>2026-02-12T12:24:00Z</cp:lastPrinted>
  <dcterms:created xsi:type="dcterms:W3CDTF">2026-03-31T13:08:00Z</dcterms:created>
  <dcterms:modified xsi:type="dcterms:W3CDTF">2026-03-31T13:08:00Z</dcterms:modified>
</cp:coreProperties>
</file>